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08D0" w14:textId="007CC91A" w:rsidR="00330C30" w:rsidRPr="001F6BEB" w:rsidRDefault="00330C30" w:rsidP="005B63A2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655AC0">
        <w:rPr>
          <w:rFonts w:cstheme="minorHAnsi"/>
        </w:rPr>
        <w:t>2</w:t>
      </w:r>
      <w:r w:rsidR="00655AC0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nr </w:t>
      </w:r>
      <w:r w:rsidR="00511FE0">
        <w:rPr>
          <w:rFonts w:cstheme="minorHAnsi"/>
        </w:rPr>
        <w:t>1406/41/24 Zarządu Województwa Pomorskiego z dnia 14 listopada 2024 r.</w:t>
      </w:r>
    </w:p>
    <w:p w14:paraId="3B0FE935" w14:textId="0087B15D" w:rsidR="00EC7E1D" w:rsidRDefault="004265DE" w:rsidP="005B63A2">
      <w:pPr>
        <w:pStyle w:val="Nagwek1"/>
      </w:pPr>
      <w:r>
        <w:t>Zasady k</w:t>
      </w:r>
      <w:r w:rsidR="00EC7E1D">
        <w:t>walifikowa</w:t>
      </w:r>
      <w:r>
        <w:t>nia</w:t>
      </w:r>
      <w:r w:rsidR="00EC7E1D">
        <w:t xml:space="preserve"> wydatków w ramach naboru dla Działania </w:t>
      </w:r>
      <w:r w:rsidR="007B463F">
        <w:t>2</w:t>
      </w:r>
      <w:r w:rsidR="00EC7E1D">
        <w:t>.</w:t>
      </w:r>
      <w:r w:rsidR="00EA7CC4">
        <w:t>1</w:t>
      </w:r>
      <w:r w:rsidR="007D698C">
        <w:t>2</w:t>
      </w:r>
      <w:r w:rsidR="00EC7E1D">
        <w:t xml:space="preserve"> </w:t>
      </w:r>
      <w:r w:rsidR="007D698C">
        <w:t xml:space="preserve">Zrównoważona gospodarka wodna </w:t>
      </w:r>
      <w:r w:rsidR="00C119F6">
        <w:t>FEP 2021-2027</w:t>
      </w:r>
      <w:r w:rsidR="0003287E">
        <w:t xml:space="preserve"> </w:t>
      </w:r>
      <w:r w:rsidR="0003287E" w:rsidRPr="0003287E">
        <w:t>w zakresie projektów dotyczących gospodarki ściekowej</w:t>
      </w:r>
    </w:p>
    <w:p w14:paraId="6C726154" w14:textId="77777777" w:rsidR="003B2A4F" w:rsidRDefault="00330C30" w:rsidP="005B63A2">
      <w:pPr>
        <w:pStyle w:val="Nagwek1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1" w:name="_Hlk139540192"/>
    </w:p>
    <w:sdt>
      <w:sdtPr>
        <w:rPr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/>
      <w:sdtContent>
        <w:p w14:paraId="7B0CD3DD" w14:textId="77777777" w:rsidR="003B2A4F" w:rsidRPr="00CF7B02" w:rsidRDefault="003B2A4F" w:rsidP="005B63A2">
          <w:pPr>
            <w:pStyle w:val="Nagwekspisutreci"/>
            <w:spacing w:line="276" w:lineRule="auto"/>
          </w:pPr>
          <w:r w:rsidRPr="00CF7B02">
            <w:t>Spis treści</w:t>
          </w:r>
        </w:p>
        <w:p w14:paraId="316DA6A1" w14:textId="396F21FF" w:rsidR="0003287E" w:rsidRDefault="003B2A4F">
          <w:pPr>
            <w:pStyle w:val="Spistreci2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"2-3" \h \z \u </w:instrText>
          </w:r>
          <w:r>
            <w:fldChar w:fldCharType="separate"/>
          </w:r>
          <w:hyperlink w:anchor="_Toc182238420" w:history="1">
            <w:r w:rsidR="0003287E" w:rsidRPr="002A61FF">
              <w:rPr>
                <w:rStyle w:val="Hipercze"/>
                <w:noProof/>
              </w:rPr>
              <w:t>1. Wydatki kwalifikowalne</w:t>
            </w:r>
            <w:r w:rsidR="0003287E">
              <w:rPr>
                <w:noProof/>
                <w:webHidden/>
              </w:rPr>
              <w:tab/>
            </w:r>
            <w:r w:rsidR="0003287E">
              <w:rPr>
                <w:noProof/>
                <w:webHidden/>
              </w:rPr>
              <w:fldChar w:fldCharType="begin"/>
            </w:r>
            <w:r w:rsidR="0003287E">
              <w:rPr>
                <w:noProof/>
                <w:webHidden/>
              </w:rPr>
              <w:instrText xml:space="preserve"> PAGEREF _Toc182238420 \h </w:instrText>
            </w:r>
            <w:r w:rsidR="0003287E">
              <w:rPr>
                <w:noProof/>
                <w:webHidden/>
              </w:rPr>
            </w:r>
            <w:r w:rsidR="0003287E">
              <w:rPr>
                <w:noProof/>
                <w:webHidden/>
              </w:rPr>
              <w:fldChar w:fldCharType="separate"/>
            </w:r>
            <w:r w:rsidR="00365583">
              <w:rPr>
                <w:noProof/>
                <w:webHidden/>
              </w:rPr>
              <w:t>3</w:t>
            </w:r>
            <w:r w:rsidR="0003287E">
              <w:rPr>
                <w:noProof/>
                <w:webHidden/>
              </w:rPr>
              <w:fldChar w:fldCharType="end"/>
            </w:r>
          </w:hyperlink>
        </w:p>
        <w:p w14:paraId="569E3345" w14:textId="5484492A" w:rsidR="0003287E" w:rsidRDefault="00511FE0">
          <w:pPr>
            <w:pStyle w:val="Spistreci2"/>
            <w:rPr>
              <w:rFonts w:cstheme="minorBidi"/>
              <w:noProof/>
            </w:rPr>
          </w:pPr>
          <w:hyperlink w:anchor="_Toc182238421" w:history="1">
            <w:r w:rsidR="0003287E" w:rsidRPr="002A61FF">
              <w:rPr>
                <w:rStyle w:val="Hipercze"/>
                <w:noProof/>
              </w:rPr>
              <w:t>2. Wydatki niekwalifikowalne</w:t>
            </w:r>
            <w:r w:rsidR="0003287E">
              <w:rPr>
                <w:noProof/>
                <w:webHidden/>
              </w:rPr>
              <w:tab/>
            </w:r>
            <w:r w:rsidR="0003287E">
              <w:rPr>
                <w:noProof/>
                <w:webHidden/>
              </w:rPr>
              <w:fldChar w:fldCharType="begin"/>
            </w:r>
            <w:r w:rsidR="0003287E">
              <w:rPr>
                <w:noProof/>
                <w:webHidden/>
              </w:rPr>
              <w:instrText xml:space="preserve"> PAGEREF _Toc182238421 \h </w:instrText>
            </w:r>
            <w:r w:rsidR="0003287E">
              <w:rPr>
                <w:noProof/>
                <w:webHidden/>
              </w:rPr>
            </w:r>
            <w:r w:rsidR="0003287E">
              <w:rPr>
                <w:noProof/>
                <w:webHidden/>
              </w:rPr>
              <w:fldChar w:fldCharType="separate"/>
            </w:r>
            <w:r w:rsidR="00365583">
              <w:rPr>
                <w:noProof/>
                <w:webHidden/>
              </w:rPr>
              <w:t>4</w:t>
            </w:r>
            <w:r w:rsidR="0003287E">
              <w:rPr>
                <w:noProof/>
                <w:webHidden/>
              </w:rPr>
              <w:fldChar w:fldCharType="end"/>
            </w:r>
          </w:hyperlink>
        </w:p>
        <w:p w14:paraId="585F085C" w14:textId="56CA7EC1" w:rsidR="003B2A4F" w:rsidRDefault="003B2A4F" w:rsidP="005B63A2">
          <w:r>
            <w:rPr>
              <w:rFonts w:eastAsiaTheme="minorEastAsia"/>
              <w:szCs w:val="22"/>
            </w:rPr>
            <w:fldChar w:fldCharType="end"/>
          </w:r>
        </w:p>
      </w:sdtContent>
    </w:sdt>
    <w:p w14:paraId="50D098BF" w14:textId="77777777" w:rsidR="00FB5E92" w:rsidRDefault="00FB5E92" w:rsidP="005B63A2">
      <w:pPr>
        <w:rPr>
          <w:rFonts w:cstheme="minorHAnsi"/>
          <w:szCs w:val="22"/>
          <w:highlight w:val="yellow"/>
        </w:rPr>
      </w:pPr>
      <w:r>
        <w:rPr>
          <w:rFonts w:cstheme="minorHAnsi"/>
          <w:szCs w:val="22"/>
          <w:highlight w:val="yellow"/>
        </w:rPr>
        <w:br w:type="page"/>
      </w:r>
    </w:p>
    <w:p w14:paraId="6D80C3BB" w14:textId="77777777" w:rsidR="00EC7E1D" w:rsidRDefault="00EC7E1D" w:rsidP="005B63A2">
      <w:pPr>
        <w:pStyle w:val="Nagwek2"/>
      </w:pPr>
      <w:bookmarkStart w:id="2" w:name="_Toc182238420"/>
      <w:r>
        <w:lastRenderedPageBreak/>
        <w:t>1. Wydatki kwalifikowalne</w:t>
      </w:r>
      <w:bookmarkEnd w:id="2"/>
    </w:p>
    <w:p w14:paraId="7FE1CFCC" w14:textId="77777777" w:rsidR="00E3477B" w:rsidRDefault="00E3477B" w:rsidP="005B63A2">
      <w:pPr>
        <w:shd w:val="clear" w:color="auto" w:fill="F2F2F2" w:themeFill="background1" w:themeFillShade="F2"/>
        <w:spacing w:after="240"/>
        <w:rPr>
          <w:b/>
          <w:szCs w:val="22"/>
        </w:rPr>
      </w:pPr>
      <w:r>
        <w:rPr>
          <w:b/>
          <w:szCs w:val="22"/>
        </w:rPr>
        <w:t>Zasada ogólna:</w:t>
      </w:r>
    </w:p>
    <w:p w14:paraId="14EDB07C" w14:textId="6C8C6EA4" w:rsidR="00EC7E1D" w:rsidRDefault="00EC7E1D" w:rsidP="005B63A2">
      <w:pPr>
        <w:shd w:val="clear" w:color="auto" w:fill="F2F2F2" w:themeFill="background1" w:themeFillShade="F2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</w:t>
      </w:r>
      <w:r w:rsidR="00921BB9" w:rsidRPr="00F66528">
        <w:rPr>
          <w:b/>
          <w:szCs w:val="22"/>
        </w:rPr>
        <w:t>P</w:t>
      </w:r>
      <w:r w:rsidRPr="00F66528">
        <w:rPr>
          <w:b/>
          <w:szCs w:val="22"/>
        </w:rPr>
        <w:t xml:space="preserve">odrozdziale 2.2 Wytycznych </w:t>
      </w:r>
      <w:r w:rsidR="00FB5E92">
        <w:rPr>
          <w:b/>
          <w:szCs w:val="22"/>
        </w:rPr>
        <w:t xml:space="preserve">Ministra Funduszy i Polityki Regionalnej </w:t>
      </w:r>
      <w:r w:rsidR="00C119F6">
        <w:rPr>
          <w:b/>
          <w:szCs w:val="22"/>
        </w:rPr>
        <w:t xml:space="preserve">(dalej: </w:t>
      </w:r>
      <w:proofErr w:type="spellStart"/>
      <w:r w:rsidR="00C119F6">
        <w:rPr>
          <w:b/>
          <w:szCs w:val="22"/>
        </w:rPr>
        <w:t>MFiPR</w:t>
      </w:r>
      <w:proofErr w:type="spellEnd"/>
      <w:r w:rsidR="00C119F6">
        <w:rPr>
          <w:b/>
          <w:szCs w:val="22"/>
        </w:rPr>
        <w:t xml:space="preserve">) </w:t>
      </w:r>
      <w:r w:rsidRPr="00F66528">
        <w:rPr>
          <w:b/>
          <w:szCs w:val="22"/>
        </w:rPr>
        <w:t>dotyczących kwalifikowalności wydatków na lata 2021-2027</w:t>
      </w:r>
      <w:r w:rsidR="00823F41">
        <w:rPr>
          <w:b/>
          <w:szCs w:val="22"/>
        </w:rPr>
        <w:t xml:space="preserve"> </w:t>
      </w:r>
      <w:r w:rsidR="00EC7140">
        <w:rPr>
          <w:b/>
          <w:szCs w:val="22"/>
        </w:rPr>
        <w:t xml:space="preserve">z </w:t>
      </w:r>
      <w:r w:rsidR="006C456E">
        <w:rPr>
          <w:b/>
          <w:szCs w:val="22"/>
        </w:rPr>
        <w:t xml:space="preserve">uwzględnieniem </w:t>
      </w:r>
      <w:r w:rsidR="00EC7140">
        <w:rPr>
          <w:b/>
          <w:szCs w:val="22"/>
        </w:rPr>
        <w:t>zasad opisanych poniżej.</w:t>
      </w:r>
    </w:p>
    <w:p w14:paraId="7D9843C2" w14:textId="02BA2AD3" w:rsidR="00512FF6" w:rsidRDefault="00EC7E1D" w:rsidP="005B63A2">
      <w:pPr>
        <w:spacing w:before="240"/>
      </w:pPr>
      <w:r w:rsidRPr="00512FF6">
        <w:t xml:space="preserve">Za </w:t>
      </w:r>
      <w:r w:rsidRPr="00921BB9">
        <w:rPr>
          <w:b/>
        </w:rPr>
        <w:t>kwalifikowalne</w:t>
      </w:r>
      <w:r w:rsidRPr="00512FF6">
        <w:t xml:space="preserve"> uznaje się następujące </w:t>
      </w:r>
      <w:r w:rsidR="00B4786F" w:rsidRPr="002D70D1">
        <w:rPr>
          <w:b/>
        </w:rPr>
        <w:t>koszty bezpośrednie</w:t>
      </w:r>
      <w:r w:rsidR="00B4786F">
        <w:t xml:space="preserve"> </w:t>
      </w:r>
      <w:r w:rsidRPr="00512FF6">
        <w:t>poniesione w ramach projektu:</w:t>
      </w:r>
      <w:bookmarkEnd w:id="0"/>
      <w:bookmarkEnd w:id="1"/>
    </w:p>
    <w:p w14:paraId="556C6AF4" w14:textId="75C39740" w:rsidR="00512FF6" w:rsidRDefault="00D37D4A" w:rsidP="005B63A2">
      <w:pPr>
        <w:pStyle w:val="Akapitzlist"/>
        <w:numPr>
          <w:ilvl w:val="0"/>
          <w:numId w:val="2"/>
        </w:numPr>
        <w:ind w:left="357" w:hanging="357"/>
      </w:pPr>
      <w:r w:rsidRPr="00D37D4A">
        <w:t>koszt opracowania lub aktualizacji dokumentów i prac niezbędnych do przygotowania projektu m.in. studium wykonalności, koncepcja budowlana, projekt budowlany, projekt architektoniczny i</w:t>
      </w:r>
      <w:r w:rsidR="00887610">
        <w:t> </w:t>
      </w:r>
      <w:r w:rsidRPr="00D37D4A">
        <w:t>wykonawczy</w:t>
      </w:r>
      <w:r w:rsidR="0003287E">
        <w:t>,</w:t>
      </w:r>
      <w:r w:rsidR="00D3253C">
        <w:t xml:space="preserve"> </w:t>
      </w:r>
      <w:r w:rsidRPr="00D37D4A">
        <w:t>prace geodezyjne</w:t>
      </w:r>
      <w:r w:rsidR="00200305">
        <w:t>, raport od</w:t>
      </w:r>
      <w:r w:rsidR="0003287E">
        <w:t>d</w:t>
      </w:r>
      <w:r w:rsidR="00200305">
        <w:t>ziaływania na środowisko</w:t>
      </w:r>
      <w:r>
        <w:t>;</w:t>
      </w:r>
    </w:p>
    <w:p w14:paraId="550D7CDD" w14:textId="7F49C7E7" w:rsidR="00F4642E" w:rsidRPr="00354BF8" w:rsidRDefault="00F4642E" w:rsidP="005B63A2">
      <w:pPr>
        <w:pStyle w:val="Akapitzlist"/>
        <w:numPr>
          <w:ilvl w:val="0"/>
          <w:numId w:val="2"/>
        </w:numPr>
        <w:ind w:left="357" w:hanging="357"/>
      </w:pPr>
      <w:r w:rsidRPr="00354BF8">
        <w:t xml:space="preserve">koszty </w:t>
      </w:r>
      <w:r w:rsidR="00623D4D" w:rsidRPr="00354BF8">
        <w:t>budowy</w:t>
      </w:r>
      <w:r w:rsidR="003F1741" w:rsidRPr="00354BF8">
        <w:t>,</w:t>
      </w:r>
      <w:r w:rsidR="00623D4D" w:rsidRPr="00354BF8">
        <w:t xml:space="preserve"> rozbudowy</w:t>
      </w:r>
      <w:r w:rsidR="00D3253C">
        <w:t xml:space="preserve"> i przebudowy</w:t>
      </w:r>
      <w:r w:rsidR="00623D4D" w:rsidRPr="00354BF8">
        <w:t>:</w:t>
      </w:r>
    </w:p>
    <w:p w14:paraId="017C0660" w14:textId="0CF976DD" w:rsidR="00623D4D" w:rsidRPr="00354BF8" w:rsidRDefault="00D3253C" w:rsidP="005B63A2">
      <w:pPr>
        <w:pStyle w:val="Akapitzlist"/>
        <w:numPr>
          <w:ilvl w:val="0"/>
          <w:numId w:val="15"/>
        </w:numPr>
        <w:ind w:left="697" w:hanging="357"/>
      </w:pPr>
      <w:r>
        <w:t>sieci kanalizacji zbiorczych</w:t>
      </w:r>
      <w:r w:rsidR="007D698C">
        <w:t>,</w:t>
      </w:r>
    </w:p>
    <w:p w14:paraId="2F5FD2B9" w14:textId="7C290489" w:rsidR="003F1741" w:rsidRDefault="00D3253C" w:rsidP="005B63A2">
      <w:pPr>
        <w:pStyle w:val="Akapitzlist"/>
        <w:numPr>
          <w:ilvl w:val="0"/>
          <w:numId w:val="15"/>
        </w:numPr>
        <w:ind w:left="697" w:hanging="357"/>
      </w:pPr>
      <w:r>
        <w:t>oczyszczalni ścieków</w:t>
      </w:r>
      <w:r w:rsidR="003F1741" w:rsidRPr="00354BF8">
        <w:t>;</w:t>
      </w:r>
    </w:p>
    <w:p w14:paraId="77E6C8D0" w14:textId="6B8E5C0C" w:rsidR="00B01191" w:rsidRPr="00B01191" w:rsidRDefault="00B01191" w:rsidP="00B01191">
      <w:pPr>
        <w:pStyle w:val="Akapitzlist"/>
        <w:numPr>
          <w:ilvl w:val="0"/>
          <w:numId w:val="21"/>
        </w:numPr>
        <w:ind w:left="357" w:hanging="357"/>
      </w:pPr>
      <w:bookmarkStart w:id="3" w:name="_Hlk182301911"/>
      <w:r w:rsidRPr="00B01191">
        <w:t>koszty prac odtworzeniowych nie wykraczające poza stan pierwotny, bez zmiany parametrów technicznych infrastruktury</w:t>
      </w:r>
      <w:bookmarkEnd w:id="3"/>
      <w:r w:rsidRPr="00B01191">
        <w:t>;</w:t>
      </w:r>
    </w:p>
    <w:p w14:paraId="18CC2FC7" w14:textId="4F6E247B" w:rsidR="00D3253C" w:rsidRDefault="00D3253C" w:rsidP="00C6437B">
      <w:pPr>
        <w:pStyle w:val="Akapitzlist"/>
        <w:numPr>
          <w:ilvl w:val="0"/>
          <w:numId w:val="21"/>
        </w:numPr>
        <w:ind w:left="357" w:hanging="357"/>
        <w:contextualSpacing/>
      </w:pPr>
      <w:r>
        <w:t>koszty budowy, rozbudowy infrastruktury zagospodarowania osadów ściekowych</w:t>
      </w:r>
      <w:r w:rsidR="004B1155">
        <w:t xml:space="preserve"> </w:t>
      </w:r>
      <w:r>
        <w:t>– wyłącznie w</w:t>
      </w:r>
      <w:r w:rsidR="007D698C">
        <w:t> </w:t>
      </w:r>
      <w:r>
        <w:t>powiązaniu z drugim typem projektu wyszczególnionym w S</w:t>
      </w:r>
      <w:r w:rsidR="007D698C">
        <w:t>Z</w:t>
      </w:r>
      <w:r>
        <w:t>OP FEP</w:t>
      </w:r>
      <w:r w:rsidR="007D698C">
        <w:t>;</w:t>
      </w:r>
    </w:p>
    <w:p w14:paraId="1FE1022E" w14:textId="4F7A60B8" w:rsidR="008F64D5" w:rsidRPr="00F61CA5" w:rsidRDefault="008F64D5" w:rsidP="008F64D5">
      <w:pPr>
        <w:pStyle w:val="Akapitzlist"/>
        <w:numPr>
          <w:ilvl w:val="0"/>
          <w:numId w:val="21"/>
        </w:numPr>
        <w:ind w:left="357" w:hanging="357"/>
        <w:contextualSpacing/>
      </w:pPr>
      <w:r w:rsidRPr="00F61CA5">
        <w:t xml:space="preserve">koszty wdrożenia rozwiązań z zakresu gospodarki o obiegu zamkniętym w tym </w:t>
      </w:r>
      <w:r w:rsidR="002A2226">
        <w:t xml:space="preserve">m.in. </w:t>
      </w:r>
      <w:r w:rsidR="00F61CA5">
        <w:t xml:space="preserve">instalacje umożliwiające </w:t>
      </w:r>
      <w:r w:rsidR="002A2226" w:rsidRPr="002A2226">
        <w:t xml:space="preserve">odzysk wody, energii i surowców </w:t>
      </w:r>
      <w:r w:rsidR="002A2226">
        <w:t>(m.in. azotu i fosforu);</w:t>
      </w:r>
    </w:p>
    <w:p w14:paraId="02709692" w14:textId="10855045" w:rsidR="00CF3026" w:rsidRDefault="00CF3026" w:rsidP="00E37341">
      <w:pPr>
        <w:pStyle w:val="Akapitzlist"/>
        <w:numPr>
          <w:ilvl w:val="0"/>
          <w:numId w:val="21"/>
        </w:numPr>
        <w:ind w:left="357" w:hanging="357"/>
        <w:contextualSpacing/>
      </w:pPr>
      <w:r>
        <w:t>koszty budowy sieci wodociągowej;</w:t>
      </w:r>
    </w:p>
    <w:p w14:paraId="4392778D" w14:textId="1562DEC3" w:rsidR="00EA11F5" w:rsidRDefault="00EA11F5" w:rsidP="00E37341">
      <w:pPr>
        <w:pStyle w:val="Akapitzlist"/>
        <w:numPr>
          <w:ilvl w:val="0"/>
          <w:numId w:val="21"/>
        </w:numPr>
        <w:ind w:left="357" w:hanging="357"/>
        <w:contextualSpacing/>
      </w:pPr>
      <w:r w:rsidRPr="00EA11F5">
        <w:t xml:space="preserve">koszty działań sprzyjających adaptacji do zmian klimatu poprzez zastosowanie błękitno-zielonej infrastruktury, np. zielone dachy, zielone ściany </w:t>
      </w:r>
      <w:r w:rsidR="0003287E">
        <w:t>itp.</w:t>
      </w:r>
    </w:p>
    <w:p w14:paraId="49AF0925" w14:textId="77777777" w:rsidR="00F11DAE" w:rsidRPr="003A759B" w:rsidRDefault="00845624" w:rsidP="005B63A2">
      <w:pPr>
        <w:pStyle w:val="Akapitzlist"/>
        <w:numPr>
          <w:ilvl w:val="0"/>
          <w:numId w:val="27"/>
        </w:numPr>
        <w:ind w:left="357" w:hanging="357"/>
      </w:pPr>
      <w:r w:rsidRPr="003A759B">
        <w:t>k</w:t>
      </w:r>
      <w:r w:rsidR="00F11DAE" w:rsidRPr="003A759B">
        <w:t>oszt nadzoru inwestorskiego:</w:t>
      </w:r>
    </w:p>
    <w:p w14:paraId="5AFEAE2D" w14:textId="793B5E99" w:rsidR="004515C4" w:rsidRDefault="00EC7E1D" w:rsidP="005B63A2">
      <w:pPr>
        <w:pStyle w:val="Akapitzlist"/>
        <w:numPr>
          <w:ilvl w:val="0"/>
          <w:numId w:val="28"/>
        </w:numPr>
        <w:ind w:left="714" w:hanging="357"/>
        <w:contextualSpacing/>
      </w:pPr>
      <w:r w:rsidRPr="003A759B">
        <w:t>do 2% kosztów robót budowlanych i montażowych (kwalifikowalnych i</w:t>
      </w:r>
      <w:r w:rsidR="004515C4" w:rsidRPr="003A759B">
        <w:t> </w:t>
      </w:r>
      <w:r w:rsidRPr="003A759B">
        <w:t>niekwalifikowalnych) bez kontroli rozliczenia budowy,</w:t>
      </w:r>
    </w:p>
    <w:p w14:paraId="75A91761" w14:textId="0D08A7D3" w:rsidR="00AA06FD" w:rsidRDefault="00AA06FD" w:rsidP="005B63A2">
      <w:pPr>
        <w:pStyle w:val="Akapitzlist"/>
        <w:numPr>
          <w:ilvl w:val="0"/>
          <w:numId w:val="28"/>
        </w:numPr>
        <w:ind w:left="714" w:hanging="357"/>
        <w:contextualSpacing/>
      </w:pPr>
      <w:r w:rsidRPr="00AA06FD">
        <w:t>do 3% kosztów robót budowlanych i montażowych (kwalifikowalnych i niekwalifikowalnych) z kontrolą rozliczenia budowy</w:t>
      </w:r>
      <w:r>
        <w:t>;</w:t>
      </w:r>
    </w:p>
    <w:p w14:paraId="2584E9B9" w14:textId="65651DC3" w:rsidR="004515C4" w:rsidRDefault="004515C4" w:rsidP="005B63A2">
      <w:pPr>
        <w:pStyle w:val="Akapitzlist"/>
        <w:numPr>
          <w:ilvl w:val="0"/>
          <w:numId w:val="32"/>
        </w:numPr>
        <w:ind w:left="357" w:hanging="357"/>
        <w:contextualSpacing/>
      </w:pPr>
      <w:r>
        <w:t>k</w:t>
      </w:r>
      <w:r w:rsidR="00EC7E1D">
        <w:t>oszt inżyniera kontraktu, inwestor</w:t>
      </w:r>
      <w:r w:rsidR="00C41309">
        <w:t>a</w:t>
      </w:r>
      <w:r w:rsidR="00EC7E1D">
        <w:t xml:space="preserve"> </w:t>
      </w:r>
      <w:r w:rsidR="00C41309">
        <w:t xml:space="preserve">zastępczego </w:t>
      </w:r>
      <w:r w:rsidR="00EC7E1D">
        <w:t xml:space="preserve">do 7% </w:t>
      </w:r>
      <w:r w:rsidR="00EC7E1D" w:rsidRPr="00CA4F22">
        <w:t>kosztów robót budowlanych i montażowych</w:t>
      </w:r>
      <w:r w:rsidR="00EC7E1D">
        <w:t xml:space="preserve"> (</w:t>
      </w:r>
      <w:r w:rsidR="00EC7E1D" w:rsidRPr="00A3200D">
        <w:t>kwalifikowalnych i niekwalifikowalnych</w:t>
      </w:r>
      <w:r w:rsidR="00EC7E1D">
        <w:t>)</w:t>
      </w:r>
      <w:r>
        <w:t>;</w:t>
      </w:r>
    </w:p>
    <w:p w14:paraId="7707199F" w14:textId="77777777" w:rsidR="004515C4" w:rsidRDefault="004515C4" w:rsidP="005B63A2">
      <w:pPr>
        <w:pStyle w:val="Akapitzlist"/>
        <w:numPr>
          <w:ilvl w:val="0"/>
          <w:numId w:val="33"/>
        </w:numPr>
        <w:ind w:left="357" w:hanging="357"/>
        <w:contextualSpacing/>
      </w:pPr>
      <w:r>
        <w:t>k</w:t>
      </w:r>
      <w:r w:rsidR="00EC7E1D">
        <w:t>oszt nadzoru autorskiego do 15 % kosztów dokumentacji projektowej związanej z realizowanym projektem</w:t>
      </w:r>
      <w:r>
        <w:t>;</w:t>
      </w:r>
    </w:p>
    <w:p w14:paraId="48287AB0" w14:textId="77777777" w:rsidR="004515C4" w:rsidRDefault="004515C4" w:rsidP="00C6437B">
      <w:pPr>
        <w:pStyle w:val="Akapitzlist"/>
        <w:numPr>
          <w:ilvl w:val="0"/>
          <w:numId w:val="33"/>
        </w:numPr>
        <w:ind w:left="357" w:hanging="357"/>
        <w:contextualSpacing/>
      </w:pPr>
      <w:r>
        <w:t>k</w:t>
      </w:r>
      <w:r w:rsidR="00EC7E1D">
        <w:t xml:space="preserve">oszty </w:t>
      </w:r>
      <w:r w:rsidR="00EB5256">
        <w:t xml:space="preserve">informacji </w:t>
      </w:r>
      <w:r w:rsidR="00EC7E1D">
        <w:t>i promocji w szczególności:</w:t>
      </w:r>
    </w:p>
    <w:p w14:paraId="53F78183" w14:textId="77777777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przygotowanie lub aktualizacja informacji lub zakładki na stronie internetowej poświęconej projektowi,</w:t>
      </w:r>
    </w:p>
    <w:p w14:paraId="593054AE" w14:textId="77777777" w:rsidR="000917FE" w:rsidRPr="000917FE" w:rsidRDefault="000917FE" w:rsidP="005B63A2">
      <w:pPr>
        <w:pStyle w:val="Akapitzlist"/>
        <w:numPr>
          <w:ilvl w:val="0"/>
          <w:numId w:val="22"/>
        </w:numPr>
        <w:ind w:left="714" w:hanging="357"/>
      </w:pPr>
      <w:r w:rsidRPr="000917FE">
        <w:t>koszt usługi zleconej w zakresie prowadzenia konta w mediach społecznościowych,</w:t>
      </w:r>
    </w:p>
    <w:p w14:paraId="2E2D8C1A" w14:textId="7FF7AB0B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tablice informacyjne,</w:t>
      </w:r>
    </w:p>
    <w:p w14:paraId="246482B6" w14:textId="77777777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plakaty informacyjne w miejscu realizacji projektu,</w:t>
      </w:r>
    </w:p>
    <w:p w14:paraId="3EF73B9C" w14:textId="6F2DB5A4" w:rsidR="00F30CDC" w:rsidRDefault="00EC7E1D" w:rsidP="005B63A2">
      <w:pPr>
        <w:pStyle w:val="Akapitzlist"/>
        <w:numPr>
          <w:ilvl w:val="0"/>
          <w:numId w:val="22"/>
        </w:numPr>
        <w:spacing w:after="120"/>
        <w:ind w:left="714" w:hanging="357"/>
      </w:pPr>
      <w:r>
        <w:t>organizacja wydarzeń informacyjnych lub działań komunikacyjnych np. z udziałem Komisji Europejskiej (w tym m.in. najem sali, zapewnienie nagłośnienia, zakup cateringu, zakup reklamy w mediach dot. wydarzenia itp.).</w:t>
      </w:r>
    </w:p>
    <w:p w14:paraId="2DB6B20E" w14:textId="77777777" w:rsidR="00F66528" w:rsidRDefault="00F66528" w:rsidP="005B63A2">
      <w:pPr>
        <w:pStyle w:val="Nagwek2"/>
      </w:pPr>
      <w:bookmarkStart w:id="4" w:name="_Toc182238421"/>
      <w:r>
        <w:lastRenderedPageBreak/>
        <w:t xml:space="preserve">2. Wydatki </w:t>
      </w:r>
      <w:r w:rsidRPr="00F02B2C">
        <w:t>niekwalifikowalne</w:t>
      </w:r>
      <w:bookmarkEnd w:id="4"/>
    </w:p>
    <w:p w14:paraId="54D98985" w14:textId="77777777" w:rsidR="00F66528" w:rsidRPr="00F66528" w:rsidRDefault="00F66528" w:rsidP="005B63A2">
      <w:pPr>
        <w:rPr>
          <w:lang w:eastAsia="ja-JP"/>
        </w:rPr>
      </w:pPr>
      <w:r w:rsidRPr="00512FF6">
        <w:t xml:space="preserve">Za </w:t>
      </w:r>
      <w:r w:rsidRPr="00F66528">
        <w:rPr>
          <w:b/>
        </w:rPr>
        <w:t>nie</w:t>
      </w:r>
      <w:r w:rsidRPr="00921BB9">
        <w:rPr>
          <w:b/>
        </w:rPr>
        <w:t>kwalifikowalne</w:t>
      </w:r>
      <w:r w:rsidRPr="00512FF6">
        <w:t xml:space="preserve"> uznaje się następujące wydatki poniesione w ramach projektu:</w:t>
      </w:r>
    </w:p>
    <w:p w14:paraId="387D8344" w14:textId="77777777" w:rsidR="00451BD1" w:rsidRPr="00AA06FD" w:rsidRDefault="00451BD1" w:rsidP="005B63A2">
      <w:pPr>
        <w:pStyle w:val="Akapitzlist"/>
        <w:numPr>
          <w:ilvl w:val="0"/>
          <w:numId w:val="6"/>
        </w:numPr>
      </w:pPr>
      <w:r w:rsidRPr="00AA06FD">
        <w:t xml:space="preserve">podatek od towarów i usług; </w:t>
      </w:r>
    </w:p>
    <w:p w14:paraId="42219A46" w14:textId="2455FF24" w:rsidR="000D0A3E" w:rsidRPr="00AA06FD" w:rsidRDefault="000D0A3E" w:rsidP="005B63A2">
      <w:pPr>
        <w:pStyle w:val="Akapitzlist"/>
        <w:numPr>
          <w:ilvl w:val="0"/>
          <w:numId w:val="6"/>
        </w:numPr>
      </w:pPr>
      <w:r w:rsidRPr="00AA06FD">
        <w:t xml:space="preserve">koszty pośrednie o których mowa w Podrozdziale 3.12 Wytycznych </w:t>
      </w:r>
      <w:proofErr w:type="spellStart"/>
      <w:r w:rsidRPr="00AA06FD">
        <w:t>MFiPR</w:t>
      </w:r>
      <w:proofErr w:type="spellEnd"/>
      <w:r w:rsidRPr="00AA06FD">
        <w:t xml:space="preserve"> dotyczących kwalifikowalności wydatków na lata 2021-2027</w:t>
      </w:r>
      <w:r w:rsidR="00DF2925">
        <w:t>;</w:t>
      </w:r>
    </w:p>
    <w:p w14:paraId="1E284FB7" w14:textId="1229C9DE" w:rsidR="00451BD1" w:rsidRDefault="00451BD1" w:rsidP="005B63A2">
      <w:pPr>
        <w:pStyle w:val="Akapitzlist"/>
        <w:numPr>
          <w:ilvl w:val="0"/>
          <w:numId w:val="6"/>
        </w:numPr>
      </w:pPr>
      <w:r w:rsidRPr="00AA06FD">
        <w:t>koszty wynagrodzeń personelu bezpośredniego beneficjenta/partnerów</w:t>
      </w:r>
      <w:r w:rsidR="00266033">
        <w:t>;</w:t>
      </w:r>
    </w:p>
    <w:p w14:paraId="05FF25D2" w14:textId="7ED37098" w:rsidR="00266033" w:rsidRDefault="00266033" w:rsidP="005B63A2">
      <w:pPr>
        <w:pStyle w:val="Akapitzlist"/>
        <w:numPr>
          <w:ilvl w:val="0"/>
          <w:numId w:val="6"/>
        </w:numPr>
      </w:pPr>
      <w:r>
        <w:t>koszty przyłączy kanalizacyjnych i wodociągowych</w:t>
      </w:r>
      <w:r w:rsidR="00963B3F">
        <w:t>;</w:t>
      </w:r>
    </w:p>
    <w:p w14:paraId="10937720" w14:textId="301970C2" w:rsidR="007D698C" w:rsidRDefault="007D698C" w:rsidP="005B63A2">
      <w:pPr>
        <w:pStyle w:val="Akapitzlist"/>
        <w:numPr>
          <w:ilvl w:val="0"/>
          <w:numId w:val="6"/>
        </w:numPr>
      </w:pPr>
      <w:r w:rsidRPr="007D698C">
        <w:t>koszty budowy sieci wodociągowej w wysokości wyższej niż 25% kosztów kwalifikowalnych projektu obejmującym budowę sie</w:t>
      </w:r>
      <w:r w:rsidR="00EF2EF6">
        <w:t>ci</w:t>
      </w:r>
      <w:r w:rsidRPr="007D698C">
        <w:t xml:space="preserve"> kanalizacyjnej i wodociągowej</w:t>
      </w:r>
      <w:r>
        <w:t>;</w:t>
      </w:r>
    </w:p>
    <w:p w14:paraId="70DBFFE3" w14:textId="42F3C8DB" w:rsidR="00EF2EF6" w:rsidRPr="00AA06FD" w:rsidRDefault="00EF2EF6" w:rsidP="005B63A2">
      <w:pPr>
        <w:pStyle w:val="Akapitzlist"/>
        <w:numPr>
          <w:ilvl w:val="0"/>
          <w:numId w:val="6"/>
        </w:numPr>
      </w:pPr>
      <w:r w:rsidRPr="00EF2EF6">
        <w:t xml:space="preserve">koszty prac odtworzeniowych wykraczające poza stan pierwotny, </w:t>
      </w:r>
      <w:r w:rsidR="004A55E6">
        <w:t xml:space="preserve">zmieniające </w:t>
      </w:r>
      <w:r w:rsidRPr="00EF2EF6">
        <w:t>parametr</w:t>
      </w:r>
      <w:r w:rsidR="004A55E6">
        <w:t>y</w:t>
      </w:r>
      <w:r w:rsidRPr="00EF2EF6">
        <w:t xml:space="preserve"> techniczn</w:t>
      </w:r>
      <w:r w:rsidR="004A55E6">
        <w:t>e</w:t>
      </w:r>
      <w:r w:rsidRPr="00EF2EF6">
        <w:t xml:space="preserve"> infrastruktury</w:t>
      </w:r>
      <w:r>
        <w:t>;</w:t>
      </w:r>
    </w:p>
    <w:p w14:paraId="0B86E29F" w14:textId="094F976B" w:rsidR="00354BF8" w:rsidRPr="00AA06FD" w:rsidRDefault="00354BF8" w:rsidP="005B63A2">
      <w:pPr>
        <w:pStyle w:val="Akapitzlist"/>
        <w:numPr>
          <w:ilvl w:val="0"/>
          <w:numId w:val="6"/>
        </w:numPr>
      </w:pPr>
      <w:r w:rsidRPr="00AA06FD">
        <w:t xml:space="preserve">koszt zakupu </w:t>
      </w:r>
      <w:r w:rsidR="00BB6F47" w:rsidRPr="00AA06FD">
        <w:t>środkó</w:t>
      </w:r>
      <w:bookmarkStart w:id="5" w:name="_GoBack"/>
      <w:bookmarkEnd w:id="5"/>
      <w:r w:rsidR="00BB6F47" w:rsidRPr="00AA06FD">
        <w:t>w transportu</w:t>
      </w:r>
      <w:r w:rsidR="00266033">
        <w:t>;</w:t>
      </w:r>
    </w:p>
    <w:p w14:paraId="21B68363" w14:textId="638BA67B" w:rsidR="00F66528" w:rsidRP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 w:rsidRPr="0040674F">
        <w:t>k</w:t>
      </w:r>
      <w:r w:rsidR="00F66528" w:rsidRPr="0040674F">
        <w:t>oszty publikacji papierowych (np. druk albumów pamiątkowych, kalendarzy, folderów, ulotek) za wyjątkiem szczególnie uzasadnionych sytuacji np. publikacje papierowe skierowane do osób</w:t>
      </w:r>
      <w:r w:rsidR="00D3704E">
        <w:t xml:space="preserve"> </w:t>
      </w:r>
      <w:r w:rsidR="00354BF8">
        <w:t xml:space="preserve">starszych i </w:t>
      </w:r>
      <w:r w:rsidR="00D3704E">
        <w:t>z niepełnosprawnościami</w:t>
      </w:r>
      <w:r w:rsidRPr="0040674F">
        <w:t>;</w:t>
      </w:r>
    </w:p>
    <w:p w14:paraId="71DB3CC3" w14:textId="7F7EAC19" w:rsidR="00354BF8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>
        <w:t>z</w:t>
      </w:r>
      <w:r w:rsidR="00F66528" w:rsidRPr="0040674F">
        <w:t xml:space="preserve">akup </w:t>
      </w:r>
      <w:r w:rsidR="008270D2">
        <w:t xml:space="preserve">wyposażenia </w:t>
      </w:r>
      <w:r w:rsidR="00375D12" w:rsidRPr="00375D12">
        <w:t xml:space="preserve">i wartości niematerialnych i prawnych niepodlegających </w:t>
      </w:r>
      <w:r w:rsidR="00F66528" w:rsidRPr="0040674F">
        <w:t>amortyzacji oraz nieujęt</w:t>
      </w:r>
      <w:r w:rsidR="00375D12">
        <w:t>ych</w:t>
      </w:r>
      <w:r w:rsidR="00F66528" w:rsidRPr="0040674F">
        <w:t xml:space="preserve"> w ewidencji środków trwałych</w:t>
      </w:r>
      <w:r w:rsidR="004C4038">
        <w:t xml:space="preserve"> </w:t>
      </w:r>
      <w:r w:rsidR="00DB791F">
        <w:t xml:space="preserve">oraz </w:t>
      </w:r>
      <w:r w:rsidR="00DB791F" w:rsidRPr="00DB791F">
        <w:t>wartości niematerialnych i prawnych</w:t>
      </w:r>
      <w:r w:rsidR="00DF2925">
        <w:t>;</w:t>
      </w:r>
      <w:r w:rsidR="00DB791F">
        <w:t xml:space="preserve"> </w:t>
      </w:r>
    </w:p>
    <w:p w14:paraId="02B6EFD7" w14:textId="77777777" w:rsid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bookmarkStart w:id="6" w:name="_Hlk140229184"/>
      <w:r>
        <w:t>w</w:t>
      </w:r>
      <w:r w:rsidR="00F66528" w:rsidRPr="002B5FC5">
        <w:t xml:space="preserve">ydatki wyszczególnione w </w:t>
      </w:r>
      <w:r>
        <w:t>P</w:t>
      </w:r>
      <w:r w:rsidR="00F66528" w:rsidRPr="002B5FC5">
        <w:t xml:space="preserve">odrozdziale 2.3 Wytycznych </w:t>
      </w:r>
      <w:proofErr w:type="spellStart"/>
      <w:r w:rsidR="00FB5E92">
        <w:t>MFiPR</w:t>
      </w:r>
      <w:proofErr w:type="spellEnd"/>
      <w:r w:rsidR="00FB5E92">
        <w:t xml:space="preserve"> </w:t>
      </w:r>
      <w:r w:rsidR="00F66528" w:rsidRPr="002B5FC5">
        <w:t>dotyczących kwalifikowalności wydatków na lata 2021-2027</w:t>
      </w:r>
      <w:bookmarkEnd w:id="6"/>
      <w:r w:rsidR="00F66528" w:rsidRPr="002B5FC5">
        <w:t>.</w:t>
      </w:r>
    </w:p>
    <w:p w14:paraId="3F1BCD44" w14:textId="77777777" w:rsidR="00382FF6" w:rsidRPr="00D833ED" w:rsidRDefault="00382FF6" w:rsidP="005B63A2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14:paraId="289E9275" w14:textId="77777777" w:rsidR="00382FF6" w:rsidRDefault="00382FF6" w:rsidP="005B63A2">
      <w:pPr>
        <w:shd w:val="clear" w:color="auto" w:fill="F2F2F2" w:themeFill="background1" w:themeFillShade="F2"/>
        <w:spacing w:after="120"/>
      </w:pPr>
      <w:r>
        <w:t xml:space="preserve"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 określoną w Podrozdziale 3.2. Zasada konkurencyjności </w:t>
      </w:r>
      <w:r w:rsidRPr="00BF2867">
        <w:t xml:space="preserve">Wytycznych </w:t>
      </w:r>
      <w:proofErr w:type="spellStart"/>
      <w:r>
        <w:t>MFiPR</w:t>
      </w:r>
      <w:proofErr w:type="spellEnd"/>
      <w:r>
        <w:t xml:space="preserve"> </w:t>
      </w:r>
      <w:r w:rsidRPr="00BF2867">
        <w:t>dotyczących kwalifikowalności wydatków na lata 2021-2027</w:t>
      </w:r>
      <w:r>
        <w:t>.</w:t>
      </w:r>
    </w:p>
    <w:p w14:paraId="594B3C8C" w14:textId="1318FBDB" w:rsidR="00D37D4A" w:rsidRDefault="00382FF6" w:rsidP="00C25232">
      <w:pPr>
        <w:shd w:val="clear" w:color="auto" w:fill="F2F2F2" w:themeFill="background1" w:themeFillShade="F2"/>
      </w:pPr>
      <w:r>
        <w:t>W przypadku, gdy Wnioskodawca rozpocznie realizację projektu na własne ryzyko przed podpisaniem umowy o dofinansowanie projektu, zobowiązany jest do upublicznienia zapytania ofertowego za pomocą Bazy Konkurencyjności (BK2021)</w:t>
      </w:r>
      <w:r>
        <w:rPr>
          <w:rStyle w:val="Odwoanieprzypisudolnego"/>
        </w:rPr>
        <w:footnoteReference w:id="1"/>
      </w:r>
      <w:r>
        <w:t xml:space="preserve"> – zgodnie z treścią Sekcji 3.2.3 Ogłoszenia Podrozdziału 3.2. </w:t>
      </w:r>
      <w:r w:rsidRPr="00BF2867">
        <w:t xml:space="preserve">Wytycznych </w:t>
      </w:r>
      <w:proofErr w:type="spellStart"/>
      <w:r>
        <w:t>MFiPR</w:t>
      </w:r>
      <w:proofErr w:type="spellEnd"/>
      <w:r>
        <w:t xml:space="preserve"> </w:t>
      </w:r>
      <w:r w:rsidRPr="00BF2867">
        <w:t>dotyczących kwalifikowalności wydatków na lata 2021-2027</w:t>
      </w:r>
      <w:r>
        <w:t>.</w:t>
      </w:r>
    </w:p>
    <w:sectPr w:rsidR="00D37D4A" w:rsidSect="00FB5E92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0B930" w14:textId="77777777" w:rsidR="00F254DB" w:rsidRDefault="00F254DB">
      <w:r>
        <w:separator/>
      </w:r>
    </w:p>
  </w:endnote>
  <w:endnote w:type="continuationSeparator" w:id="0">
    <w:p w14:paraId="707A4EDE" w14:textId="77777777" w:rsidR="00F254DB" w:rsidRDefault="00F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E0C4" w14:textId="77777777" w:rsidR="00EE759B" w:rsidRPr="00B01F08" w:rsidRDefault="00EE759B" w:rsidP="00B01F08">
    <w:pPr>
      <w:pStyle w:val="Stopka"/>
    </w:pPr>
    <w:bookmarkStart w:id="7" w:name="_Hlk133349113"/>
    <w:bookmarkStart w:id="8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EC801" w14:textId="77777777" w:rsidR="00F254DB" w:rsidRDefault="00F254DB">
      <w:r>
        <w:separator/>
      </w:r>
    </w:p>
  </w:footnote>
  <w:footnote w:type="continuationSeparator" w:id="0">
    <w:p w14:paraId="6D8C9605" w14:textId="77777777" w:rsidR="00F254DB" w:rsidRDefault="00F254DB">
      <w:r>
        <w:continuationSeparator/>
      </w:r>
    </w:p>
  </w:footnote>
  <w:footnote w:id="1">
    <w:p w14:paraId="2BBF435B" w14:textId="77777777" w:rsidR="00382FF6" w:rsidRDefault="00382FF6" w:rsidP="00382FF6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1" w:history="1">
        <w:r>
          <w:rPr>
            <w:rStyle w:val="Hipercze"/>
          </w:rPr>
          <w:t>https://bazakonkurencyjnosci.funduszeeuropejskie.gov.pl/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22A777B6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1F54F8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B662A"/>
    <w:multiLevelType w:val="hybridMultilevel"/>
    <w:tmpl w:val="45B813F4"/>
    <w:lvl w:ilvl="0" w:tplc="A5CAE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954FC6"/>
    <w:multiLevelType w:val="hybridMultilevel"/>
    <w:tmpl w:val="4B044FA6"/>
    <w:lvl w:ilvl="0" w:tplc="FB7088F2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4127"/>
    <w:multiLevelType w:val="hybridMultilevel"/>
    <w:tmpl w:val="5648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30EE"/>
    <w:multiLevelType w:val="hybridMultilevel"/>
    <w:tmpl w:val="BB8A1060"/>
    <w:lvl w:ilvl="0" w:tplc="3BDAA8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7AC"/>
    <w:multiLevelType w:val="hybridMultilevel"/>
    <w:tmpl w:val="45202E7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6E23AB"/>
    <w:multiLevelType w:val="hybridMultilevel"/>
    <w:tmpl w:val="14FA3058"/>
    <w:lvl w:ilvl="0" w:tplc="58307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28FF"/>
    <w:multiLevelType w:val="hybridMultilevel"/>
    <w:tmpl w:val="8D3CAA60"/>
    <w:lvl w:ilvl="0" w:tplc="DDB4FE0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EEB63C7"/>
    <w:multiLevelType w:val="hybridMultilevel"/>
    <w:tmpl w:val="1BFCFBD0"/>
    <w:lvl w:ilvl="0" w:tplc="500EB17A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A2C52"/>
    <w:multiLevelType w:val="hybridMultilevel"/>
    <w:tmpl w:val="16F8965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155D"/>
    <w:multiLevelType w:val="hybridMultilevel"/>
    <w:tmpl w:val="004CD9DC"/>
    <w:lvl w:ilvl="0" w:tplc="4E9C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B69E6"/>
    <w:multiLevelType w:val="multilevel"/>
    <w:tmpl w:val="4D7E45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EF5FE9"/>
    <w:multiLevelType w:val="hybridMultilevel"/>
    <w:tmpl w:val="8ED28B8C"/>
    <w:lvl w:ilvl="0" w:tplc="4EEAEC28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60DAF"/>
    <w:multiLevelType w:val="hybridMultilevel"/>
    <w:tmpl w:val="3168D5EA"/>
    <w:lvl w:ilvl="0" w:tplc="B6740E3C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2ABF"/>
    <w:multiLevelType w:val="hybridMultilevel"/>
    <w:tmpl w:val="4D7E45FC"/>
    <w:lvl w:ilvl="0" w:tplc="72FA42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C2FB4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3E55F4"/>
    <w:multiLevelType w:val="hybridMultilevel"/>
    <w:tmpl w:val="8488D8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C4F5B62"/>
    <w:multiLevelType w:val="hybridMultilevel"/>
    <w:tmpl w:val="EDE401AC"/>
    <w:lvl w:ilvl="0" w:tplc="0C92A5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262970"/>
    <w:multiLevelType w:val="hybridMultilevel"/>
    <w:tmpl w:val="DFAA136E"/>
    <w:lvl w:ilvl="0" w:tplc="2A2068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E654B"/>
    <w:multiLevelType w:val="hybridMultilevel"/>
    <w:tmpl w:val="63CC1C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F304622"/>
    <w:multiLevelType w:val="hybridMultilevel"/>
    <w:tmpl w:val="8222EF80"/>
    <w:lvl w:ilvl="0" w:tplc="25A6B9A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66A3A"/>
    <w:multiLevelType w:val="hybridMultilevel"/>
    <w:tmpl w:val="DFB81956"/>
    <w:lvl w:ilvl="0" w:tplc="9C5865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36278"/>
    <w:multiLevelType w:val="hybridMultilevel"/>
    <w:tmpl w:val="B3206A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600AE2"/>
    <w:multiLevelType w:val="hybridMultilevel"/>
    <w:tmpl w:val="48A44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90A1E"/>
    <w:multiLevelType w:val="hybridMultilevel"/>
    <w:tmpl w:val="C64A9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20F97"/>
    <w:multiLevelType w:val="hybridMultilevel"/>
    <w:tmpl w:val="7DFCA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3"/>
  </w:num>
  <w:num w:numId="3">
    <w:abstractNumId w:val="33"/>
  </w:num>
  <w:num w:numId="4">
    <w:abstractNumId w:val="7"/>
  </w:num>
  <w:num w:numId="5">
    <w:abstractNumId w:val="2"/>
  </w:num>
  <w:num w:numId="6">
    <w:abstractNumId w:val="22"/>
  </w:num>
  <w:num w:numId="7">
    <w:abstractNumId w:val="30"/>
  </w:num>
  <w:num w:numId="8">
    <w:abstractNumId w:val="15"/>
  </w:num>
  <w:num w:numId="9">
    <w:abstractNumId w:val="32"/>
  </w:num>
  <w:num w:numId="10">
    <w:abstractNumId w:val="12"/>
  </w:num>
  <w:num w:numId="11">
    <w:abstractNumId w:val="19"/>
  </w:num>
  <w:num w:numId="12">
    <w:abstractNumId w:val="31"/>
  </w:num>
  <w:num w:numId="13">
    <w:abstractNumId w:val="29"/>
  </w:num>
  <w:num w:numId="14">
    <w:abstractNumId w:val="6"/>
  </w:num>
  <w:num w:numId="15">
    <w:abstractNumId w:val="27"/>
  </w:num>
  <w:num w:numId="16">
    <w:abstractNumId w:val="20"/>
  </w:num>
  <w:num w:numId="17">
    <w:abstractNumId w:val="9"/>
  </w:num>
  <w:num w:numId="18">
    <w:abstractNumId w:val="18"/>
  </w:num>
  <w:num w:numId="19">
    <w:abstractNumId w:val="28"/>
  </w:num>
  <w:num w:numId="20">
    <w:abstractNumId w:val="14"/>
  </w:num>
  <w:num w:numId="21">
    <w:abstractNumId w:val="5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1"/>
  </w:num>
  <w:num w:numId="26">
    <w:abstractNumId w:val="24"/>
  </w:num>
  <w:num w:numId="27">
    <w:abstractNumId w:val="16"/>
  </w:num>
  <w:num w:numId="28">
    <w:abstractNumId w:val="25"/>
  </w:num>
  <w:num w:numId="29">
    <w:abstractNumId w:val="17"/>
  </w:num>
  <w:num w:numId="30">
    <w:abstractNumId w:val="3"/>
  </w:num>
  <w:num w:numId="31">
    <w:abstractNumId w:val="10"/>
  </w:num>
  <w:num w:numId="32">
    <w:abstractNumId w:val="21"/>
  </w:num>
  <w:num w:numId="33">
    <w:abstractNumId w:val="23"/>
  </w:num>
  <w:num w:numId="34">
    <w:abstractNumId w:val="1"/>
  </w:num>
  <w:num w:numId="35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C98EF7-6DFC-4A18-AE85-8FC6421FBF45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287E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366F"/>
    <w:rsid w:val="000D3726"/>
    <w:rsid w:val="000D3ECD"/>
    <w:rsid w:val="000D506E"/>
    <w:rsid w:val="000E00B7"/>
    <w:rsid w:val="000E0E0D"/>
    <w:rsid w:val="000E0E89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36C"/>
    <w:rsid w:val="001435AD"/>
    <w:rsid w:val="00144649"/>
    <w:rsid w:val="00145332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1609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305"/>
    <w:rsid w:val="0020078F"/>
    <w:rsid w:val="00205F44"/>
    <w:rsid w:val="0021022B"/>
    <w:rsid w:val="002110C2"/>
    <w:rsid w:val="0021242A"/>
    <w:rsid w:val="00214F88"/>
    <w:rsid w:val="0021549D"/>
    <w:rsid w:val="0021562A"/>
    <w:rsid w:val="00215865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033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243"/>
    <w:rsid w:val="00281EEE"/>
    <w:rsid w:val="00281F2B"/>
    <w:rsid w:val="002822A6"/>
    <w:rsid w:val="00283015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AE1"/>
    <w:rsid w:val="00297CE3"/>
    <w:rsid w:val="002A031B"/>
    <w:rsid w:val="002A1175"/>
    <w:rsid w:val="002A155E"/>
    <w:rsid w:val="002A2226"/>
    <w:rsid w:val="002A382C"/>
    <w:rsid w:val="002A57BD"/>
    <w:rsid w:val="002A6B6D"/>
    <w:rsid w:val="002B200E"/>
    <w:rsid w:val="002B2180"/>
    <w:rsid w:val="002B33BF"/>
    <w:rsid w:val="002B3F9D"/>
    <w:rsid w:val="002B4784"/>
    <w:rsid w:val="002B56F8"/>
    <w:rsid w:val="002C08A2"/>
    <w:rsid w:val="002C0D34"/>
    <w:rsid w:val="002C0EC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70D1"/>
    <w:rsid w:val="002D76A1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617F6"/>
    <w:rsid w:val="003619F2"/>
    <w:rsid w:val="0036208B"/>
    <w:rsid w:val="00363803"/>
    <w:rsid w:val="00363D0D"/>
    <w:rsid w:val="00365583"/>
    <w:rsid w:val="00365820"/>
    <w:rsid w:val="0036753F"/>
    <w:rsid w:val="003718AA"/>
    <w:rsid w:val="0037257B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D7F21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44FF"/>
    <w:rsid w:val="00434AC9"/>
    <w:rsid w:val="00437C0E"/>
    <w:rsid w:val="00440131"/>
    <w:rsid w:val="00440AC7"/>
    <w:rsid w:val="00443000"/>
    <w:rsid w:val="00443D78"/>
    <w:rsid w:val="00443F57"/>
    <w:rsid w:val="004445C0"/>
    <w:rsid w:val="00444C6A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A90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90A79"/>
    <w:rsid w:val="004928B0"/>
    <w:rsid w:val="00492BD3"/>
    <w:rsid w:val="004935E9"/>
    <w:rsid w:val="00493CE9"/>
    <w:rsid w:val="00496C16"/>
    <w:rsid w:val="004A00D2"/>
    <w:rsid w:val="004A16D0"/>
    <w:rsid w:val="004A1F4A"/>
    <w:rsid w:val="004A26C1"/>
    <w:rsid w:val="004A34AE"/>
    <w:rsid w:val="004A4689"/>
    <w:rsid w:val="004A49AF"/>
    <w:rsid w:val="004A55E6"/>
    <w:rsid w:val="004A5602"/>
    <w:rsid w:val="004B0D9E"/>
    <w:rsid w:val="004B1155"/>
    <w:rsid w:val="004B270E"/>
    <w:rsid w:val="004B2DD8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3D0C"/>
    <w:rsid w:val="004E4392"/>
    <w:rsid w:val="004E470E"/>
    <w:rsid w:val="004E6FEF"/>
    <w:rsid w:val="004E70CC"/>
    <w:rsid w:val="004E7A27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1FE0"/>
    <w:rsid w:val="00512FF6"/>
    <w:rsid w:val="005143B7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379C6"/>
    <w:rsid w:val="0054196D"/>
    <w:rsid w:val="005419DE"/>
    <w:rsid w:val="00541C33"/>
    <w:rsid w:val="00542C41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50B"/>
    <w:rsid w:val="00574AA4"/>
    <w:rsid w:val="005760A9"/>
    <w:rsid w:val="0058129A"/>
    <w:rsid w:val="00581D60"/>
    <w:rsid w:val="005831D1"/>
    <w:rsid w:val="00583337"/>
    <w:rsid w:val="00583C4C"/>
    <w:rsid w:val="00585213"/>
    <w:rsid w:val="00586ED7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5C8B"/>
    <w:rsid w:val="00656BD1"/>
    <w:rsid w:val="006606D1"/>
    <w:rsid w:val="00660887"/>
    <w:rsid w:val="006609BD"/>
    <w:rsid w:val="006610E8"/>
    <w:rsid w:val="006616A8"/>
    <w:rsid w:val="00661972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77B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B67"/>
    <w:rsid w:val="006A6B9F"/>
    <w:rsid w:val="006A6FA1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D0FBE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914"/>
    <w:rsid w:val="007600EA"/>
    <w:rsid w:val="00760A08"/>
    <w:rsid w:val="00760F47"/>
    <w:rsid w:val="00761E3A"/>
    <w:rsid w:val="007627E1"/>
    <w:rsid w:val="0076352D"/>
    <w:rsid w:val="00772060"/>
    <w:rsid w:val="0077233E"/>
    <w:rsid w:val="00773510"/>
    <w:rsid w:val="00774092"/>
    <w:rsid w:val="00776530"/>
    <w:rsid w:val="00777383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EB1"/>
    <w:rsid w:val="0084091D"/>
    <w:rsid w:val="00840CCA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1BB2"/>
    <w:rsid w:val="00892821"/>
    <w:rsid w:val="008945D9"/>
    <w:rsid w:val="00894BC5"/>
    <w:rsid w:val="00895309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8F64D5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4690"/>
    <w:rsid w:val="00A0542F"/>
    <w:rsid w:val="00A0589F"/>
    <w:rsid w:val="00A06E96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306E"/>
    <w:rsid w:val="00A5499B"/>
    <w:rsid w:val="00A54C08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0C5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6FD"/>
    <w:rsid w:val="00AA0F6D"/>
    <w:rsid w:val="00AA1B72"/>
    <w:rsid w:val="00AA2F68"/>
    <w:rsid w:val="00AA5558"/>
    <w:rsid w:val="00AB046D"/>
    <w:rsid w:val="00AB0DEF"/>
    <w:rsid w:val="00AB15E7"/>
    <w:rsid w:val="00AB20B9"/>
    <w:rsid w:val="00AB285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1ABD"/>
    <w:rsid w:val="00AF20F5"/>
    <w:rsid w:val="00AF3000"/>
    <w:rsid w:val="00AF5806"/>
    <w:rsid w:val="00AF751C"/>
    <w:rsid w:val="00B01191"/>
    <w:rsid w:val="00B01F08"/>
    <w:rsid w:val="00B04584"/>
    <w:rsid w:val="00B054ED"/>
    <w:rsid w:val="00B059BA"/>
    <w:rsid w:val="00B05E8F"/>
    <w:rsid w:val="00B07934"/>
    <w:rsid w:val="00B110F6"/>
    <w:rsid w:val="00B113D9"/>
    <w:rsid w:val="00B1313A"/>
    <w:rsid w:val="00B1456D"/>
    <w:rsid w:val="00B149C3"/>
    <w:rsid w:val="00B16560"/>
    <w:rsid w:val="00B16E8F"/>
    <w:rsid w:val="00B16EDD"/>
    <w:rsid w:val="00B20978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5583"/>
    <w:rsid w:val="00BB5E50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5621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4887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EB5"/>
    <w:rsid w:val="00C31AE5"/>
    <w:rsid w:val="00C33C5A"/>
    <w:rsid w:val="00C3563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37B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60B2"/>
    <w:rsid w:val="00C861E0"/>
    <w:rsid w:val="00C86B6A"/>
    <w:rsid w:val="00C87426"/>
    <w:rsid w:val="00C87D67"/>
    <w:rsid w:val="00C90D66"/>
    <w:rsid w:val="00C9224E"/>
    <w:rsid w:val="00C92B05"/>
    <w:rsid w:val="00C92E4D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A13"/>
    <w:rsid w:val="00CF3026"/>
    <w:rsid w:val="00CF3296"/>
    <w:rsid w:val="00CF3F62"/>
    <w:rsid w:val="00CF526F"/>
    <w:rsid w:val="00CF7B02"/>
    <w:rsid w:val="00D0101A"/>
    <w:rsid w:val="00D0361A"/>
    <w:rsid w:val="00D04742"/>
    <w:rsid w:val="00D04A05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2925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832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226"/>
    <w:rsid w:val="00E3778E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3426"/>
    <w:rsid w:val="00E55179"/>
    <w:rsid w:val="00E557DE"/>
    <w:rsid w:val="00E57060"/>
    <w:rsid w:val="00E573B6"/>
    <w:rsid w:val="00E60B73"/>
    <w:rsid w:val="00E61027"/>
    <w:rsid w:val="00E6382B"/>
    <w:rsid w:val="00E652CC"/>
    <w:rsid w:val="00E657C8"/>
    <w:rsid w:val="00E71AED"/>
    <w:rsid w:val="00E73344"/>
    <w:rsid w:val="00E77869"/>
    <w:rsid w:val="00E77870"/>
    <w:rsid w:val="00E80440"/>
    <w:rsid w:val="00E80D7C"/>
    <w:rsid w:val="00E81E82"/>
    <w:rsid w:val="00E83F2B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900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59B"/>
    <w:rsid w:val="00EF000D"/>
    <w:rsid w:val="00EF164C"/>
    <w:rsid w:val="00EF2EF6"/>
    <w:rsid w:val="00EF3C44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CA5"/>
    <w:rsid w:val="00F61E40"/>
    <w:rsid w:val="00F63E1C"/>
    <w:rsid w:val="00F643C1"/>
    <w:rsid w:val="00F652E4"/>
    <w:rsid w:val="00F66218"/>
    <w:rsid w:val="00F66528"/>
    <w:rsid w:val="00F675F7"/>
    <w:rsid w:val="00F700A0"/>
    <w:rsid w:val="00F70542"/>
    <w:rsid w:val="00F70823"/>
    <w:rsid w:val="00F7262D"/>
    <w:rsid w:val="00F74299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5792"/>
    <w:rsid w:val="00F96AD2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7310D"/>
    <w:pPr>
      <w:keepNext/>
      <w:spacing w:before="120" w:after="24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07310D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8EF7-6DFC-4A18-AE85-8FC6421FBF4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15D7797-6358-4641-8E88-71DFCA99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4</Pages>
  <Words>587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4874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1406/41/24 ZWP z dn. 14.11.2024 r.</dc:title>
  <dc:subject>Regulamin wyboru projektów - nabór dla Dz. 2.12. (ścieki) - Załącznik nr 2</dc:subject>
  <dc:creator>Surudo Agnieszka</dc:creator>
  <cp:keywords>uchwała ZWP; regulamin wyboru projektów</cp:keywords>
  <cp:lastModifiedBy>Mróz Agata</cp:lastModifiedBy>
  <cp:revision>2</cp:revision>
  <cp:lastPrinted>2023-09-22T13:20:00Z</cp:lastPrinted>
  <dcterms:created xsi:type="dcterms:W3CDTF">2024-11-14T11:18:00Z</dcterms:created>
  <dcterms:modified xsi:type="dcterms:W3CDTF">2024-11-14T11:18:00Z</dcterms:modified>
</cp:coreProperties>
</file>