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76" w:rsidRPr="0019634B" w:rsidRDefault="00B62776" w:rsidP="00E707E6">
      <w:pPr>
        <w:rPr>
          <w:lang w:eastAsia="pl-PL"/>
        </w:rPr>
      </w:pPr>
      <w:r w:rsidRPr="0019634B">
        <w:rPr>
          <w:lang w:eastAsia="pl-PL"/>
        </w:rPr>
        <w:t>Pytania i odpowiedzi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color w:val="212529"/>
          <w:lang w:eastAsia="pl-PL"/>
        </w:rPr>
        <w:t>Pytania dotyczące naboru należy kierować najpóźniej do dnia zakończenia naboru wniosków na adres poczty elektronicznej: </w:t>
      </w:r>
      <w:hyperlink r:id="rId9" w:history="1">
        <w:r w:rsidR="00222CCC" w:rsidRPr="00AA162B">
          <w:rPr>
            <w:rStyle w:val="Hipercze"/>
            <w:rFonts w:eastAsia="Times New Roman" w:cstheme="minorHAnsi"/>
            <w:lang w:eastAsia="pl-PL"/>
          </w:rPr>
          <w:t>zatrudnienie.efs@pomorskie.eu</w:t>
        </w:r>
      </w:hyperlink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UWAGA!!!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Każde pytanie ze strony wnioskodawcy jest rozpatrywane indywidualnie przez IZ FEP.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590F4E" w:rsidRPr="00195835" w:rsidRDefault="00222CCC" w:rsidP="00E50EDD">
      <w:pPr>
        <w:pStyle w:val="Nagwek1"/>
        <w:spacing w:after="240"/>
        <w:rPr>
          <w:rFonts w:eastAsia="Times New Roman"/>
          <w:spacing w:val="20"/>
          <w:sz w:val="24"/>
          <w:szCs w:val="24"/>
          <w:lang w:eastAsia="pl-PL"/>
        </w:rPr>
      </w:pPr>
      <w:r w:rsidRPr="00195835">
        <w:rPr>
          <w:rFonts w:eastAsia="Times New Roman"/>
          <w:spacing w:val="20"/>
          <w:sz w:val="24"/>
          <w:szCs w:val="24"/>
          <w:lang w:eastAsia="pl-PL"/>
        </w:rPr>
        <w:t>KRYTERIA WYBORU:</w:t>
      </w:r>
    </w:p>
    <w:p w:rsidR="006D21B2" w:rsidRPr="006D21B2" w:rsidRDefault="00222CCC" w:rsidP="006D21B2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>
        <w:rPr>
          <w:rFonts w:eastAsia="Times New Roman"/>
        </w:rPr>
        <w:t xml:space="preserve">Z czego wynika </w:t>
      </w:r>
      <w:r w:rsidRPr="00222CCC">
        <w:rPr>
          <w:rFonts w:eastAsia="Times New Roman"/>
        </w:rPr>
        <w:t>średni koszt jednostkowy odpowiadający wsparciu uczestnika projektu</w:t>
      </w:r>
      <w:r w:rsidR="00195835">
        <w:rPr>
          <w:rFonts w:eastAsia="Times New Roman"/>
        </w:rPr>
        <w:t>, który</w:t>
      </w:r>
      <w:r w:rsidRPr="00222CCC">
        <w:rPr>
          <w:rFonts w:eastAsia="Times New Roman"/>
        </w:rPr>
        <w:t xml:space="preserve"> określony został na poziomie maksymalnie </w:t>
      </w:r>
      <w:r w:rsidRPr="00222CCC">
        <w:rPr>
          <w:rFonts w:eastAsia="Times New Roman"/>
          <w:b/>
          <w:bCs/>
        </w:rPr>
        <w:t>3 000,00 zł</w:t>
      </w:r>
      <w:r w:rsidRPr="00222CCC">
        <w:rPr>
          <w:rFonts w:eastAsia="Times New Roman"/>
        </w:rPr>
        <w:t xml:space="preserve"> wydatków ogółem projektu</w:t>
      </w:r>
      <w:r w:rsidR="006D21B2">
        <w:rPr>
          <w:rFonts w:eastAsia="Times New Roman"/>
        </w:rPr>
        <w:t xml:space="preserve"> (kryterium specyficzne zgodności z FEP 2021-2027 i dokumentami programowymi - nr 1 Zgodność ze szczegółowymi uwarunkowaniami określonymi dla </w:t>
      </w:r>
      <w:r w:rsidR="00E50EDD">
        <w:rPr>
          <w:rFonts w:eastAsia="Times New Roman"/>
        </w:rPr>
        <w:t>Działania</w:t>
      </w:r>
      <w:r w:rsidR="006D21B2">
        <w:rPr>
          <w:rFonts w:eastAsia="Times New Roman"/>
        </w:rPr>
        <w:t>)</w:t>
      </w:r>
      <w:r w:rsidRPr="00222CCC">
        <w:rPr>
          <w:rFonts w:eastAsia="Times New Roman"/>
        </w:rPr>
        <w:t>? </w:t>
      </w:r>
    </w:p>
    <w:p w:rsidR="00625F42" w:rsidRDefault="00625F42" w:rsidP="00625F42">
      <w:pPr>
        <w:spacing w:before="100" w:beforeAutospacing="1" w:after="100" w:afterAutospacing="1"/>
      </w:pPr>
      <w:bookmarkStart w:id="0" w:name="_Hlk185245339"/>
      <w:r>
        <w:t xml:space="preserve">Koszt jednostkowy przypadający na uczestnika projektu ustalany dla poszczególnych naborów zależny jest od wielu czynników m.in. od dostępnej  na dane działanie alokacji, od form wsparcia, typów projektu, a także od poziomu wskaźników produktu, do których osiągnięcia w ramach programu regionalnego Fundusze Europejskie dla Pomorza 2021-2027 województwo pomorskie zostało </w:t>
      </w:r>
      <w:r w:rsidR="00E50EDD">
        <w:t xml:space="preserve">zobligowane </w:t>
      </w:r>
      <w:r>
        <w:t>przez Komisję Europejską. </w:t>
      </w:r>
    </w:p>
    <w:p w:rsidR="00625F42" w:rsidRDefault="00625F42" w:rsidP="00625F42">
      <w:pPr>
        <w:spacing w:before="100" w:beforeAutospacing="1" w:after="100" w:afterAutospacing="1"/>
      </w:pPr>
      <w:r>
        <w:t xml:space="preserve">Jednocześnie należy mieć na uwadze, że w ramach celu szczegółowego (c) realizowane będą działania służące wzmocnieniu równości kobiet i mężczyzn na rynku pracy oraz zapewnieniu większej równowagi między życiem zawodowym a prywatnym, </w:t>
      </w:r>
      <w:r>
        <w:rPr>
          <w:b/>
          <w:bCs/>
        </w:rPr>
        <w:t>w tym</w:t>
      </w:r>
      <w:r>
        <w:t xml:space="preserve"> kompleksowe działania w zakresie aktywizacji społeczno-zawodowej kobiet. Istotą celu zatem nie jest wyłącznie aktywizacja społeczno-zawodowa kobiet, lecz </w:t>
      </w:r>
      <w:r>
        <w:rPr>
          <w:b/>
          <w:bCs/>
        </w:rPr>
        <w:t>szersze działania mające wpływ na równość płci</w:t>
      </w:r>
      <w:r>
        <w:t xml:space="preserve"> tj. szkolenia, webinaria, warsztaty dotyczące w szczególności kwestii: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równouprawnienia kobiet i mężczyzn w kontekście obowiązujących przepisów prawa</w:t>
      </w:r>
    </w:p>
    <w:p w:rsidR="00625F42" w:rsidRDefault="00625F42" w:rsidP="00625F42">
      <w:pPr>
        <w:pStyle w:val="Akapitzlist"/>
        <w:ind w:left="993" w:hanging="360"/>
      </w:pPr>
      <w:r>
        <w:t xml:space="preserve">        w Polsce;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 xml:space="preserve">przesłanek i podstawowych regulacji prawnych z zakresu polityki równości Unii </w:t>
      </w:r>
    </w:p>
    <w:p w:rsidR="00625F42" w:rsidRDefault="00625F42" w:rsidP="00625F42">
      <w:pPr>
        <w:pStyle w:val="Akapitzlist"/>
        <w:ind w:left="993" w:hanging="360"/>
      </w:pPr>
      <w:r>
        <w:t xml:space="preserve">        Europejskiej;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zwalczania stereotypów płciowych;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przejawów dyskryminacji ze względu na płeć;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podstawowych pojęć związanych z kwestiami równości kobiet i mężczyzn;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ekonomicznych i społecznych konsekwencji braku równości;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dobrych praktyk w zakresie równości kobiet i mężczyzn np. w przedsiębiorstwach, organizacjach, czy w innych krajach.</w:t>
      </w:r>
    </w:p>
    <w:p w:rsidR="00625F42" w:rsidRDefault="00625F42" w:rsidP="00625F42">
      <w:pPr>
        <w:spacing w:before="100" w:beforeAutospacing="1" w:after="100" w:afterAutospacing="1"/>
      </w:pPr>
      <w:r>
        <w:t>Każdy uczestnik projektu (</w:t>
      </w:r>
      <w:r>
        <w:rPr>
          <w:b/>
          <w:bCs/>
        </w:rPr>
        <w:t>bez względu na płeć</w:t>
      </w:r>
      <w:r>
        <w:t xml:space="preserve">) powinien zostać objęty wsparciem w zakresie równości kobiet </w:t>
      </w:r>
      <w:r w:rsidR="00E50EDD">
        <w:t>i </w:t>
      </w:r>
      <w:r>
        <w:t>mężczyzn, o których mowa powyżej.</w:t>
      </w:r>
    </w:p>
    <w:p w:rsidR="00625F42" w:rsidRDefault="00625F42" w:rsidP="00625F42">
      <w:pPr>
        <w:jc w:val="both"/>
        <w:rPr>
          <w:rFonts w:eastAsia="Times New Roman"/>
          <w:b/>
          <w:highlight w:val="yellow"/>
        </w:rPr>
      </w:pPr>
      <w:r>
        <w:t xml:space="preserve">Dla naboru w ramach Działania 5.4. </w:t>
      </w:r>
      <w:r>
        <w:rPr>
          <w:b/>
          <w:bCs/>
        </w:rPr>
        <w:t>średni</w:t>
      </w:r>
      <w:r>
        <w:t xml:space="preserve"> koszt jednostkowy przypadający na uczestnika został określony na poziomie maksymalnie 3</w:t>
      </w:r>
      <w:r w:rsidR="00E50EDD">
        <w:t xml:space="preserve"> </w:t>
      </w:r>
      <w:r>
        <w:t xml:space="preserve">000,00 zł wydatków ogółem projektu, a jego weryfikacja polega na podzieleniu wydatków ogółem  (100% wartości projektu) przez wartość wskaźnika produktu: </w:t>
      </w:r>
      <w:r>
        <w:rPr>
          <w:b/>
          <w:bCs/>
        </w:rPr>
        <w:t>Liczba osób objętych wsparciem w zakresie równości kobiet i mężczyzn (osoby).</w:t>
      </w:r>
      <w:r>
        <w:t xml:space="preserve"> Iloraz nie może być większy od kwoty 3 000,00 zł. Wartość ta jest wartością średnią, co oznacza, że projektodawca ma możliwość oraz obowiązek zróżnicowania wsparcia w taki sposób, aby dostosować zakres wsparcia do potrzeb poszczególnych uczestników wsparcia. Nie wszystkie formy wsparcia są jednakowo kosztochłonne. Tym samym w zależności od ilości uczestników projektu, zróżnicowania </w:t>
      </w:r>
      <w:r>
        <w:lastRenderedPageBreak/>
        <w:t>zakresu wsparcia udzielanego poszczególnym uczestnikom, wartość wsparcia dla danej osoby w ramach jednego projektu może oscylować zarówno poniżej jak i powyżej kwoty 3 000,00 zł.</w:t>
      </w:r>
    </w:p>
    <w:bookmarkEnd w:id="0"/>
    <w:p w:rsidR="00625F42" w:rsidRDefault="00625F42" w:rsidP="00590F4E">
      <w:pPr>
        <w:rPr>
          <w:lang w:eastAsia="pl-PL"/>
        </w:rPr>
      </w:pPr>
    </w:p>
    <w:p w:rsidR="00187023" w:rsidRPr="00187023" w:rsidRDefault="00187023" w:rsidP="00187023">
      <w:pPr>
        <w:pStyle w:val="Akapitzlist"/>
        <w:numPr>
          <w:ilvl w:val="0"/>
          <w:numId w:val="14"/>
        </w:numPr>
        <w:shd w:val="clear" w:color="auto" w:fill="FFFFFF"/>
        <w:jc w:val="both"/>
        <w:rPr>
          <w:rFonts w:eastAsia="Times New Roman" w:cstheme="minorHAnsi"/>
          <w:color w:val="2C2F45"/>
        </w:rPr>
      </w:pPr>
      <w:r w:rsidRPr="00187023">
        <w:rPr>
          <w:rFonts w:eastAsia="Times New Roman" w:cstheme="minorHAnsi"/>
          <w:color w:val="2C2F45"/>
        </w:rPr>
        <w:t>Kryterium strategiczne Obszar C: Wartość dodana projektu  - 1.Lokalizacja. </w:t>
      </w:r>
    </w:p>
    <w:p w:rsidR="00187023" w:rsidRPr="00F92551" w:rsidRDefault="00187023" w:rsidP="00187023">
      <w:pPr>
        <w:shd w:val="clear" w:color="auto" w:fill="FFFFFF"/>
        <w:jc w:val="both"/>
        <w:rPr>
          <w:rFonts w:eastAsia="Times New Roman" w:cstheme="minorHAnsi"/>
          <w:color w:val="2C2F45"/>
        </w:rPr>
      </w:pPr>
      <w:r w:rsidRPr="00F92551">
        <w:rPr>
          <w:rFonts w:eastAsia="Times New Roman" w:cstheme="minorHAnsi"/>
          <w:color w:val="2C2F45"/>
        </w:rPr>
        <w:t xml:space="preserve">W definicji kryterium zawarto informację, iż dotyczy ono wyłącznie typu projektu w zakresie aktywizacji społeczno-zawodowej kobiet (typ projektu nr 1). </w:t>
      </w:r>
      <w:r w:rsidRPr="00F92551">
        <w:rPr>
          <w:rFonts w:eastAsia="Times New Roman" w:cstheme="minorHAnsi"/>
          <w:b/>
          <w:bCs/>
          <w:color w:val="2C2F45"/>
        </w:rPr>
        <w:t>Czy zatem realizując oba typy projektów istnieje możliwość przyjęcia szerszego obszaru (np. całe województwo) dla typu projektu nr 2 skierowanego do pracodawców i ich pracowników oraz zawężenia obszaru do gmin o ponadprzeciętnym poziomie wykluczenia społecznego dla typu projektu nr 1 skierowanego do kobiet? </w:t>
      </w:r>
    </w:p>
    <w:p w:rsidR="00187023" w:rsidRPr="00F92551" w:rsidRDefault="00187023" w:rsidP="00187023">
      <w:pPr>
        <w:shd w:val="clear" w:color="auto" w:fill="FFFFFF"/>
        <w:jc w:val="both"/>
        <w:rPr>
          <w:rFonts w:eastAsia="Times New Roman" w:cstheme="minorHAnsi"/>
          <w:color w:val="2C2F45"/>
        </w:rPr>
      </w:pPr>
      <w:r w:rsidRPr="00F92551">
        <w:rPr>
          <w:rFonts w:eastAsia="Times New Roman" w:cstheme="minorHAnsi"/>
          <w:color w:val="2C2F45"/>
        </w:rPr>
        <w:t>Jeśli tak</w:t>
      </w:r>
      <w:r>
        <w:rPr>
          <w:rFonts w:eastAsia="Times New Roman" w:cstheme="minorHAnsi"/>
          <w:color w:val="2C2F45"/>
        </w:rPr>
        <w:t xml:space="preserve"> </w:t>
      </w:r>
      <w:r w:rsidRPr="00F92551">
        <w:rPr>
          <w:rFonts w:eastAsia="Times New Roman" w:cstheme="minorHAnsi"/>
          <w:color w:val="2C2F45"/>
        </w:rPr>
        <w:t>i powyższe rozwiązanie pozwoli uznać niniejsze kryterium za spełnione</w:t>
      </w:r>
      <w:r>
        <w:rPr>
          <w:rFonts w:eastAsia="Times New Roman" w:cstheme="minorHAnsi"/>
          <w:color w:val="2C2F45"/>
        </w:rPr>
        <w:t>, to c</w:t>
      </w:r>
      <w:r w:rsidRPr="00F92551">
        <w:rPr>
          <w:rFonts w:eastAsia="Times New Roman" w:cstheme="minorHAnsi"/>
          <w:color w:val="2C2F45"/>
        </w:rPr>
        <w:t>zy w polu "</w:t>
      </w:r>
      <w:r w:rsidRPr="00F92551">
        <w:rPr>
          <w:rFonts w:eastAsia="Times New Roman" w:cstheme="minorHAnsi"/>
          <w:i/>
          <w:iCs/>
          <w:color w:val="2C2F45"/>
        </w:rPr>
        <w:t>Obszar realizacji projektu</w:t>
      </w:r>
      <w:r w:rsidRPr="00F92551">
        <w:rPr>
          <w:rFonts w:eastAsia="Times New Roman" w:cstheme="minorHAnsi"/>
          <w:color w:val="2C2F45"/>
        </w:rPr>
        <w:t>"</w:t>
      </w:r>
      <w:r w:rsidRPr="00F92551">
        <w:rPr>
          <w:rFonts w:eastAsia="Times New Roman" w:cstheme="minorHAnsi"/>
          <w:i/>
          <w:iCs/>
          <w:color w:val="2C2F45"/>
        </w:rPr>
        <w:t> (sekcja Informacje o projekcie) </w:t>
      </w:r>
      <w:r w:rsidRPr="00F92551">
        <w:rPr>
          <w:rFonts w:eastAsia="Times New Roman" w:cstheme="minorHAnsi"/>
          <w:color w:val="2C2F45"/>
        </w:rPr>
        <w:t xml:space="preserve">należałoby wybrać wówczas całe województwo (jako obszar realizacji typu projektu nr 2), a informację o skierowaniu działań projektowych w typie 1 do kobiet zamieszkujących obszary ponadprzeciętnym poziomie wykluczenia społecznego zamieścić w innym miejscu wniosku </w:t>
      </w:r>
      <w:r w:rsidR="00A021F3">
        <w:rPr>
          <w:rFonts w:eastAsia="Times New Roman" w:cstheme="minorHAnsi"/>
          <w:color w:val="2C2F45"/>
        </w:rPr>
        <w:br/>
      </w:r>
      <w:r w:rsidRPr="00F92551">
        <w:rPr>
          <w:rFonts w:eastAsia="Times New Roman" w:cstheme="minorHAnsi"/>
          <w:color w:val="2C2F45"/>
        </w:rPr>
        <w:t>o dofinansowanie? Zgodnie z Regulaminem:</w:t>
      </w:r>
      <w:r>
        <w:rPr>
          <w:rFonts w:eastAsia="Times New Roman" w:cstheme="minorHAnsi"/>
          <w:color w:val="2C2F45"/>
        </w:rPr>
        <w:t xml:space="preserve"> </w:t>
      </w:r>
      <w:r w:rsidRPr="00F92551">
        <w:rPr>
          <w:rFonts w:eastAsia="Times New Roman" w:cstheme="minorHAnsi"/>
          <w:i/>
          <w:iCs/>
          <w:color w:val="2C2F45"/>
        </w:rPr>
        <w:t>"Weryfikacja kryterium polega na sprawdzeniu czy wskazany we wniosku o dofinansowanie projektu o</w:t>
      </w:r>
      <w:r w:rsidRPr="00F92551">
        <w:rPr>
          <w:rFonts w:eastAsia="Times New Roman" w:cstheme="minorHAnsi"/>
          <w:i/>
          <w:iCs/>
          <w:color w:val="2C2F45"/>
          <w:u w:val="single"/>
        </w:rPr>
        <w:t>bszar realizacji projektu (sekcja Informacje o projekcie)</w:t>
      </w:r>
      <w:r w:rsidRPr="00F92551">
        <w:rPr>
          <w:rFonts w:eastAsia="Times New Roman" w:cstheme="minorHAnsi"/>
          <w:i/>
          <w:iCs/>
          <w:color w:val="2C2F45"/>
        </w:rPr>
        <w:t xml:space="preserve">, znajduje się </w:t>
      </w:r>
      <w:r w:rsidR="00A021F3">
        <w:rPr>
          <w:rFonts w:eastAsia="Times New Roman" w:cstheme="minorHAnsi"/>
          <w:i/>
          <w:iCs/>
          <w:color w:val="2C2F45"/>
        </w:rPr>
        <w:br/>
      </w:r>
      <w:r w:rsidRPr="00F92551">
        <w:rPr>
          <w:rFonts w:eastAsia="Times New Roman" w:cstheme="minorHAnsi"/>
          <w:i/>
          <w:iCs/>
          <w:color w:val="2C2F45"/>
        </w:rPr>
        <w:t>w Wykazie obszarów z ponadprzeciętnym poziomem wykluczenia społecznego w województwie pomorskim".</w:t>
      </w:r>
    </w:p>
    <w:p w:rsidR="00187023" w:rsidRDefault="00187023" w:rsidP="00187023">
      <w:pPr>
        <w:shd w:val="clear" w:color="auto" w:fill="FFFFFF"/>
        <w:jc w:val="both"/>
        <w:rPr>
          <w:rFonts w:eastAsia="Times New Roman" w:cstheme="minorHAnsi"/>
          <w:color w:val="2C2F45"/>
        </w:rPr>
      </w:pPr>
    </w:p>
    <w:p w:rsidR="00187023" w:rsidRPr="00F92551" w:rsidRDefault="00187023" w:rsidP="00187023">
      <w:pPr>
        <w:shd w:val="clear" w:color="auto" w:fill="FFFFFF"/>
        <w:spacing w:line="276" w:lineRule="auto"/>
        <w:jc w:val="both"/>
        <w:rPr>
          <w:rFonts w:eastAsia="Times New Roman" w:cstheme="minorHAnsi"/>
          <w:color w:val="2C2F45"/>
        </w:rPr>
      </w:pPr>
      <w:r>
        <w:t>Wnioskodawca, który w naborze wniosków o dofinansowanie projektów w ramach Działania 5.4. Kobiety na rynku pracy</w:t>
      </w:r>
      <w:r w:rsidR="00A66B6F">
        <w:t>,</w:t>
      </w:r>
      <w:r>
        <w:t xml:space="preserve"> w planowanym przedsięwzięciu zamierza realizować działania w zakresie dwóch typów projektu łącznie, może założyć, że wsparcie w zakresie aktywizacji społeczno-zawodowej kobiet (typ 1) będzie dotyczyć wyłącznie obszarów zagrożonych wykluczeniem społecznym, natomiast wsparcie w zakresie dostosowania organizacji sposobu pracy i zarządzania do potrzeb kobiet (typ 2) obszaru np. całego województwa. W takim przypadku </w:t>
      </w:r>
      <w:r w:rsidR="00A021F3">
        <w:br/>
      </w:r>
      <w:r>
        <w:t xml:space="preserve">w polu </w:t>
      </w:r>
      <w:r>
        <w:rPr>
          <w:b/>
          <w:bCs/>
        </w:rPr>
        <w:t>Obszar realizacji</w:t>
      </w:r>
      <w:r>
        <w:t xml:space="preserve"> znajdującym się w sekcji wniosku </w:t>
      </w:r>
      <w:r>
        <w:rPr>
          <w:b/>
          <w:bCs/>
        </w:rPr>
        <w:t>Informacje o projekcie</w:t>
      </w:r>
      <w:r>
        <w:t xml:space="preserve"> wnioskodawca powinien wskazać obszar realizacji odpowiedni dla całego projektu (np. województwo pomorskie), natomiast doprecyzowanie ww. obszaru w odniesieniu do poszczególnych typów projektu powinno znaleźć się w tej samej sekcji wniosku w polu </w:t>
      </w:r>
      <w:r>
        <w:rPr>
          <w:b/>
          <w:bCs/>
        </w:rPr>
        <w:t>Opis projektu</w:t>
      </w:r>
      <w:r>
        <w:t xml:space="preserve">. Obszar dotyczący aktywizacji kobiet należy wskazać precyzyjnie, w sposób jednoznacznie umożliwiający ocenę, czy projekt w tym zakresie jest realizowany wyłącznie na obszarze </w:t>
      </w:r>
      <w:r w:rsidR="00A021F3">
        <w:br/>
      </w:r>
      <w:r>
        <w:t>o ponadprzeciętnym poziomie wykluczenia społecznego w województwie pomorskim.</w:t>
      </w:r>
    </w:p>
    <w:p w:rsidR="00187023" w:rsidRPr="00590F4E" w:rsidRDefault="00187023" w:rsidP="00187023">
      <w:pPr>
        <w:pStyle w:val="Akapitzlist"/>
        <w:rPr>
          <w:lang w:eastAsia="pl-PL"/>
        </w:rPr>
      </w:pPr>
    </w:p>
    <w:p w:rsidR="00697F60" w:rsidRPr="003B4B59" w:rsidRDefault="001A7922" w:rsidP="001A7922">
      <w:pPr>
        <w:pStyle w:val="Nagwek1"/>
        <w:rPr>
          <w:spacing w:val="20"/>
          <w:sz w:val="24"/>
          <w:szCs w:val="24"/>
          <w:lang w:eastAsia="pl-PL"/>
        </w:rPr>
      </w:pPr>
      <w:r w:rsidRPr="003B4B59">
        <w:rPr>
          <w:spacing w:val="20"/>
          <w:sz w:val="24"/>
          <w:szCs w:val="24"/>
          <w:lang w:eastAsia="pl-PL"/>
        </w:rPr>
        <w:t xml:space="preserve">TYP PROJEKTÓW: </w:t>
      </w:r>
    </w:p>
    <w:p w:rsidR="00905592" w:rsidRPr="00F952A1" w:rsidRDefault="00905592" w:rsidP="00F952A1">
      <w:pPr>
        <w:pStyle w:val="Akapitzlist"/>
        <w:numPr>
          <w:ilvl w:val="0"/>
          <w:numId w:val="15"/>
        </w:numPr>
        <w:spacing w:before="240" w:after="240"/>
        <w:rPr>
          <w:b/>
          <w:bCs/>
        </w:rPr>
      </w:pPr>
      <w:r w:rsidRPr="00F952A1">
        <w:rPr>
          <w:b/>
          <w:bCs/>
        </w:rPr>
        <w:t>Jak zaznaczyć typ projektu w ramach naboru nr FEPM.05.04-IZ.00-001/24 Kobiety na rynku pracy?</w:t>
      </w:r>
    </w:p>
    <w:p w:rsidR="00905592" w:rsidRDefault="00905592" w:rsidP="00905592">
      <w:r>
        <w:t xml:space="preserve">Jeżeli projekt zakłada wyłącznie wsparcie dla kobiet (osób fizycznych) z zakresu aktywizacji społeczno-zawodowej </w:t>
      </w:r>
      <w:r w:rsidR="004876A4">
        <w:t xml:space="preserve">należy </w:t>
      </w:r>
      <w:r>
        <w:t>zaznacz</w:t>
      </w:r>
      <w:r w:rsidR="004876A4">
        <w:t>yć</w:t>
      </w:r>
      <w:r>
        <w:t xml:space="preserve"> typ projektu nr 1.</w:t>
      </w:r>
    </w:p>
    <w:p w:rsidR="00905592" w:rsidRDefault="00905592" w:rsidP="00905592">
      <w:r>
        <w:t xml:space="preserve">Jeżeli projekt zakłada wyłącznie wsparcie dla pracodawców i pracowników w zakresie dostosowania organizacji pracy i zarządzania do potrzeb kobiet </w:t>
      </w:r>
      <w:r w:rsidR="004876A4">
        <w:t>należy zaznaczyć</w:t>
      </w:r>
      <w:r>
        <w:t xml:space="preserve"> typ projektu nr 2.</w:t>
      </w:r>
      <w:r w:rsidR="004876A4">
        <w:t xml:space="preserve"> </w:t>
      </w:r>
    </w:p>
    <w:p w:rsidR="00905592" w:rsidRDefault="00905592" w:rsidP="00905592">
      <w:r>
        <w:t>Jeżeli w projekcie będą realizowane obydwa typy projektu to:</w:t>
      </w:r>
    </w:p>
    <w:p w:rsidR="00905592" w:rsidRDefault="00905592" w:rsidP="004876A4">
      <w:pPr>
        <w:rPr>
          <w:b/>
          <w:bCs/>
        </w:rPr>
      </w:pPr>
      <w:r>
        <w:t xml:space="preserve">w sekcji wniosku </w:t>
      </w:r>
      <w:r>
        <w:rPr>
          <w:b/>
          <w:bCs/>
        </w:rPr>
        <w:t>Dodatkowe Informacje</w:t>
      </w:r>
      <w:r>
        <w:t xml:space="preserve"> w komponencie </w:t>
      </w:r>
      <w:r>
        <w:rPr>
          <w:b/>
          <w:bCs/>
        </w:rPr>
        <w:t>Typ projektu</w:t>
      </w:r>
      <w:r>
        <w:t xml:space="preserve"> </w:t>
      </w:r>
      <w:r w:rsidR="004876A4">
        <w:t xml:space="preserve">należy </w:t>
      </w:r>
      <w:r>
        <w:t>wyb</w:t>
      </w:r>
      <w:r w:rsidR="004876A4">
        <w:t>rać</w:t>
      </w:r>
      <w:r>
        <w:t xml:space="preserve"> jeden z typów projektu </w:t>
      </w:r>
      <w:r w:rsidR="00A021F3">
        <w:br/>
      </w:r>
      <w:bookmarkStart w:id="1" w:name="_GoBack"/>
      <w:bookmarkEnd w:id="1"/>
      <w:r>
        <w:t>z listy rozwijanej (główny lub jeden wybrany z dwóch równorzędnych), natomiast nazwę drugiego typu projektu</w:t>
      </w:r>
      <w:r>
        <w:rPr>
          <w:b/>
          <w:bCs/>
        </w:rPr>
        <w:t xml:space="preserve"> </w:t>
      </w:r>
      <w:r w:rsidR="004876A4" w:rsidRPr="004876A4">
        <w:rPr>
          <w:bCs/>
        </w:rPr>
        <w:t>należy wpisać</w:t>
      </w:r>
      <w:r>
        <w:rPr>
          <w:b/>
          <w:bCs/>
        </w:rPr>
        <w:t xml:space="preserve"> </w:t>
      </w:r>
      <w:r>
        <w:t>w sekcji</w:t>
      </w:r>
      <w:r>
        <w:rPr>
          <w:b/>
          <w:bCs/>
        </w:rPr>
        <w:t xml:space="preserve"> Informacje o projekcie </w:t>
      </w:r>
      <w:r>
        <w:t>w polu</w:t>
      </w:r>
      <w:r>
        <w:rPr>
          <w:b/>
          <w:bCs/>
        </w:rPr>
        <w:t xml:space="preserve"> Opis projektu. </w:t>
      </w:r>
    </w:p>
    <w:p w:rsidR="001A7922" w:rsidRPr="00BD44EE" w:rsidRDefault="004876A4" w:rsidP="004876A4">
      <w:pPr>
        <w:spacing w:after="0"/>
        <w:rPr>
          <w:b/>
          <w:color w:val="4472C4" w:themeColor="accent1"/>
        </w:rPr>
      </w:pPr>
      <w:r>
        <w:rPr>
          <w:sz w:val="23"/>
          <w:szCs w:val="23"/>
        </w:rPr>
        <w:t>I</w:t>
      </w:r>
      <w:r w:rsidR="00905592">
        <w:rPr>
          <w:sz w:val="23"/>
          <w:szCs w:val="23"/>
        </w:rPr>
        <w:t xml:space="preserve">nformacja dot. typu projektu została opublikowana w podglądzie przedmiotowego naboru w ramach </w:t>
      </w:r>
      <w:r w:rsidR="00905592">
        <w:rPr>
          <w:b/>
          <w:bCs/>
          <w:i/>
          <w:iCs/>
          <w:sz w:val="23"/>
          <w:szCs w:val="23"/>
        </w:rPr>
        <w:t>Wiadomości dotyczące naboru</w:t>
      </w:r>
      <w:r w:rsidR="00905592">
        <w:rPr>
          <w:sz w:val="23"/>
          <w:szCs w:val="23"/>
        </w:rPr>
        <w:t xml:space="preserve"> w aplikacji SOWA EFS (po opisie naboru).</w:t>
      </w:r>
    </w:p>
    <w:sectPr w:rsidR="001A7922" w:rsidRPr="00BD44EE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57E" w:rsidRDefault="0032357E" w:rsidP="00E51A24">
      <w:pPr>
        <w:spacing w:after="0" w:line="240" w:lineRule="auto"/>
      </w:pPr>
      <w:r>
        <w:separator/>
      </w:r>
    </w:p>
  </w:endnote>
  <w:endnote w:type="continuationSeparator" w:id="0">
    <w:p w:rsidR="0032357E" w:rsidRDefault="0032357E" w:rsidP="00E5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57E" w:rsidRDefault="0032357E" w:rsidP="00E51A24">
      <w:pPr>
        <w:spacing w:after="0" w:line="240" w:lineRule="auto"/>
      </w:pPr>
      <w:r>
        <w:separator/>
      </w:r>
    </w:p>
  </w:footnote>
  <w:footnote w:type="continuationSeparator" w:id="0">
    <w:p w:rsidR="0032357E" w:rsidRDefault="0032357E" w:rsidP="00E5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A71"/>
    <w:multiLevelType w:val="hybridMultilevel"/>
    <w:tmpl w:val="9CF04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2F2F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60F"/>
    <w:multiLevelType w:val="hybridMultilevel"/>
    <w:tmpl w:val="14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0EFE"/>
    <w:multiLevelType w:val="hybridMultilevel"/>
    <w:tmpl w:val="AC92E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2706A"/>
    <w:multiLevelType w:val="hybridMultilevel"/>
    <w:tmpl w:val="B204E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07604BEA"/>
    <w:lvl w:ilvl="0" w:tplc="8C6CA106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19B4"/>
    <w:multiLevelType w:val="hybridMultilevel"/>
    <w:tmpl w:val="5D6EB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2BAE"/>
    <w:multiLevelType w:val="hybridMultilevel"/>
    <w:tmpl w:val="BB46F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E2A40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1A28"/>
    <w:multiLevelType w:val="hybridMultilevel"/>
    <w:tmpl w:val="F0FC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0297B"/>
    <w:multiLevelType w:val="hybridMultilevel"/>
    <w:tmpl w:val="3112F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8E2764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6197E"/>
    <w:multiLevelType w:val="hybridMultilevel"/>
    <w:tmpl w:val="5212E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14FF3"/>
    <w:multiLevelType w:val="hybridMultilevel"/>
    <w:tmpl w:val="C5C2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15CAA"/>
    <w:multiLevelType w:val="hybridMultilevel"/>
    <w:tmpl w:val="CC6AB81A"/>
    <w:lvl w:ilvl="0" w:tplc="AFA85E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56355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5425C"/>
    <w:multiLevelType w:val="hybridMultilevel"/>
    <w:tmpl w:val="0482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4"/>
  </w:num>
  <w:num w:numId="10">
    <w:abstractNumId w:val="4"/>
  </w:num>
  <w:num w:numId="11">
    <w:abstractNumId w:val="3"/>
  </w:num>
  <w:num w:numId="12">
    <w:abstractNumId w:val="11"/>
  </w:num>
  <w:num w:numId="13">
    <w:abstractNumId w:val="15"/>
  </w:num>
  <w:num w:numId="14">
    <w:abstractNumId w:val="5"/>
  </w:num>
  <w:num w:numId="15">
    <w:abstractNumId w:val="1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A5A09763-8697-42E9-92F7-32CB32FCC899}"/>
  </w:docVars>
  <w:rsids>
    <w:rsidRoot w:val="00052937"/>
    <w:rsid w:val="00010B2C"/>
    <w:rsid w:val="000133A3"/>
    <w:rsid w:val="00052937"/>
    <w:rsid w:val="000C36B3"/>
    <w:rsid w:val="0014097E"/>
    <w:rsid w:val="0016733C"/>
    <w:rsid w:val="00187023"/>
    <w:rsid w:val="00195835"/>
    <w:rsid w:val="0019634B"/>
    <w:rsid w:val="001A7922"/>
    <w:rsid w:val="001D08A2"/>
    <w:rsid w:val="00222CCC"/>
    <w:rsid w:val="00253A1C"/>
    <w:rsid w:val="002A054D"/>
    <w:rsid w:val="00312C71"/>
    <w:rsid w:val="0032357E"/>
    <w:rsid w:val="003B4889"/>
    <w:rsid w:val="003B4B59"/>
    <w:rsid w:val="003C7C37"/>
    <w:rsid w:val="004876A4"/>
    <w:rsid w:val="004A014D"/>
    <w:rsid w:val="0057250A"/>
    <w:rsid w:val="00590F4E"/>
    <w:rsid w:val="005913D3"/>
    <w:rsid w:val="00596B9B"/>
    <w:rsid w:val="00597223"/>
    <w:rsid w:val="0061735B"/>
    <w:rsid w:val="00617889"/>
    <w:rsid w:val="00625671"/>
    <w:rsid w:val="00625F42"/>
    <w:rsid w:val="00690E64"/>
    <w:rsid w:val="006923BF"/>
    <w:rsid w:val="00697F60"/>
    <w:rsid w:val="006D02BB"/>
    <w:rsid w:val="006D21B2"/>
    <w:rsid w:val="006E4350"/>
    <w:rsid w:val="006E6D3A"/>
    <w:rsid w:val="007459EA"/>
    <w:rsid w:val="007A3DC0"/>
    <w:rsid w:val="007D2BFF"/>
    <w:rsid w:val="007D68E9"/>
    <w:rsid w:val="008122A4"/>
    <w:rsid w:val="00845811"/>
    <w:rsid w:val="0085797D"/>
    <w:rsid w:val="00872580"/>
    <w:rsid w:val="00890421"/>
    <w:rsid w:val="008A2989"/>
    <w:rsid w:val="008B2ECA"/>
    <w:rsid w:val="008E38A4"/>
    <w:rsid w:val="0090180B"/>
    <w:rsid w:val="00905592"/>
    <w:rsid w:val="00913E8D"/>
    <w:rsid w:val="00974320"/>
    <w:rsid w:val="009950D7"/>
    <w:rsid w:val="00A0103F"/>
    <w:rsid w:val="00A021F3"/>
    <w:rsid w:val="00A1228A"/>
    <w:rsid w:val="00A5067C"/>
    <w:rsid w:val="00A63EB5"/>
    <w:rsid w:val="00A66B6F"/>
    <w:rsid w:val="00A97B6B"/>
    <w:rsid w:val="00AD1BAF"/>
    <w:rsid w:val="00B337F6"/>
    <w:rsid w:val="00B62776"/>
    <w:rsid w:val="00B81240"/>
    <w:rsid w:val="00B8257D"/>
    <w:rsid w:val="00BD44EE"/>
    <w:rsid w:val="00C80F3C"/>
    <w:rsid w:val="00C867EE"/>
    <w:rsid w:val="00C87AEC"/>
    <w:rsid w:val="00C97BD5"/>
    <w:rsid w:val="00CA037C"/>
    <w:rsid w:val="00CC3ADB"/>
    <w:rsid w:val="00CF68FE"/>
    <w:rsid w:val="00D12332"/>
    <w:rsid w:val="00D15E24"/>
    <w:rsid w:val="00D25F4B"/>
    <w:rsid w:val="00DB157B"/>
    <w:rsid w:val="00DE1EA6"/>
    <w:rsid w:val="00E240FE"/>
    <w:rsid w:val="00E50EDD"/>
    <w:rsid w:val="00E51A24"/>
    <w:rsid w:val="00E55758"/>
    <w:rsid w:val="00E559DC"/>
    <w:rsid w:val="00E7062A"/>
    <w:rsid w:val="00E707E6"/>
    <w:rsid w:val="00E737A1"/>
    <w:rsid w:val="00EC1C7C"/>
    <w:rsid w:val="00F06633"/>
    <w:rsid w:val="00F36859"/>
    <w:rsid w:val="00F53C39"/>
    <w:rsid w:val="00F6494D"/>
    <w:rsid w:val="00F952A1"/>
    <w:rsid w:val="00FA06BD"/>
    <w:rsid w:val="00FA3A9D"/>
    <w:rsid w:val="00FB6B6D"/>
    <w:rsid w:val="00FD736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4174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80F3C"/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A2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A24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semiHidden/>
    <w:unhideWhenUsed/>
    <w:rsid w:val="00E51A2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8124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4581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590F4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hgkelc">
    <w:name w:val="hgkelc"/>
    <w:basedOn w:val="Domylnaczcionkaakapitu"/>
    <w:rsid w:val="008B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atrudnienie.efs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9763-8697-42E9-92F7-32CB32FCC8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68987E9-A760-412C-887D-E9606BD6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972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Mojek Daria</cp:lastModifiedBy>
  <cp:revision>15</cp:revision>
  <dcterms:created xsi:type="dcterms:W3CDTF">2024-12-16T10:57:00Z</dcterms:created>
  <dcterms:modified xsi:type="dcterms:W3CDTF">2025-01-17T12:36:00Z</dcterms:modified>
</cp:coreProperties>
</file>