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3B17" w14:textId="3F262B7C" w:rsidR="00A43DED" w:rsidRDefault="00790027" w:rsidP="00BB19AE">
      <w:pPr>
        <w:spacing w:before="240" w:line="240" w:lineRule="auto"/>
      </w:pPr>
      <w:bookmarkStart w:id="0" w:name="_Toc178598158"/>
      <w:r w:rsidRPr="00B86101">
        <w:rPr>
          <w:rFonts w:cstheme="minorHAnsi"/>
        </w:rPr>
        <w:t>Załącznik</w:t>
      </w:r>
      <w:r w:rsidR="00880D3A">
        <w:rPr>
          <w:rFonts w:cstheme="minorHAnsi"/>
        </w:rPr>
        <w:t xml:space="preserve"> </w:t>
      </w:r>
      <w:r w:rsidRPr="00B86101">
        <w:rPr>
          <w:rFonts w:cstheme="minorHAnsi"/>
        </w:rPr>
        <w:t>do uchwały nr</w:t>
      </w:r>
      <w:r>
        <w:rPr>
          <w:rFonts w:cstheme="minorHAnsi"/>
        </w:rPr>
        <w:t xml:space="preserve"> </w:t>
      </w:r>
      <w:r w:rsidR="001B409B">
        <w:rPr>
          <w:rFonts w:cstheme="minorHAnsi"/>
        </w:rPr>
        <w:t>485/86</w:t>
      </w:r>
      <w:bookmarkStart w:id="1" w:name="_GoBack"/>
      <w:bookmarkEnd w:id="1"/>
      <w:r>
        <w:rPr>
          <w:rFonts w:cstheme="minorHAnsi"/>
          <w:bCs/>
          <w:szCs w:val="22"/>
        </w:rPr>
        <w:t>/25</w:t>
      </w:r>
      <w:r w:rsidRPr="00E3654B">
        <w:rPr>
          <w:rFonts w:cstheme="minorHAnsi"/>
          <w:bCs/>
          <w:szCs w:val="22"/>
        </w:rPr>
        <w:t xml:space="preserve"> Zarządu Województwa Pomorskiego z dnia </w:t>
      </w:r>
      <w:r w:rsidR="008B7575">
        <w:rPr>
          <w:rFonts w:cstheme="minorHAnsi"/>
          <w:bCs/>
          <w:szCs w:val="22"/>
        </w:rPr>
        <w:t>28</w:t>
      </w:r>
      <w:r>
        <w:rPr>
          <w:rFonts w:cstheme="minorHAnsi"/>
          <w:bCs/>
          <w:szCs w:val="22"/>
        </w:rPr>
        <w:t xml:space="preserve"> </w:t>
      </w:r>
      <w:r w:rsidR="008B7575">
        <w:rPr>
          <w:rFonts w:cstheme="minorHAnsi"/>
          <w:bCs/>
          <w:szCs w:val="22"/>
        </w:rPr>
        <w:t>kwietnia</w:t>
      </w:r>
      <w:r>
        <w:rPr>
          <w:rFonts w:cstheme="minorHAnsi"/>
          <w:bCs/>
          <w:szCs w:val="22"/>
        </w:rPr>
        <w:t xml:space="preserve"> 2025 </w:t>
      </w:r>
      <w:r w:rsidRPr="00E3654B">
        <w:rPr>
          <w:rFonts w:cstheme="minorHAnsi"/>
          <w:bCs/>
          <w:szCs w:val="22"/>
        </w:rPr>
        <w:t>r.</w:t>
      </w:r>
    </w:p>
    <w:p w14:paraId="72DFBF5C" w14:textId="77777777" w:rsidR="00A43DED" w:rsidRDefault="00A43DED" w:rsidP="00A43DED">
      <w:pPr>
        <w:spacing w:before="240" w:line="720" w:lineRule="auto"/>
      </w:pPr>
    </w:p>
    <w:p w14:paraId="4CD3B0FF" w14:textId="77777777" w:rsidR="00A43DED" w:rsidRPr="00A43DED" w:rsidRDefault="00A43DED" w:rsidP="00A43DED">
      <w:pPr>
        <w:spacing w:before="240" w:line="720" w:lineRule="auto"/>
      </w:pPr>
    </w:p>
    <w:p w14:paraId="5940ACD6" w14:textId="31DE37F7" w:rsidR="006550D5" w:rsidRPr="00F207F9" w:rsidRDefault="00794F40" w:rsidP="00F207F9">
      <w:bookmarkStart w:id="2" w:name="_Hlk188867311"/>
      <w:r w:rsidRPr="007207A2">
        <w:rPr>
          <w:rFonts w:cstheme="minorHAnsi"/>
          <w:b/>
          <w:bCs/>
          <w:sz w:val="44"/>
          <w:szCs w:val="44"/>
        </w:rPr>
        <w:t xml:space="preserve">Regulamin wyboru projektów </w:t>
      </w:r>
      <w:r w:rsidRPr="007207A2">
        <w:rPr>
          <w:rFonts w:cstheme="minorHAnsi"/>
          <w:b/>
          <w:bCs/>
          <w:sz w:val="44"/>
          <w:szCs w:val="44"/>
        </w:rPr>
        <w:br/>
      </w:r>
      <w:r w:rsidRPr="00F207F9">
        <w:rPr>
          <w:rFonts w:cstheme="minorHAnsi"/>
          <w:b/>
          <w:bCs/>
          <w:sz w:val="32"/>
          <w:szCs w:val="32"/>
        </w:rPr>
        <w:t xml:space="preserve">dla naboru wniosków o dofinansowanie projektów </w:t>
      </w:r>
      <w:r w:rsidRPr="00F207F9">
        <w:rPr>
          <w:rFonts w:cstheme="minorHAnsi"/>
          <w:b/>
          <w:bCs/>
          <w:sz w:val="32"/>
          <w:szCs w:val="32"/>
        </w:rPr>
        <w:br/>
        <w:t>dla Działania 1.1 Badania i innowacje w przedsiębiorstwach</w:t>
      </w:r>
      <w:r w:rsidRPr="00F207F9">
        <w:rPr>
          <w:rFonts w:cstheme="minorHAnsi"/>
          <w:b/>
          <w:bCs/>
          <w:sz w:val="32"/>
          <w:szCs w:val="32"/>
        </w:rPr>
        <w:br/>
        <w:t xml:space="preserve">w ramach programu regionalnego Fundusze Europejskie </w:t>
      </w:r>
      <w:r w:rsidRPr="00F207F9">
        <w:rPr>
          <w:rFonts w:cstheme="minorHAnsi"/>
          <w:b/>
          <w:bCs/>
          <w:sz w:val="32"/>
          <w:szCs w:val="32"/>
        </w:rPr>
        <w:br/>
        <w:t xml:space="preserve">dla Pomorza 2021-2027 </w:t>
      </w:r>
      <w:r w:rsidR="006F6975" w:rsidRPr="006550D5">
        <w:rPr>
          <w:rFonts w:cstheme="minorHAnsi"/>
          <w:b/>
          <w:bCs/>
          <w:sz w:val="32"/>
          <w:szCs w:val="32"/>
        </w:rPr>
        <w:t xml:space="preserve">w zakresie projektów dotyczących prac </w:t>
      </w:r>
      <w:r w:rsidR="006F6975" w:rsidRPr="006550D5">
        <w:rPr>
          <w:rFonts w:cstheme="minorHAnsi"/>
          <w:b/>
          <w:bCs/>
          <w:sz w:val="32"/>
          <w:szCs w:val="32"/>
        </w:rPr>
        <w:br/>
        <w:t xml:space="preserve">badawczo-rozwojowych w przedsiębiorstwach </w:t>
      </w:r>
      <w:r w:rsidRPr="00F207F9">
        <w:rPr>
          <w:rFonts w:cstheme="minorHAnsi"/>
          <w:b/>
          <w:bCs/>
          <w:sz w:val="32"/>
          <w:szCs w:val="32"/>
        </w:rPr>
        <w:t>(FEPM.01.01</w:t>
      </w:r>
      <w:r w:rsidR="00381DB9">
        <w:rPr>
          <w:rFonts w:cstheme="minorHAnsi"/>
          <w:b/>
          <w:bCs/>
          <w:sz w:val="32"/>
          <w:szCs w:val="32"/>
        </w:rPr>
        <w:t>-IP.</w:t>
      </w:r>
      <w:r w:rsidR="00567EF9">
        <w:rPr>
          <w:rFonts w:cstheme="minorHAnsi"/>
          <w:b/>
          <w:bCs/>
          <w:sz w:val="32"/>
          <w:szCs w:val="32"/>
        </w:rPr>
        <w:t>03</w:t>
      </w:r>
      <w:r w:rsidR="00381DB9">
        <w:rPr>
          <w:rFonts w:cstheme="minorHAnsi"/>
          <w:b/>
          <w:bCs/>
          <w:sz w:val="32"/>
          <w:szCs w:val="32"/>
        </w:rPr>
        <w:t>-001</w:t>
      </w:r>
      <w:r w:rsidR="009B0357" w:rsidRPr="00836441">
        <w:rPr>
          <w:rFonts w:eastAsiaTheme="majorEastAsia" w:cstheme="minorHAnsi"/>
          <w:b/>
          <w:bCs/>
          <w:spacing w:val="-10"/>
          <w:kern w:val="28"/>
          <w:sz w:val="32"/>
          <w:szCs w:val="32"/>
        </w:rPr>
        <w:t>/25</w:t>
      </w:r>
      <w:r w:rsidRPr="00F207F9">
        <w:rPr>
          <w:rFonts w:cstheme="minorHAnsi"/>
          <w:b/>
          <w:bCs/>
          <w:sz w:val="32"/>
          <w:szCs w:val="32"/>
        </w:rPr>
        <w:t>)</w:t>
      </w:r>
    </w:p>
    <w:p w14:paraId="640CE756" w14:textId="77777777" w:rsidR="00794F40" w:rsidRPr="00F207F9" w:rsidRDefault="00794F40" w:rsidP="00F207F9">
      <w:pPr>
        <w:pStyle w:val="Tytu"/>
        <w:spacing w:before="360" w:line="276" w:lineRule="auto"/>
        <w:contextualSpacing w:val="0"/>
        <w:rPr>
          <w:rFonts w:asciiTheme="minorHAnsi" w:hAnsiTheme="minorHAnsi" w:cstheme="minorHAnsi"/>
          <w:bCs/>
          <w:sz w:val="28"/>
          <w:szCs w:val="28"/>
        </w:rPr>
      </w:pPr>
      <w:r w:rsidRPr="00F207F9">
        <w:rPr>
          <w:rFonts w:asciiTheme="minorHAnsi" w:hAnsiTheme="minorHAnsi" w:cstheme="minorHAnsi"/>
          <w:bCs/>
          <w:sz w:val="28"/>
          <w:szCs w:val="28"/>
        </w:rPr>
        <w:t>(konkurencyjny sposób wyboru)</w:t>
      </w:r>
    </w:p>
    <w:bookmarkEnd w:id="2"/>
    <w:p w14:paraId="174C04DD" w14:textId="02CFC5D4" w:rsidR="00794F40" w:rsidRDefault="00794F40">
      <w:pPr>
        <w:spacing w:line="240" w:lineRule="auto"/>
      </w:pPr>
      <w:r>
        <w:br w:type="page"/>
      </w:r>
    </w:p>
    <w:sdt>
      <w:sdtPr>
        <w:rPr>
          <w:b w:val="0"/>
          <w:bCs w:val="0"/>
          <w:iCs w:val="0"/>
          <w:sz w:val="22"/>
          <w:szCs w:val="24"/>
        </w:rPr>
        <w:id w:val="-1535116638"/>
        <w:docPartObj>
          <w:docPartGallery w:val="Table of Contents"/>
          <w:docPartUnique/>
        </w:docPartObj>
      </w:sdtPr>
      <w:sdtEndPr/>
      <w:sdtContent>
        <w:p w14:paraId="1B0AAACE" w14:textId="2CC9BC0D" w:rsidR="0098793B" w:rsidRDefault="0098793B" w:rsidP="00054F64">
          <w:pPr>
            <w:pStyle w:val="Nagwekspisutreci"/>
          </w:pPr>
          <w:r>
            <w:t>Spis treści</w:t>
          </w:r>
        </w:p>
        <w:p w14:paraId="006A289C" w14:textId="367C409B" w:rsidR="00E83211" w:rsidRDefault="004F0CAC">
          <w:pPr>
            <w:pStyle w:val="Spistreci1"/>
            <w:rPr>
              <w:rFonts w:cstheme="minorBidi"/>
              <w:noProof/>
              <w:kern w:val="2"/>
              <w:sz w:val="24"/>
              <w:szCs w:val="24"/>
              <w14:ligatures w14:val="standardContextual"/>
            </w:rPr>
          </w:pPr>
          <w:r>
            <w:fldChar w:fldCharType="begin"/>
          </w:r>
          <w:r>
            <w:instrText xml:space="preserve"> TOC \o "1-4" \f \h \z \u </w:instrText>
          </w:r>
          <w:r>
            <w:fldChar w:fldCharType="separate"/>
          </w:r>
          <w:hyperlink w:anchor="_Toc192088499" w:history="1">
            <w:r w:rsidR="00E83211" w:rsidRPr="0041324E">
              <w:rPr>
                <w:rStyle w:val="Hipercze"/>
                <w:noProof/>
              </w:rPr>
              <w:t>Wprowadzenie</w:t>
            </w:r>
            <w:r w:rsidR="00E83211">
              <w:rPr>
                <w:noProof/>
                <w:webHidden/>
              </w:rPr>
              <w:tab/>
            </w:r>
            <w:r w:rsidR="00E83211">
              <w:rPr>
                <w:noProof/>
                <w:webHidden/>
              </w:rPr>
              <w:fldChar w:fldCharType="begin"/>
            </w:r>
            <w:r w:rsidR="00E83211">
              <w:rPr>
                <w:noProof/>
                <w:webHidden/>
              </w:rPr>
              <w:instrText xml:space="preserve"> PAGEREF _Toc192088499 \h </w:instrText>
            </w:r>
            <w:r w:rsidR="00E83211">
              <w:rPr>
                <w:noProof/>
                <w:webHidden/>
              </w:rPr>
            </w:r>
            <w:r w:rsidR="00E83211">
              <w:rPr>
                <w:noProof/>
                <w:webHidden/>
              </w:rPr>
              <w:fldChar w:fldCharType="separate"/>
            </w:r>
            <w:r w:rsidR="00656548">
              <w:rPr>
                <w:noProof/>
                <w:webHidden/>
              </w:rPr>
              <w:t>4</w:t>
            </w:r>
            <w:r w:rsidR="00E83211">
              <w:rPr>
                <w:noProof/>
                <w:webHidden/>
              </w:rPr>
              <w:fldChar w:fldCharType="end"/>
            </w:r>
          </w:hyperlink>
        </w:p>
        <w:p w14:paraId="03A4A2E5" w14:textId="615D12F3" w:rsidR="00E83211" w:rsidRDefault="00656548">
          <w:pPr>
            <w:pStyle w:val="Spistreci1"/>
            <w:rPr>
              <w:rFonts w:cstheme="minorBidi"/>
              <w:noProof/>
              <w:kern w:val="2"/>
              <w:sz w:val="24"/>
              <w:szCs w:val="24"/>
              <w14:ligatures w14:val="standardContextual"/>
            </w:rPr>
          </w:pPr>
          <w:hyperlink w:anchor="_Toc192088500" w:history="1">
            <w:r w:rsidR="00E83211" w:rsidRPr="0041324E">
              <w:rPr>
                <w:rStyle w:val="Hipercze"/>
                <w:noProof/>
              </w:rPr>
              <w:t>Wykaz skrótów i pojęć używanych w Regulaminie</w:t>
            </w:r>
            <w:r w:rsidR="00E83211">
              <w:rPr>
                <w:noProof/>
                <w:webHidden/>
              </w:rPr>
              <w:tab/>
            </w:r>
            <w:r w:rsidR="00E83211">
              <w:rPr>
                <w:noProof/>
                <w:webHidden/>
              </w:rPr>
              <w:fldChar w:fldCharType="begin"/>
            </w:r>
            <w:r w:rsidR="00E83211">
              <w:rPr>
                <w:noProof/>
                <w:webHidden/>
              </w:rPr>
              <w:instrText xml:space="preserve"> PAGEREF _Toc192088500 \h </w:instrText>
            </w:r>
            <w:r w:rsidR="00E83211">
              <w:rPr>
                <w:noProof/>
                <w:webHidden/>
              </w:rPr>
            </w:r>
            <w:r w:rsidR="00E83211">
              <w:rPr>
                <w:noProof/>
                <w:webHidden/>
              </w:rPr>
              <w:fldChar w:fldCharType="separate"/>
            </w:r>
            <w:r>
              <w:rPr>
                <w:noProof/>
                <w:webHidden/>
              </w:rPr>
              <w:t>5</w:t>
            </w:r>
            <w:r w:rsidR="00E83211">
              <w:rPr>
                <w:noProof/>
                <w:webHidden/>
              </w:rPr>
              <w:fldChar w:fldCharType="end"/>
            </w:r>
          </w:hyperlink>
        </w:p>
        <w:p w14:paraId="5E09E3D6" w14:textId="632F9DC6" w:rsidR="00E83211" w:rsidRDefault="00656548">
          <w:pPr>
            <w:pStyle w:val="Spistreci1"/>
            <w:rPr>
              <w:rFonts w:cstheme="minorBidi"/>
              <w:noProof/>
              <w:kern w:val="2"/>
              <w:sz w:val="24"/>
              <w:szCs w:val="24"/>
              <w14:ligatures w14:val="standardContextual"/>
            </w:rPr>
          </w:pPr>
          <w:hyperlink w:anchor="_Toc192088501" w:history="1">
            <w:r w:rsidR="00E83211" w:rsidRPr="0041324E">
              <w:rPr>
                <w:rStyle w:val="Hipercze"/>
                <w:noProof/>
                <w:lang w:eastAsia="zh-CN"/>
              </w:rPr>
              <w:t>1.</w:t>
            </w:r>
            <w:r w:rsidR="00E83211">
              <w:rPr>
                <w:rFonts w:cstheme="minorBidi"/>
                <w:noProof/>
                <w:kern w:val="2"/>
                <w:sz w:val="24"/>
                <w:szCs w:val="24"/>
                <w14:ligatures w14:val="standardContextual"/>
              </w:rPr>
              <w:tab/>
            </w:r>
            <w:r w:rsidR="00E83211" w:rsidRPr="0041324E">
              <w:rPr>
                <w:rStyle w:val="Hipercze"/>
                <w:noProof/>
                <w:lang w:eastAsia="zh-CN"/>
              </w:rPr>
              <w:t>Nazwa i adres instytucji organizującej nabór</w:t>
            </w:r>
            <w:r w:rsidR="00E83211">
              <w:rPr>
                <w:noProof/>
                <w:webHidden/>
              </w:rPr>
              <w:tab/>
            </w:r>
            <w:r w:rsidR="00E83211">
              <w:rPr>
                <w:noProof/>
                <w:webHidden/>
              </w:rPr>
              <w:fldChar w:fldCharType="begin"/>
            </w:r>
            <w:r w:rsidR="00E83211">
              <w:rPr>
                <w:noProof/>
                <w:webHidden/>
              </w:rPr>
              <w:instrText xml:space="preserve"> PAGEREF _Toc192088501 \h </w:instrText>
            </w:r>
            <w:r w:rsidR="00E83211">
              <w:rPr>
                <w:noProof/>
                <w:webHidden/>
              </w:rPr>
            </w:r>
            <w:r w:rsidR="00E83211">
              <w:rPr>
                <w:noProof/>
                <w:webHidden/>
              </w:rPr>
              <w:fldChar w:fldCharType="separate"/>
            </w:r>
            <w:r>
              <w:rPr>
                <w:noProof/>
                <w:webHidden/>
              </w:rPr>
              <w:t>11</w:t>
            </w:r>
            <w:r w:rsidR="00E83211">
              <w:rPr>
                <w:noProof/>
                <w:webHidden/>
              </w:rPr>
              <w:fldChar w:fldCharType="end"/>
            </w:r>
          </w:hyperlink>
        </w:p>
        <w:p w14:paraId="3C767A5E" w14:textId="7793FFF9" w:rsidR="00E83211" w:rsidRDefault="00656548">
          <w:pPr>
            <w:pStyle w:val="Spistreci1"/>
            <w:rPr>
              <w:rFonts w:cstheme="minorBidi"/>
              <w:noProof/>
              <w:kern w:val="2"/>
              <w:sz w:val="24"/>
              <w:szCs w:val="24"/>
              <w14:ligatures w14:val="standardContextual"/>
            </w:rPr>
          </w:pPr>
          <w:hyperlink w:anchor="_Toc192088502" w:history="1">
            <w:r w:rsidR="00E83211" w:rsidRPr="0041324E">
              <w:rPr>
                <w:rStyle w:val="Hipercze"/>
                <w:noProof/>
              </w:rPr>
              <w:t>2. Przedmiot naboru</w:t>
            </w:r>
            <w:r w:rsidR="00E83211">
              <w:rPr>
                <w:noProof/>
                <w:webHidden/>
              </w:rPr>
              <w:tab/>
            </w:r>
            <w:r w:rsidR="00E83211">
              <w:rPr>
                <w:noProof/>
                <w:webHidden/>
              </w:rPr>
              <w:fldChar w:fldCharType="begin"/>
            </w:r>
            <w:r w:rsidR="00E83211">
              <w:rPr>
                <w:noProof/>
                <w:webHidden/>
              </w:rPr>
              <w:instrText xml:space="preserve"> PAGEREF _Toc192088502 \h </w:instrText>
            </w:r>
            <w:r w:rsidR="00E83211">
              <w:rPr>
                <w:noProof/>
                <w:webHidden/>
              </w:rPr>
            </w:r>
            <w:r w:rsidR="00E83211">
              <w:rPr>
                <w:noProof/>
                <w:webHidden/>
              </w:rPr>
              <w:fldChar w:fldCharType="separate"/>
            </w:r>
            <w:r>
              <w:rPr>
                <w:noProof/>
                <w:webHidden/>
              </w:rPr>
              <w:t>11</w:t>
            </w:r>
            <w:r w:rsidR="00E83211">
              <w:rPr>
                <w:noProof/>
                <w:webHidden/>
              </w:rPr>
              <w:fldChar w:fldCharType="end"/>
            </w:r>
          </w:hyperlink>
        </w:p>
        <w:p w14:paraId="284138C6" w14:textId="5842947D" w:rsidR="00E83211" w:rsidRDefault="00656548">
          <w:pPr>
            <w:pStyle w:val="Spistreci2"/>
            <w:rPr>
              <w:rFonts w:cstheme="minorBidi"/>
              <w:noProof/>
              <w:kern w:val="2"/>
              <w:sz w:val="24"/>
              <w:szCs w:val="24"/>
              <w14:ligatures w14:val="standardContextual"/>
            </w:rPr>
          </w:pPr>
          <w:hyperlink w:anchor="_Toc192088503" w:history="1">
            <w:r w:rsidR="00E83211" w:rsidRPr="0041324E">
              <w:rPr>
                <w:rStyle w:val="Hipercze"/>
                <w:noProof/>
              </w:rPr>
              <w:t>2.1 Typy projektów objęte naborem</w:t>
            </w:r>
            <w:r w:rsidR="00E83211">
              <w:rPr>
                <w:noProof/>
                <w:webHidden/>
              </w:rPr>
              <w:tab/>
            </w:r>
            <w:r w:rsidR="00E83211">
              <w:rPr>
                <w:noProof/>
                <w:webHidden/>
              </w:rPr>
              <w:fldChar w:fldCharType="begin"/>
            </w:r>
            <w:r w:rsidR="00E83211">
              <w:rPr>
                <w:noProof/>
                <w:webHidden/>
              </w:rPr>
              <w:instrText xml:space="preserve"> PAGEREF _Toc192088503 \h </w:instrText>
            </w:r>
            <w:r w:rsidR="00E83211">
              <w:rPr>
                <w:noProof/>
                <w:webHidden/>
              </w:rPr>
            </w:r>
            <w:r w:rsidR="00E83211">
              <w:rPr>
                <w:noProof/>
                <w:webHidden/>
              </w:rPr>
              <w:fldChar w:fldCharType="separate"/>
            </w:r>
            <w:r>
              <w:rPr>
                <w:noProof/>
                <w:webHidden/>
              </w:rPr>
              <w:t>11</w:t>
            </w:r>
            <w:r w:rsidR="00E83211">
              <w:rPr>
                <w:noProof/>
                <w:webHidden/>
              </w:rPr>
              <w:fldChar w:fldCharType="end"/>
            </w:r>
          </w:hyperlink>
        </w:p>
        <w:p w14:paraId="692BC87D" w14:textId="0928B088" w:rsidR="00E83211" w:rsidRDefault="00656548">
          <w:pPr>
            <w:pStyle w:val="Spistreci2"/>
            <w:rPr>
              <w:rFonts w:cstheme="minorBidi"/>
              <w:noProof/>
              <w:kern w:val="2"/>
              <w:sz w:val="24"/>
              <w:szCs w:val="24"/>
              <w14:ligatures w14:val="standardContextual"/>
            </w:rPr>
          </w:pPr>
          <w:hyperlink w:anchor="_Toc192088504" w:history="1">
            <w:r w:rsidR="00E83211" w:rsidRPr="0041324E">
              <w:rPr>
                <w:rStyle w:val="Hipercze"/>
                <w:noProof/>
              </w:rPr>
              <w:t>2.2 Podmioty uprawnione do ubiegania się o dofinansowanie</w:t>
            </w:r>
            <w:r w:rsidR="00E83211">
              <w:rPr>
                <w:noProof/>
                <w:webHidden/>
              </w:rPr>
              <w:tab/>
            </w:r>
            <w:r w:rsidR="00E83211">
              <w:rPr>
                <w:noProof/>
                <w:webHidden/>
              </w:rPr>
              <w:fldChar w:fldCharType="begin"/>
            </w:r>
            <w:r w:rsidR="00E83211">
              <w:rPr>
                <w:noProof/>
                <w:webHidden/>
              </w:rPr>
              <w:instrText xml:space="preserve"> PAGEREF _Toc192088504 \h </w:instrText>
            </w:r>
            <w:r w:rsidR="00E83211">
              <w:rPr>
                <w:noProof/>
                <w:webHidden/>
              </w:rPr>
            </w:r>
            <w:r w:rsidR="00E83211">
              <w:rPr>
                <w:noProof/>
                <w:webHidden/>
              </w:rPr>
              <w:fldChar w:fldCharType="separate"/>
            </w:r>
            <w:r>
              <w:rPr>
                <w:noProof/>
                <w:webHidden/>
              </w:rPr>
              <w:t>12</w:t>
            </w:r>
            <w:r w:rsidR="00E83211">
              <w:rPr>
                <w:noProof/>
                <w:webHidden/>
              </w:rPr>
              <w:fldChar w:fldCharType="end"/>
            </w:r>
          </w:hyperlink>
        </w:p>
        <w:p w14:paraId="4FB744F7" w14:textId="6BADF105" w:rsidR="00E83211" w:rsidRDefault="00656548">
          <w:pPr>
            <w:pStyle w:val="Spistreci2"/>
            <w:rPr>
              <w:rFonts w:cstheme="minorBidi"/>
              <w:noProof/>
              <w:kern w:val="2"/>
              <w:sz w:val="24"/>
              <w:szCs w:val="24"/>
              <w14:ligatures w14:val="standardContextual"/>
            </w:rPr>
          </w:pPr>
          <w:hyperlink w:anchor="_Toc192088505" w:history="1">
            <w:r w:rsidR="00E83211" w:rsidRPr="0041324E">
              <w:rPr>
                <w:rStyle w:val="Hipercze"/>
                <w:noProof/>
              </w:rPr>
              <w:t>2.3 Ukierunkowanie terytorialne</w:t>
            </w:r>
            <w:r w:rsidR="00E83211">
              <w:rPr>
                <w:noProof/>
                <w:webHidden/>
              </w:rPr>
              <w:tab/>
            </w:r>
            <w:r w:rsidR="00E83211">
              <w:rPr>
                <w:noProof/>
                <w:webHidden/>
              </w:rPr>
              <w:fldChar w:fldCharType="begin"/>
            </w:r>
            <w:r w:rsidR="00E83211">
              <w:rPr>
                <w:noProof/>
                <w:webHidden/>
              </w:rPr>
              <w:instrText xml:space="preserve"> PAGEREF _Toc192088505 \h </w:instrText>
            </w:r>
            <w:r w:rsidR="00E83211">
              <w:rPr>
                <w:noProof/>
                <w:webHidden/>
              </w:rPr>
            </w:r>
            <w:r w:rsidR="00E83211">
              <w:rPr>
                <w:noProof/>
                <w:webHidden/>
              </w:rPr>
              <w:fldChar w:fldCharType="separate"/>
            </w:r>
            <w:r>
              <w:rPr>
                <w:noProof/>
                <w:webHidden/>
              </w:rPr>
              <w:t>12</w:t>
            </w:r>
            <w:r w:rsidR="00E83211">
              <w:rPr>
                <w:noProof/>
                <w:webHidden/>
              </w:rPr>
              <w:fldChar w:fldCharType="end"/>
            </w:r>
          </w:hyperlink>
        </w:p>
        <w:p w14:paraId="44DDA49A" w14:textId="3BAD315D" w:rsidR="00E83211" w:rsidRDefault="00656548">
          <w:pPr>
            <w:pStyle w:val="Spistreci1"/>
            <w:rPr>
              <w:rFonts w:cstheme="minorBidi"/>
              <w:noProof/>
              <w:kern w:val="2"/>
              <w:sz w:val="24"/>
              <w:szCs w:val="24"/>
              <w14:ligatures w14:val="standardContextual"/>
            </w:rPr>
          </w:pPr>
          <w:hyperlink w:anchor="_Toc192088506" w:history="1">
            <w:r w:rsidR="00E83211" w:rsidRPr="0041324E">
              <w:rPr>
                <w:rStyle w:val="Hipercze"/>
                <w:noProof/>
                <w:lang w:eastAsia="zh-CN"/>
              </w:rPr>
              <w:t>3. Limity dotyczące wartości projektu oraz wysokości dofinansowania</w:t>
            </w:r>
            <w:r w:rsidR="00E83211">
              <w:rPr>
                <w:noProof/>
                <w:webHidden/>
              </w:rPr>
              <w:tab/>
            </w:r>
            <w:r w:rsidR="00E83211">
              <w:rPr>
                <w:noProof/>
                <w:webHidden/>
              </w:rPr>
              <w:fldChar w:fldCharType="begin"/>
            </w:r>
            <w:r w:rsidR="00E83211">
              <w:rPr>
                <w:noProof/>
                <w:webHidden/>
              </w:rPr>
              <w:instrText xml:space="preserve"> PAGEREF _Toc192088506 \h </w:instrText>
            </w:r>
            <w:r w:rsidR="00E83211">
              <w:rPr>
                <w:noProof/>
                <w:webHidden/>
              </w:rPr>
            </w:r>
            <w:r w:rsidR="00E83211">
              <w:rPr>
                <w:noProof/>
                <w:webHidden/>
              </w:rPr>
              <w:fldChar w:fldCharType="separate"/>
            </w:r>
            <w:r>
              <w:rPr>
                <w:noProof/>
                <w:webHidden/>
              </w:rPr>
              <w:t>13</w:t>
            </w:r>
            <w:r w:rsidR="00E83211">
              <w:rPr>
                <w:noProof/>
                <w:webHidden/>
              </w:rPr>
              <w:fldChar w:fldCharType="end"/>
            </w:r>
          </w:hyperlink>
        </w:p>
        <w:p w14:paraId="06007EDE" w14:textId="316611C2" w:rsidR="00E83211" w:rsidRDefault="00656548">
          <w:pPr>
            <w:pStyle w:val="Spistreci2"/>
            <w:rPr>
              <w:rFonts w:cstheme="minorBidi"/>
              <w:noProof/>
              <w:kern w:val="2"/>
              <w:sz w:val="24"/>
              <w:szCs w:val="24"/>
              <w14:ligatures w14:val="standardContextual"/>
            </w:rPr>
          </w:pPr>
          <w:hyperlink w:anchor="_Toc192088507" w:history="1">
            <w:r w:rsidR="00E83211" w:rsidRPr="0041324E">
              <w:rPr>
                <w:rStyle w:val="Hipercze"/>
                <w:noProof/>
              </w:rPr>
              <w:t>3.1 Kwota przeznaczona na dofinansowanie projektów w naborze</w:t>
            </w:r>
            <w:r w:rsidR="00E83211">
              <w:rPr>
                <w:noProof/>
                <w:webHidden/>
              </w:rPr>
              <w:tab/>
            </w:r>
            <w:r w:rsidR="00E83211">
              <w:rPr>
                <w:noProof/>
                <w:webHidden/>
              </w:rPr>
              <w:fldChar w:fldCharType="begin"/>
            </w:r>
            <w:r w:rsidR="00E83211">
              <w:rPr>
                <w:noProof/>
                <w:webHidden/>
              </w:rPr>
              <w:instrText xml:space="preserve"> PAGEREF _Toc192088507 \h </w:instrText>
            </w:r>
            <w:r w:rsidR="00E83211">
              <w:rPr>
                <w:noProof/>
                <w:webHidden/>
              </w:rPr>
            </w:r>
            <w:r w:rsidR="00E83211">
              <w:rPr>
                <w:noProof/>
                <w:webHidden/>
              </w:rPr>
              <w:fldChar w:fldCharType="separate"/>
            </w:r>
            <w:r>
              <w:rPr>
                <w:noProof/>
                <w:webHidden/>
              </w:rPr>
              <w:t>13</w:t>
            </w:r>
            <w:r w:rsidR="00E83211">
              <w:rPr>
                <w:noProof/>
                <w:webHidden/>
              </w:rPr>
              <w:fldChar w:fldCharType="end"/>
            </w:r>
          </w:hyperlink>
        </w:p>
        <w:p w14:paraId="5C0FB2BC" w14:textId="061A3DF2" w:rsidR="00E83211" w:rsidRDefault="00656548">
          <w:pPr>
            <w:pStyle w:val="Spistreci2"/>
            <w:rPr>
              <w:rFonts w:cstheme="minorBidi"/>
              <w:noProof/>
              <w:kern w:val="2"/>
              <w:sz w:val="24"/>
              <w:szCs w:val="24"/>
              <w14:ligatures w14:val="standardContextual"/>
            </w:rPr>
          </w:pPr>
          <w:hyperlink w:anchor="_Toc192088508" w:history="1">
            <w:r w:rsidR="00E83211" w:rsidRPr="0041324E">
              <w:rPr>
                <w:rStyle w:val="Hipercze"/>
                <w:noProof/>
                <w:lang w:val="x-none" w:eastAsia="zh-CN"/>
              </w:rPr>
              <w:t xml:space="preserve">3.2 </w:t>
            </w:r>
            <w:r w:rsidR="00E83211" w:rsidRPr="0041324E">
              <w:rPr>
                <w:rStyle w:val="Hipercze"/>
                <w:noProof/>
              </w:rPr>
              <w:t>Minimalna wartość dofinansowania ze środków EFRR</w:t>
            </w:r>
            <w:r w:rsidR="00E83211">
              <w:rPr>
                <w:noProof/>
                <w:webHidden/>
              </w:rPr>
              <w:tab/>
            </w:r>
            <w:r w:rsidR="00E83211">
              <w:rPr>
                <w:noProof/>
                <w:webHidden/>
              </w:rPr>
              <w:fldChar w:fldCharType="begin"/>
            </w:r>
            <w:r w:rsidR="00E83211">
              <w:rPr>
                <w:noProof/>
                <w:webHidden/>
              </w:rPr>
              <w:instrText xml:space="preserve"> PAGEREF _Toc192088508 \h </w:instrText>
            </w:r>
            <w:r w:rsidR="00E83211">
              <w:rPr>
                <w:noProof/>
                <w:webHidden/>
              </w:rPr>
            </w:r>
            <w:r w:rsidR="00E83211">
              <w:rPr>
                <w:noProof/>
                <w:webHidden/>
              </w:rPr>
              <w:fldChar w:fldCharType="separate"/>
            </w:r>
            <w:r>
              <w:rPr>
                <w:noProof/>
                <w:webHidden/>
              </w:rPr>
              <w:t>13</w:t>
            </w:r>
            <w:r w:rsidR="00E83211">
              <w:rPr>
                <w:noProof/>
                <w:webHidden/>
              </w:rPr>
              <w:fldChar w:fldCharType="end"/>
            </w:r>
          </w:hyperlink>
        </w:p>
        <w:p w14:paraId="6148B6F4" w14:textId="6C91753D" w:rsidR="00E83211" w:rsidRDefault="00656548">
          <w:pPr>
            <w:pStyle w:val="Spistreci2"/>
            <w:rPr>
              <w:rFonts w:cstheme="minorBidi"/>
              <w:noProof/>
              <w:kern w:val="2"/>
              <w:sz w:val="24"/>
              <w:szCs w:val="24"/>
              <w14:ligatures w14:val="standardContextual"/>
            </w:rPr>
          </w:pPr>
          <w:hyperlink w:anchor="_Toc192088509" w:history="1">
            <w:r w:rsidR="00E83211" w:rsidRPr="0041324E">
              <w:rPr>
                <w:rStyle w:val="Hipercze"/>
                <w:noProof/>
                <w:lang w:val="x-none" w:eastAsia="zh-CN"/>
              </w:rPr>
              <w:t xml:space="preserve">3.3 </w:t>
            </w:r>
            <w:r w:rsidR="00E83211" w:rsidRPr="0041324E">
              <w:rPr>
                <w:rStyle w:val="Hipercze"/>
                <w:noProof/>
              </w:rPr>
              <w:t>Maksymalna wartość dofinansowania ze środków EFRR</w:t>
            </w:r>
            <w:r w:rsidR="00E83211">
              <w:rPr>
                <w:noProof/>
                <w:webHidden/>
              </w:rPr>
              <w:tab/>
            </w:r>
            <w:r w:rsidR="00E83211">
              <w:rPr>
                <w:noProof/>
                <w:webHidden/>
              </w:rPr>
              <w:fldChar w:fldCharType="begin"/>
            </w:r>
            <w:r w:rsidR="00E83211">
              <w:rPr>
                <w:noProof/>
                <w:webHidden/>
              </w:rPr>
              <w:instrText xml:space="preserve"> PAGEREF _Toc192088509 \h </w:instrText>
            </w:r>
            <w:r w:rsidR="00E83211">
              <w:rPr>
                <w:noProof/>
                <w:webHidden/>
              </w:rPr>
            </w:r>
            <w:r w:rsidR="00E83211">
              <w:rPr>
                <w:noProof/>
                <w:webHidden/>
              </w:rPr>
              <w:fldChar w:fldCharType="separate"/>
            </w:r>
            <w:r>
              <w:rPr>
                <w:noProof/>
                <w:webHidden/>
              </w:rPr>
              <w:t>13</w:t>
            </w:r>
            <w:r w:rsidR="00E83211">
              <w:rPr>
                <w:noProof/>
                <w:webHidden/>
              </w:rPr>
              <w:fldChar w:fldCharType="end"/>
            </w:r>
          </w:hyperlink>
        </w:p>
        <w:p w14:paraId="3D9F949E" w14:textId="28197246" w:rsidR="00E83211" w:rsidRDefault="00656548">
          <w:pPr>
            <w:pStyle w:val="Spistreci2"/>
            <w:rPr>
              <w:rFonts w:cstheme="minorBidi"/>
              <w:noProof/>
              <w:kern w:val="2"/>
              <w:sz w:val="24"/>
              <w:szCs w:val="24"/>
              <w14:ligatures w14:val="standardContextual"/>
            </w:rPr>
          </w:pPr>
          <w:hyperlink w:anchor="_Toc192088510" w:history="1">
            <w:r w:rsidR="00E83211" w:rsidRPr="0041324E">
              <w:rPr>
                <w:rStyle w:val="Hipercze"/>
                <w:noProof/>
              </w:rPr>
              <w:t>3.4 Maksymalny poziom dofinansowania ze środków EFRR</w:t>
            </w:r>
            <w:r w:rsidR="00E83211">
              <w:rPr>
                <w:noProof/>
                <w:webHidden/>
              </w:rPr>
              <w:tab/>
            </w:r>
            <w:r w:rsidR="00E83211">
              <w:rPr>
                <w:noProof/>
                <w:webHidden/>
              </w:rPr>
              <w:fldChar w:fldCharType="begin"/>
            </w:r>
            <w:r w:rsidR="00E83211">
              <w:rPr>
                <w:noProof/>
                <w:webHidden/>
              </w:rPr>
              <w:instrText xml:space="preserve"> PAGEREF _Toc192088510 \h </w:instrText>
            </w:r>
            <w:r w:rsidR="00E83211">
              <w:rPr>
                <w:noProof/>
                <w:webHidden/>
              </w:rPr>
            </w:r>
            <w:r w:rsidR="00E83211">
              <w:rPr>
                <w:noProof/>
                <w:webHidden/>
              </w:rPr>
              <w:fldChar w:fldCharType="separate"/>
            </w:r>
            <w:r>
              <w:rPr>
                <w:noProof/>
                <w:webHidden/>
              </w:rPr>
              <w:t>13</w:t>
            </w:r>
            <w:r w:rsidR="00E83211">
              <w:rPr>
                <w:noProof/>
                <w:webHidden/>
              </w:rPr>
              <w:fldChar w:fldCharType="end"/>
            </w:r>
          </w:hyperlink>
        </w:p>
        <w:p w14:paraId="2E155368" w14:textId="3C5E28B7" w:rsidR="00E83211" w:rsidRDefault="00656548">
          <w:pPr>
            <w:pStyle w:val="Spistreci2"/>
            <w:rPr>
              <w:rFonts w:cstheme="minorBidi"/>
              <w:noProof/>
              <w:kern w:val="2"/>
              <w:sz w:val="24"/>
              <w:szCs w:val="24"/>
              <w14:ligatures w14:val="standardContextual"/>
            </w:rPr>
          </w:pPr>
          <w:hyperlink w:anchor="_Toc192088511" w:history="1">
            <w:r w:rsidR="00E83211" w:rsidRPr="0041324E">
              <w:rPr>
                <w:rStyle w:val="Hipercze"/>
                <w:noProof/>
              </w:rPr>
              <w:t>3.5 Ogólne zasady udzielania i zwrotu dotacji warunkowej</w:t>
            </w:r>
            <w:r w:rsidR="00E83211">
              <w:rPr>
                <w:noProof/>
                <w:webHidden/>
              </w:rPr>
              <w:tab/>
            </w:r>
            <w:r w:rsidR="00E83211">
              <w:rPr>
                <w:noProof/>
                <w:webHidden/>
              </w:rPr>
              <w:fldChar w:fldCharType="begin"/>
            </w:r>
            <w:r w:rsidR="00E83211">
              <w:rPr>
                <w:noProof/>
                <w:webHidden/>
              </w:rPr>
              <w:instrText xml:space="preserve"> PAGEREF _Toc192088511 \h </w:instrText>
            </w:r>
            <w:r w:rsidR="00E83211">
              <w:rPr>
                <w:noProof/>
                <w:webHidden/>
              </w:rPr>
            </w:r>
            <w:r w:rsidR="00E83211">
              <w:rPr>
                <w:noProof/>
                <w:webHidden/>
              </w:rPr>
              <w:fldChar w:fldCharType="separate"/>
            </w:r>
            <w:r>
              <w:rPr>
                <w:noProof/>
                <w:webHidden/>
              </w:rPr>
              <w:t>15</w:t>
            </w:r>
            <w:r w:rsidR="00E83211">
              <w:rPr>
                <w:noProof/>
                <w:webHidden/>
              </w:rPr>
              <w:fldChar w:fldCharType="end"/>
            </w:r>
          </w:hyperlink>
        </w:p>
        <w:p w14:paraId="032D86BD" w14:textId="317A9528" w:rsidR="00E83211" w:rsidRDefault="00656548">
          <w:pPr>
            <w:pStyle w:val="Spistreci1"/>
            <w:rPr>
              <w:rFonts w:cstheme="minorBidi"/>
              <w:noProof/>
              <w:kern w:val="2"/>
              <w:sz w:val="24"/>
              <w:szCs w:val="24"/>
              <w14:ligatures w14:val="standardContextual"/>
            </w:rPr>
          </w:pPr>
          <w:hyperlink w:anchor="_Toc192088512" w:history="1">
            <w:r w:rsidR="00E83211" w:rsidRPr="0041324E">
              <w:rPr>
                <w:rStyle w:val="Hipercze"/>
                <w:noProof/>
                <w:lang w:eastAsia="zh-CN"/>
              </w:rPr>
              <w:t>4. Termin i sposób złożenia wniosku o dofinansowanie</w:t>
            </w:r>
            <w:r w:rsidR="00E83211">
              <w:rPr>
                <w:noProof/>
                <w:webHidden/>
              </w:rPr>
              <w:tab/>
            </w:r>
            <w:r w:rsidR="00E83211">
              <w:rPr>
                <w:noProof/>
                <w:webHidden/>
              </w:rPr>
              <w:fldChar w:fldCharType="begin"/>
            </w:r>
            <w:r w:rsidR="00E83211">
              <w:rPr>
                <w:noProof/>
                <w:webHidden/>
              </w:rPr>
              <w:instrText xml:space="preserve"> PAGEREF _Toc192088512 \h </w:instrText>
            </w:r>
            <w:r w:rsidR="00E83211">
              <w:rPr>
                <w:noProof/>
                <w:webHidden/>
              </w:rPr>
            </w:r>
            <w:r w:rsidR="00E83211">
              <w:rPr>
                <w:noProof/>
                <w:webHidden/>
              </w:rPr>
              <w:fldChar w:fldCharType="separate"/>
            </w:r>
            <w:r>
              <w:rPr>
                <w:noProof/>
                <w:webHidden/>
              </w:rPr>
              <w:t>16</w:t>
            </w:r>
            <w:r w:rsidR="00E83211">
              <w:rPr>
                <w:noProof/>
                <w:webHidden/>
              </w:rPr>
              <w:fldChar w:fldCharType="end"/>
            </w:r>
          </w:hyperlink>
        </w:p>
        <w:p w14:paraId="0496BEDB" w14:textId="3F2CF23E" w:rsidR="00E83211" w:rsidRDefault="00656548">
          <w:pPr>
            <w:pStyle w:val="Spistreci2"/>
            <w:rPr>
              <w:rFonts w:cstheme="minorBidi"/>
              <w:noProof/>
              <w:kern w:val="2"/>
              <w:sz w:val="24"/>
              <w:szCs w:val="24"/>
              <w14:ligatures w14:val="standardContextual"/>
            </w:rPr>
          </w:pPr>
          <w:hyperlink w:anchor="_Toc192088513" w:history="1">
            <w:r w:rsidR="00E83211" w:rsidRPr="0041324E">
              <w:rPr>
                <w:rStyle w:val="Hipercze"/>
                <w:noProof/>
              </w:rPr>
              <w:t>4.1 Termin składania wniosków o dofinansowanie</w:t>
            </w:r>
            <w:r w:rsidR="00E83211">
              <w:rPr>
                <w:noProof/>
                <w:webHidden/>
              </w:rPr>
              <w:tab/>
            </w:r>
            <w:r w:rsidR="00E83211">
              <w:rPr>
                <w:noProof/>
                <w:webHidden/>
              </w:rPr>
              <w:fldChar w:fldCharType="begin"/>
            </w:r>
            <w:r w:rsidR="00E83211">
              <w:rPr>
                <w:noProof/>
                <w:webHidden/>
              </w:rPr>
              <w:instrText xml:space="preserve"> PAGEREF _Toc192088513 \h </w:instrText>
            </w:r>
            <w:r w:rsidR="00E83211">
              <w:rPr>
                <w:noProof/>
                <w:webHidden/>
              </w:rPr>
            </w:r>
            <w:r w:rsidR="00E83211">
              <w:rPr>
                <w:noProof/>
                <w:webHidden/>
              </w:rPr>
              <w:fldChar w:fldCharType="separate"/>
            </w:r>
            <w:r>
              <w:rPr>
                <w:noProof/>
                <w:webHidden/>
              </w:rPr>
              <w:t>16</w:t>
            </w:r>
            <w:r w:rsidR="00E83211">
              <w:rPr>
                <w:noProof/>
                <w:webHidden/>
              </w:rPr>
              <w:fldChar w:fldCharType="end"/>
            </w:r>
          </w:hyperlink>
        </w:p>
        <w:p w14:paraId="262481E6" w14:textId="10E8092E" w:rsidR="00E83211" w:rsidRDefault="00656548">
          <w:pPr>
            <w:pStyle w:val="Spistreci2"/>
            <w:rPr>
              <w:rFonts w:cstheme="minorBidi"/>
              <w:noProof/>
              <w:kern w:val="2"/>
              <w:sz w:val="24"/>
              <w:szCs w:val="24"/>
              <w14:ligatures w14:val="standardContextual"/>
            </w:rPr>
          </w:pPr>
          <w:hyperlink w:anchor="_Toc192088514" w:history="1">
            <w:r w:rsidR="00E83211" w:rsidRPr="0041324E">
              <w:rPr>
                <w:rStyle w:val="Hipercze"/>
                <w:noProof/>
              </w:rPr>
              <w:t>4.2 Sposób złożenia wniosku o dofinansowanie</w:t>
            </w:r>
            <w:r w:rsidR="00E83211">
              <w:rPr>
                <w:noProof/>
                <w:webHidden/>
              </w:rPr>
              <w:tab/>
            </w:r>
            <w:r w:rsidR="00E83211">
              <w:rPr>
                <w:noProof/>
                <w:webHidden/>
              </w:rPr>
              <w:fldChar w:fldCharType="begin"/>
            </w:r>
            <w:r w:rsidR="00E83211">
              <w:rPr>
                <w:noProof/>
                <w:webHidden/>
              </w:rPr>
              <w:instrText xml:space="preserve"> PAGEREF _Toc192088514 \h </w:instrText>
            </w:r>
            <w:r w:rsidR="00E83211">
              <w:rPr>
                <w:noProof/>
                <w:webHidden/>
              </w:rPr>
            </w:r>
            <w:r w:rsidR="00E83211">
              <w:rPr>
                <w:noProof/>
                <w:webHidden/>
              </w:rPr>
              <w:fldChar w:fldCharType="separate"/>
            </w:r>
            <w:r>
              <w:rPr>
                <w:noProof/>
                <w:webHidden/>
              </w:rPr>
              <w:t>16</w:t>
            </w:r>
            <w:r w:rsidR="00E83211">
              <w:rPr>
                <w:noProof/>
                <w:webHidden/>
              </w:rPr>
              <w:fldChar w:fldCharType="end"/>
            </w:r>
          </w:hyperlink>
        </w:p>
        <w:p w14:paraId="619810B6" w14:textId="23E43FA4" w:rsidR="00E83211" w:rsidRDefault="00656548">
          <w:pPr>
            <w:pStyle w:val="Spistreci2"/>
            <w:rPr>
              <w:rFonts w:cstheme="minorBidi"/>
              <w:noProof/>
              <w:kern w:val="2"/>
              <w:sz w:val="24"/>
              <w:szCs w:val="24"/>
              <w14:ligatures w14:val="standardContextual"/>
            </w:rPr>
          </w:pPr>
          <w:hyperlink w:anchor="_Toc192088515" w:history="1">
            <w:r w:rsidR="00E83211" w:rsidRPr="0041324E">
              <w:rPr>
                <w:rStyle w:val="Hipercze"/>
                <w:noProof/>
              </w:rPr>
              <w:t>4.3 Załączniki do wniosku o dofinansowanie</w:t>
            </w:r>
            <w:r w:rsidR="00E83211">
              <w:rPr>
                <w:noProof/>
                <w:webHidden/>
              </w:rPr>
              <w:tab/>
            </w:r>
            <w:r w:rsidR="00E83211">
              <w:rPr>
                <w:noProof/>
                <w:webHidden/>
              </w:rPr>
              <w:fldChar w:fldCharType="begin"/>
            </w:r>
            <w:r w:rsidR="00E83211">
              <w:rPr>
                <w:noProof/>
                <w:webHidden/>
              </w:rPr>
              <w:instrText xml:space="preserve"> PAGEREF _Toc192088515 \h </w:instrText>
            </w:r>
            <w:r w:rsidR="00E83211">
              <w:rPr>
                <w:noProof/>
                <w:webHidden/>
              </w:rPr>
            </w:r>
            <w:r w:rsidR="00E83211">
              <w:rPr>
                <w:noProof/>
                <w:webHidden/>
              </w:rPr>
              <w:fldChar w:fldCharType="separate"/>
            </w:r>
            <w:r>
              <w:rPr>
                <w:noProof/>
                <w:webHidden/>
              </w:rPr>
              <w:t>17</w:t>
            </w:r>
            <w:r w:rsidR="00E83211">
              <w:rPr>
                <w:noProof/>
                <w:webHidden/>
              </w:rPr>
              <w:fldChar w:fldCharType="end"/>
            </w:r>
          </w:hyperlink>
        </w:p>
        <w:p w14:paraId="21C6019B" w14:textId="330FBEEC" w:rsidR="00E83211" w:rsidRDefault="00656548">
          <w:pPr>
            <w:pStyle w:val="Spistreci1"/>
            <w:rPr>
              <w:rFonts w:cstheme="minorBidi"/>
              <w:noProof/>
              <w:kern w:val="2"/>
              <w:sz w:val="24"/>
              <w:szCs w:val="24"/>
              <w14:ligatures w14:val="standardContextual"/>
            </w:rPr>
          </w:pPr>
          <w:hyperlink w:anchor="_Toc192088516" w:history="1">
            <w:r w:rsidR="00E83211" w:rsidRPr="0041324E">
              <w:rPr>
                <w:rStyle w:val="Hipercze"/>
                <w:noProof/>
              </w:rPr>
              <w:t>5. Szczegółowe warunki przygotowania i realizacji projektów</w:t>
            </w:r>
            <w:r w:rsidR="00E83211">
              <w:rPr>
                <w:noProof/>
                <w:webHidden/>
              </w:rPr>
              <w:tab/>
            </w:r>
            <w:r w:rsidR="00E83211">
              <w:rPr>
                <w:noProof/>
                <w:webHidden/>
              </w:rPr>
              <w:fldChar w:fldCharType="begin"/>
            </w:r>
            <w:r w:rsidR="00E83211">
              <w:rPr>
                <w:noProof/>
                <w:webHidden/>
              </w:rPr>
              <w:instrText xml:space="preserve"> PAGEREF _Toc192088516 \h </w:instrText>
            </w:r>
            <w:r w:rsidR="00E83211">
              <w:rPr>
                <w:noProof/>
                <w:webHidden/>
              </w:rPr>
            </w:r>
            <w:r w:rsidR="00E83211">
              <w:rPr>
                <w:noProof/>
                <w:webHidden/>
              </w:rPr>
              <w:fldChar w:fldCharType="separate"/>
            </w:r>
            <w:r>
              <w:rPr>
                <w:noProof/>
                <w:webHidden/>
              </w:rPr>
              <w:t>18</w:t>
            </w:r>
            <w:r w:rsidR="00E83211">
              <w:rPr>
                <w:noProof/>
                <w:webHidden/>
              </w:rPr>
              <w:fldChar w:fldCharType="end"/>
            </w:r>
          </w:hyperlink>
        </w:p>
        <w:p w14:paraId="44384D42" w14:textId="198A8392" w:rsidR="00E83211" w:rsidRDefault="00656548">
          <w:pPr>
            <w:pStyle w:val="Spistreci2"/>
            <w:rPr>
              <w:rFonts w:cstheme="minorBidi"/>
              <w:noProof/>
              <w:kern w:val="2"/>
              <w:sz w:val="24"/>
              <w:szCs w:val="24"/>
              <w14:ligatures w14:val="standardContextual"/>
            </w:rPr>
          </w:pPr>
          <w:hyperlink w:anchor="_Toc192088517" w:history="1">
            <w:r w:rsidR="00E83211" w:rsidRPr="0041324E">
              <w:rPr>
                <w:rStyle w:val="Hipercze"/>
                <w:noProof/>
              </w:rPr>
              <w:t>5.1 Warunki realizacji projektów</w:t>
            </w:r>
            <w:r w:rsidR="00E83211">
              <w:rPr>
                <w:noProof/>
                <w:webHidden/>
              </w:rPr>
              <w:tab/>
            </w:r>
            <w:r w:rsidR="00E83211">
              <w:rPr>
                <w:noProof/>
                <w:webHidden/>
              </w:rPr>
              <w:fldChar w:fldCharType="begin"/>
            </w:r>
            <w:r w:rsidR="00E83211">
              <w:rPr>
                <w:noProof/>
                <w:webHidden/>
              </w:rPr>
              <w:instrText xml:space="preserve"> PAGEREF _Toc192088517 \h </w:instrText>
            </w:r>
            <w:r w:rsidR="00E83211">
              <w:rPr>
                <w:noProof/>
                <w:webHidden/>
              </w:rPr>
            </w:r>
            <w:r w:rsidR="00E83211">
              <w:rPr>
                <w:noProof/>
                <w:webHidden/>
              </w:rPr>
              <w:fldChar w:fldCharType="separate"/>
            </w:r>
            <w:r>
              <w:rPr>
                <w:noProof/>
                <w:webHidden/>
              </w:rPr>
              <w:t>18</w:t>
            </w:r>
            <w:r w:rsidR="00E83211">
              <w:rPr>
                <w:noProof/>
                <w:webHidden/>
              </w:rPr>
              <w:fldChar w:fldCharType="end"/>
            </w:r>
          </w:hyperlink>
        </w:p>
        <w:p w14:paraId="3EF8AE6D" w14:textId="2ACC02D4" w:rsidR="00E83211" w:rsidRDefault="00656548">
          <w:pPr>
            <w:pStyle w:val="Spistreci2"/>
            <w:rPr>
              <w:rFonts w:cstheme="minorBidi"/>
              <w:noProof/>
              <w:kern w:val="2"/>
              <w:sz w:val="24"/>
              <w:szCs w:val="24"/>
              <w14:ligatures w14:val="standardContextual"/>
            </w:rPr>
          </w:pPr>
          <w:hyperlink w:anchor="_Toc192088518" w:history="1">
            <w:r w:rsidR="00E83211" w:rsidRPr="0041324E">
              <w:rPr>
                <w:rStyle w:val="Hipercze"/>
                <w:noProof/>
              </w:rPr>
              <w:t>5.2 Projekty preferowane w naborze</w:t>
            </w:r>
            <w:r w:rsidR="00E83211">
              <w:rPr>
                <w:noProof/>
                <w:webHidden/>
              </w:rPr>
              <w:tab/>
            </w:r>
            <w:r w:rsidR="00E83211">
              <w:rPr>
                <w:noProof/>
                <w:webHidden/>
              </w:rPr>
              <w:fldChar w:fldCharType="begin"/>
            </w:r>
            <w:r w:rsidR="00E83211">
              <w:rPr>
                <w:noProof/>
                <w:webHidden/>
              </w:rPr>
              <w:instrText xml:space="preserve"> PAGEREF _Toc192088518 \h </w:instrText>
            </w:r>
            <w:r w:rsidR="00E83211">
              <w:rPr>
                <w:noProof/>
                <w:webHidden/>
              </w:rPr>
            </w:r>
            <w:r w:rsidR="00E83211">
              <w:rPr>
                <w:noProof/>
                <w:webHidden/>
              </w:rPr>
              <w:fldChar w:fldCharType="separate"/>
            </w:r>
            <w:r>
              <w:rPr>
                <w:noProof/>
                <w:webHidden/>
              </w:rPr>
              <w:t>20</w:t>
            </w:r>
            <w:r w:rsidR="00E83211">
              <w:rPr>
                <w:noProof/>
                <w:webHidden/>
              </w:rPr>
              <w:fldChar w:fldCharType="end"/>
            </w:r>
          </w:hyperlink>
        </w:p>
        <w:p w14:paraId="65485015" w14:textId="4B7F4945" w:rsidR="00E83211" w:rsidRDefault="00656548">
          <w:pPr>
            <w:pStyle w:val="Spistreci2"/>
            <w:rPr>
              <w:rFonts w:cstheme="minorBidi"/>
              <w:noProof/>
              <w:kern w:val="2"/>
              <w:sz w:val="24"/>
              <w:szCs w:val="24"/>
              <w14:ligatures w14:val="standardContextual"/>
            </w:rPr>
          </w:pPr>
          <w:hyperlink w:anchor="_Toc192088519" w:history="1">
            <w:r w:rsidR="00E83211" w:rsidRPr="0041324E">
              <w:rPr>
                <w:rStyle w:val="Hipercze"/>
                <w:noProof/>
              </w:rPr>
              <w:t>5.3 Wydatki kwalifikowalne w projekcie</w:t>
            </w:r>
            <w:r w:rsidR="00E83211">
              <w:rPr>
                <w:noProof/>
                <w:webHidden/>
              </w:rPr>
              <w:tab/>
            </w:r>
            <w:r w:rsidR="00E83211">
              <w:rPr>
                <w:noProof/>
                <w:webHidden/>
              </w:rPr>
              <w:fldChar w:fldCharType="begin"/>
            </w:r>
            <w:r w:rsidR="00E83211">
              <w:rPr>
                <w:noProof/>
                <w:webHidden/>
              </w:rPr>
              <w:instrText xml:space="preserve"> PAGEREF _Toc192088519 \h </w:instrText>
            </w:r>
            <w:r w:rsidR="00E83211">
              <w:rPr>
                <w:noProof/>
                <w:webHidden/>
              </w:rPr>
            </w:r>
            <w:r w:rsidR="00E83211">
              <w:rPr>
                <w:noProof/>
                <w:webHidden/>
              </w:rPr>
              <w:fldChar w:fldCharType="separate"/>
            </w:r>
            <w:r>
              <w:rPr>
                <w:noProof/>
                <w:webHidden/>
              </w:rPr>
              <w:t>21</w:t>
            </w:r>
            <w:r w:rsidR="00E83211">
              <w:rPr>
                <w:noProof/>
                <w:webHidden/>
              </w:rPr>
              <w:fldChar w:fldCharType="end"/>
            </w:r>
          </w:hyperlink>
        </w:p>
        <w:p w14:paraId="22351038" w14:textId="1BEA4770" w:rsidR="00E83211" w:rsidRDefault="00656548">
          <w:pPr>
            <w:pStyle w:val="Spistreci2"/>
            <w:rPr>
              <w:rFonts w:cstheme="minorBidi"/>
              <w:noProof/>
              <w:kern w:val="2"/>
              <w:sz w:val="24"/>
              <w:szCs w:val="24"/>
              <w14:ligatures w14:val="standardContextual"/>
            </w:rPr>
          </w:pPr>
          <w:hyperlink w:anchor="_Toc192088520" w:history="1">
            <w:r w:rsidR="00E83211" w:rsidRPr="0041324E">
              <w:rPr>
                <w:rStyle w:val="Hipercze"/>
                <w:noProof/>
              </w:rPr>
              <w:t>5.4 Budżet projektu</w:t>
            </w:r>
            <w:r w:rsidR="00E83211">
              <w:rPr>
                <w:noProof/>
                <w:webHidden/>
              </w:rPr>
              <w:tab/>
            </w:r>
            <w:r w:rsidR="00E83211">
              <w:rPr>
                <w:noProof/>
                <w:webHidden/>
              </w:rPr>
              <w:fldChar w:fldCharType="begin"/>
            </w:r>
            <w:r w:rsidR="00E83211">
              <w:rPr>
                <w:noProof/>
                <w:webHidden/>
              </w:rPr>
              <w:instrText xml:space="preserve"> PAGEREF _Toc192088520 \h </w:instrText>
            </w:r>
            <w:r w:rsidR="00E83211">
              <w:rPr>
                <w:noProof/>
                <w:webHidden/>
              </w:rPr>
            </w:r>
            <w:r w:rsidR="00E83211">
              <w:rPr>
                <w:noProof/>
                <w:webHidden/>
              </w:rPr>
              <w:fldChar w:fldCharType="separate"/>
            </w:r>
            <w:r>
              <w:rPr>
                <w:noProof/>
                <w:webHidden/>
              </w:rPr>
              <w:t>21</w:t>
            </w:r>
            <w:r w:rsidR="00E83211">
              <w:rPr>
                <w:noProof/>
                <w:webHidden/>
              </w:rPr>
              <w:fldChar w:fldCharType="end"/>
            </w:r>
          </w:hyperlink>
        </w:p>
        <w:p w14:paraId="68BBFEF8" w14:textId="30236135" w:rsidR="00E83211" w:rsidRDefault="00656548">
          <w:pPr>
            <w:pStyle w:val="Spistreci2"/>
            <w:rPr>
              <w:rFonts w:cstheme="minorBidi"/>
              <w:noProof/>
              <w:kern w:val="2"/>
              <w:sz w:val="24"/>
              <w:szCs w:val="24"/>
              <w14:ligatures w14:val="standardContextual"/>
            </w:rPr>
          </w:pPr>
          <w:hyperlink w:anchor="_Toc192088521" w:history="1">
            <w:r w:rsidR="00E83211" w:rsidRPr="0041324E">
              <w:rPr>
                <w:rStyle w:val="Hipercze"/>
                <w:noProof/>
              </w:rPr>
              <w:t>5.5 Wykaz wskaźników produktu i rezultatu</w:t>
            </w:r>
            <w:r w:rsidR="00E83211">
              <w:rPr>
                <w:noProof/>
                <w:webHidden/>
              </w:rPr>
              <w:tab/>
            </w:r>
            <w:r w:rsidR="00E83211">
              <w:rPr>
                <w:noProof/>
                <w:webHidden/>
              </w:rPr>
              <w:fldChar w:fldCharType="begin"/>
            </w:r>
            <w:r w:rsidR="00E83211">
              <w:rPr>
                <w:noProof/>
                <w:webHidden/>
              </w:rPr>
              <w:instrText xml:space="preserve"> PAGEREF _Toc192088521 \h </w:instrText>
            </w:r>
            <w:r w:rsidR="00E83211">
              <w:rPr>
                <w:noProof/>
                <w:webHidden/>
              </w:rPr>
            </w:r>
            <w:r w:rsidR="00E83211">
              <w:rPr>
                <w:noProof/>
                <w:webHidden/>
              </w:rPr>
              <w:fldChar w:fldCharType="separate"/>
            </w:r>
            <w:r>
              <w:rPr>
                <w:noProof/>
                <w:webHidden/>
              </w:rPr>
              <w:t>22</w:t>
            </w:r>
            <w:r w:rsidR="00E83211">
              <w:rPr>
                <w:noProof/>
                <w:webHidden/>
              </w:rPr>
              <w:fldChar w:fldCharType="end"/>
            </w:r>
          </w:hyperlink>
        </w:p>
        <w:p w14:paraId="0F316D01" w14:textId="4DB4B9F7" w:rsidR="00E83211" w:rsidRDefault="00656548">
          <w:pPr>
            <w:pStyle w:val="Spistreci2"/>
            <w:rPr>
              <w:rFonts w:cstheme="minorBidi"/>
              <w:noProof/>
              <w:kern w:val="2"/>
              <w:sz w:val="24"/>
              <w:szCs w:val="24"/>
              <w14:ligatures w14:val="standardContextual"/>
            </w:rPr>
          </w:pPr>
          <w:hyperlink w:anchor="_Toc192088522" w:history="1">
            <w:r w:rsidR="00E83211" w:rsidRPr="0041324E">
              <w:rPr>
                <w:rStyle w:val="Hipercze"/>
                <w:noProof/>
              </w:rPr>
              <w:t>5.6 Zasady horyzontalne</w:t>
            </w:r>
            <w:r w:rsidR="00E83211">
              <w:rPr>
                <w:noProof/>
                <w:webHidden/>
              </w:rPr>
              <w:tab/>
            </w:r>
            <w:r w:rsidR="00E83211">
              <w:rPr>
                <w:noProof/>
                <w:webHidden/>
              </w:rPr>
              <w:fldChar w:fldCharType="begin"/>
            </w:r>
            <w:r w:rsidR="00E83211">
              <w:rPr>
                <w:noProof/>
                <w:webHidden/>
              </w:rPr>
              <w:instrText xml:space="preserve"> PAGEREF _Toc192088522 \h </w:instrText>
            </w:r>
            <w:r w:rsidR="00E83211">
              <w:rPr>
                <w:noProof/>
                <w:webHidden/>
              </w:rPr>
            </w:r>
            <w:r w:rsidR="00E83211">
              <w:rPr>
                <w:noProof/>
                <w:webHidden/>
              </w:rPr>
              <w:fldChar w:fldCharType="separate"/>
            </w:r>
            <w:r>
              <w:rPr>
                <w:noProof/>
                <w:webHidden/>
              </w:rPr>
              <w:t>24</w:t>
            </w:r>
            <w:r w:rsidR="00E83211">
              <w:rPr>
                <w:noProof/>
                <w:webHidden/>
              </w:rPr>
              <w:fldChar w:fldCharType="end"/>
            </w:r>
          </w:hyperlink>
        </w:p>
        <w:p w14:paraId="762F6AF8" w14:textId="58B94605" w:rsidR="00E83211" w:rsidRDefault="00656548">
          <w:pPr>
            <w:pStyle w:val="Spistreci1"/>
            <w:rPr>
              <w:rFonts w:cstheme="minorBidi"/>
              <w:noProof/>
              <w:kern w:val="2"/>
              <w:sz w:val="24"/>
              <w:szCs w:val="24"/>
              <w14:ligatures w14:val="standardContextual"/>
            </w:rPr>
          </w:pPr>
          <w:hyperlink w:anchor="_Toc192088523" w:history="1">
            <w:r w:rsidR="00E83211" w:rsidRPr="0041324E">
              <w:rPr>
                <w:rStyle w:val="Hipercze"/>
                <w:noProof/>
              </w:rPr>
              <w:t>6. Opis procedury oceny projektów</w:t>
            </w:r>
            <w:r w:rsidR="00E83211">
              <w:rPr>
                <w:noProof/>
                <w:webHidden/>
              </w:rPr>
              <w:tab/>
            </w:r>
            <w:r w:rsidR="00E83211">
              <w:rPr>
                <w:noProof/>
                <w:webHidden/>
              </w:rPr>
              <w:fldChar w:fldCharType="begin"/>
            </w:r>
            <w:r w:rsidR="00E83211">
              <w:rPr>
                <w:noProof/>
                <w:webHidden/>
              </w:rPr>
              <w:instrText xml:space="preserve"> PAGEREF _Toc192088523 \h </w:instrText>
            </w:r>
            <w:r w:rsidR="00E83211">
              <w:rPr>
                <w:noProof/>
                <w:webHidden/>
              </w:rPr>
            </w:r>
            <w:r w:rsidR="00E83211">
              <w:rPr>
                <w:noProof/>
                <w:webHidden/>
              </w:rPr>
              <w:fldChar w:fldCharType="separate"/>
            </w:r>
            <w:r>
              <w:rPr>
                <w:noProof/>
                <w:webHidden/>
              </w:rPr>
              <w:t>24</w:t>
            </w:r>
            <w:r w:rsidR="00E83211">
              <w:rPr>
                <w:noProof/>
                <w:webHidden/>
              </w:rPr>
              <w:fldChar w:fldCharType="end"/>
            </w:r>
          </w:hyperlink>
        </w:p>
        <w:p w14:paraId="1427A15C" w14:textId="241A19DB" w:rsidR="00E83211" w:rsidRDefault="00656548">
          <w:pPr>
            <w:pStyle w:val="Spistreci2"/>
            <w:rPr>
              <w:rFonts w:cstheme="minorBidi"/>
              <w:noProof/>
              <w:kern w:val="2"/>
              <w:sz w:val="24"/>
              <w:szCs w:val="24"/>
              <w14:ligatures w14:val="standardContextual"/>
            </w:rPr>
          </w:pPr>
          <w:hyperlink w:anchor="_Toc192088524" w:history="1">
            <w:r w:rsidR="00E83211" w:rsidRPr="0041324E">
              <w:rPr>
                <w:rStyle w:val="Hipercze"/>
                <w:noProof/>
              </w:rPr>
              <w:t>6.1 Cel postępowania</w:t>
            </w:r>
            <w:r w:rsidR="00E83211">
              <w:rPr>
                <w:noProof/>
                <w:webHidden/>
              </w:rPr>
              <w:tab/>
            </w:r>
            <w:r w:rsidR="00E83211">
              <w:rPr>
                <w:noProof/>
                <w:webHidden/>
              </w:rPr>
              <w:fldChar w:fldCharType="begin"/>
            </w:r>
            <w:r w:rsidR="00E83211">
              <w:rPr>
                <w:noProof/>
                <w:webHidden/>
              </w:rPr>
              <w:instrText xml:space="preserve"> PAGEREF _Toc192088524 \h </w:instrText>
            </w:r>
            <w:r w:rsidR="00E83211">
              <w:rPr>
                <w:noProof/>
                <w:webHidden/>
              </w:rPr>
            </w:r>
            <w:r w:rsidR="00E83211">
              <w:rPr>
                <w:noProof/>
                <w:webHidden/>
              </w:rPr>
              <w:fldChar w:fldCharType="separate"/>
            </w:r>
            <w:r>
              <w:rPr>
                <w:noProof/>
                <w:webHidden/>
              </w:rPr>
              <w:t>24</w:t>
            </w:r>
            <w:r w:rsidR="00E83211">
              <w:rPr>
                <w:noProof/>
                <w:webHidden/>
              </w:rPr>
              <w:fldChar w:fldCharType="end"/>
            </w:r>
          </w:hyperlink>
        </w:p>
        <w:p w14:paraId="4F66043D" w14:textId="01AC8CE9" w:rsidR="00E83211" w:rsidRDefault="00656548">
          <w:pPr>
            <w:pStyle w:val="Spistreci2"/>
            <w:rPr>
              <w:rFonts w:cstheme="minorBidi"/>
              <w:noProof/>
              <w:kern w:val="2"/>
              <w:sz w:val="24"/>
              <w:szCs w:val="24"/>
              <w14:ligatures w14:val="standardContextual"/>
            </w:rPr>
          </w:pPr>
          <w:hyperlink w:anchor="_Toc192088525" w:history="1">
            <w:r w:rsidR="00E83211" w:rsidRPr="0041324E">
              <w:rPr>
                <w:rStyle w:val="Hipercze"/>
                <w:rFonts w:eastAsia="Calibri"/>
                <w:noProof/>
                <w:lang w:eastAsia="en-US"/>
              </w:rPr>
              <w:t xml:space="preserve">6.2 </w:t>
            </w:r>
            <w:r w:rsidR="00E83211" w:rsidRPr="0041324E">
              <w:rPr>
                <w:rStyle w:val="Hipercze"/>
                <w:noProof/>
              </w:rPr>
              <w:t>Ocena projektów</w:t>
            </w:r>
            <w:r w:rsidR="00E83211">
              <w:rPr>
                <w:noProof/>
                <w:webHidden/>
              </w:rPr>
              <w:tab/>
            </w:r>
            <w:r w:rsidR="00E83211">
              <w:rPr>
                <w:noProof/>
                <w:webHidden/>
              </w:rPr>
              <w:fldChar w:fldCharType="begin"/>
            </w:r>
            <w:r w:rsidR="00E83211">
              <w:rPr>
                <w:noProof/>
                <w:webHidden/>
              </w:rPr>
              <w:instrText xml:space="preserve"> PAGEREF _Toc192088525 \h </w:instrText>
            </w:r>
            <w:r w:rsidR="00E83211">
              <w:rPr>
                <w:noProof/>
                <w:webHidden/>
              </w:rPr>
            </w:r>
            <w:r w:rsidR="00E83211">
              <w:rPr>
                <w:noProof/>
                <w:webHidden/>
              </w:rPr>
              <w:fldChar w:fldCharType="separate"/>
            </w:r>
            <w:r>
              <w:rPr>
                <w:noProof/>
                <w:webHidden/>
              </w:rPr>
              <w:t>25</w:t>
            </w:r>
            <w:r w:rsidR="00E83211">
              <w:rPr>
                <w:noProof/>
                <w:webHidden/>
              </w:rPr>
              <w:fldChar w:fldCharType="end"/>
            </w:r>
          </w:hyperlink>
        </w:p>
        <w:p w14:paraId="17BD6C62" w14:textId="32BF1EEC" w:rsidR="00E83211" w:rsidRDefault="00656548">
          <w:pPr>
            <w:pStyle w:val="Spistreci3"/>
            <w:tabs>
              <w:tab w:val="right" w:leader="dot" w:pos="9062"/>
            </w:tabs>
            <w:rPr>
              <w:rFonts w:cstheme="minorBidi"/>
              <w:noProof/>
              <w:kern w:val="2"/>
              <w:sz w:val="24"/>
              <w:szCs w:val="24"/>
              <w14:ligatures w14:val="standardContextual"/>
            </w:rPr>
          </w:pPr>
          <w:hyperlink w:anchor="_Toc192088526" w:history="1">
            <w:r w:rsidR="00E83211" w:rsidRPr="0041324E">
              <w:rPr>
                <w:rStyle w:val="Hipercze"/>
                <w:noProof/>
              </w:rPr>
              <w:t>6.2.1 Etap oceny formalnej</w:t>
            </w:r>
            <w:r w:rsidR="00E83211">
              <w:rPr>
                <w:noProof/>
                <w:webHidden/>
              </w:rPr>
              <w:tab/>
            </w:r>
            <w:r w:rsidR="00E83211">
              <w:rPr>
                <w:noProof/>
                <w:webHidden/>
              </w:rPr>
              <w:fldChar w:fldCharType="begin"/>
            </w:r>
            <w:r w:rsidR="00E83211">
              <w:rPr>
                <w:noProof/>
                <w:webHidden/>
              </w:rPr>
              <w:instrText xml:space="preserve"> PAGEREF _Toc192088526 \h </w:instrText>
            </w:r>
            <w:r w:rsidR="00E83211">
              <w:rPr>
                <w:noProof/>
                <w:webHidden/>
              </w:rPr>
            </w:r>
            <w:r w:rsidR="00E83211">
              <w:rPr>
                <w:noProof/>
                <w:webHidden/>
              </w:rPr>
              <w:fldChar w:fldCharType="separate"/>
            </w:r>
            <w:r>
              <w:rPr>
                <w:noProof/>
                <w:webHidden/>
              </w:rPr>
              <w:t>25</w:t>
            </w:r>
            <w:r w:rsidR="00E83211">
              <w:rPr>
                <w:noProof/>
                <w:webHidden/>
              </w:rPr>
              <w:fldChar w:fldCharType="end"/>
            </w:r>
          </w:hyperlink>
        </w:p>
        <w:p w14:paraId="58F3A55F" w14:textId="76280C07" w:rsidR="00E83211" w:rsidRDefault="00656548">
          <w:pPr>
            <w:pStyle w:val="Spistreci3"/>
            <w:tabs>
              <w:tab w:val="right" w:leader="dot" w:pos="9062"/>
            </w:tabs>
            <w:rPr>
              <w:rFonts w:cstheme="minorBidi"/>
              <w:noProof/>
              <w:kern w:val="2"/>
              <w:sz w:val="24"/>
              <w:szCs w:val="24"/>
              <w14:ligatures w14:val="standardContextual"/>
            </w:rPr>
          </w:pPr>
          <w:hyperlink w:anchor="_Toc192088527" w:history="1">
            <w:r w:rsidR="00E83211" w:rsidRPr="0041324E">
              <w:rPr>
                <w:rStyle w:val="Hipercze"/>
                <w:noProof/>
              </w:rPr>
              <w:t>6.2.2 Etap oceny wykonalności i oceny zgodności z zasadami horyzontalnymi</w:t>
            </w:r>
            <w:r w:rsidR="00E83211">
              <w:rPr>
                <w:noProof/>
                <w:webHidden/>
              </w:rPr>
              <w:tab/>
            </w:r>
            <w:r w:rsidR="00E83211">
              <w:rPr>
                <w:noProof/>
                <w:webHidden/>
              </w:rPr>
              <w:fldChar w:fldCharType="begin"/>
            </w:r>
            <w:r w:rsidR="00E83211">
              <w:rPr>
                <w:noProof/>
                <w:webHidden/>
              </w:rPr>
              <w:instrText xml:space="preserve"> PAGEREF _Toc192088527 \h </w:instrText>
            </w:r>
            <w:r w:rsidR="00E83211">
              <w:rPr>
                <w:noProof/>
                <w:webHidden/>
              </w:rPr>
            </w:r>
            <w:r w:rsidR="00E83211">
              <w:rPr>
                <w:noProof/>
                <w:webHidden/>
              </w:rPr>
              <w:fldChar w:fldCharType="separate"/>
            </w:r>
            <w:r>
              <w:rPr>
                <w:noProof/>
                <w:webHidden/>
              </w:rPr>
              <w:t>26</w:t>
            </w:r>
            <w:r w:rsidR="00E83211">
              <w:rPr>
                <w:noProof/>
                <w:webHidden/>
              </w:rPr>
              <w:fldChar w:fldCharType="end"/>
            </w:r>
          </w:hyperlink>
        </w:p>
        <w:p w14:paraId="161C0914" w14:textId="50D787DC" w:rsidR="00E83211" w:rsidRDefault="00656548">
          <w:pPr>
            <w:pStyle w:val="Spistreci3"/>
            <w:tabs>
              <w:tab w:val="right" w:leader="dot" w:pos="9062"/>
            </w:tabs>
            <w:rPr>
              <w:rFonts w:cstheme="minorBidi"/>
              <w:noProof/>
              <w:kern w:val="2"/>
              <w:sz w:val="24"/>
              <w:szCs w:val="24"/>
              <w14:ligatures w14:val="standardContextual"/>
            </w:rPr>
          </w:pPr>
          <w:hyperlink w:anchor="_Toc192088528" w:history="1">
            <w:r w:rsidR="00E83211" w:rsidRPr="0041324E">
              <w:rPr>
                <w:rStyle w:val="Hipercze"/>
                <w:noProof/>
              </w:rPr>
              <w:t>6.2.3 Etap oceny strategicznej i wyboru projektów do dofinansowania</w:t>
            </w:r>
            <w:r w:rsidR="00E83211">
              <w:rPr>
                <w:noProof/>
                <w:webHidden/>
              </w:rPr>
              <w:tab/>
            </w:r>
            <w:r w:rsidR="00E83211">
              <w:rPr>
                <w:noProof/>
                <w:webHidden/>
              </w:rPr>
              <w:fldChar w:fldCharType="begin"/>
            </w:r>
            <w:r w:rsidR="00E83211">
              <w:rPr>
                <w:noProof/>
                <w:webHidden/>
              </w:rPr>
              <w:instrText xml:space="preserve"> PAGEREF _Toc192088528 \h </w:instrText>
            </w:r>
            <w:r w:rsidR="00E83211">
              <w:rPr>
                <w:noProof/>
                <w:webHidden/>
              </w:rPr>
            </w:r>
            <w:r w:rsidR="00E83211">
              <w:rPr>
                <w:noProof/>
                <w:webHidden/>
              </w:rPr>
              <w:fldChar w:fldCharType="separate"/>
            </w:r>
            <w:r>
              <w:rPr>
                <w:noProof/>
                <w:webHidden/>
              </w:rPr>
              <w:t>26</w:t>
            </w:r>
            <w:r w:rsidR="00E83211">
              <w:rPr>
                <w:noProof/>
                <w:webHidden/>
              </w:rPr>
              <w:fldChar w:fldCharType="end"/>
            </w:r>
          </w:hyperlink>
        </w:p>
        <w:p w14:paraId="4C94F664" w14:textId="17040A2C" w:rsidR="00E83211" w:rsidRDefault="00656548">
          <w:pPr>
            <w:pStyle w:val="Spistreci3"/>
            <w:tabs>
              <w:tab w:val="right" w:leader="dot" w:pos="9062"/>
            </w:tabs>
            <w:rPr>
              <w:rFonts w:cstheme="minorBidi"/>
              <w:noProof/>
              <w:kern w:val="2"/>
              <w:sz w:val="24"/>
              <w:szCs w:val="24"/>
              <w14:ligatures w14:val="standardContextual"/>
            </w:rPr>
          </w:pPr>
          <w:hyperlink w:anchor="_Toc192088529" w:history="1">
            <w:r w:rsidR="00E83211" w:rsidRPr="0041324E">
              <w:rPr>
                <w:rStyle w:val="Hipercze"/>
                <w:noProof/>
              </w:rPr>
              <w:t>6.2.3.1 Ocena strategiczna</w:t>
            </w:r>
            <w:r w:rsidR="00E83211">
              <w:rPr>
                <w:noProof/>
                <w:webHidden/>
              </w:rPr>
              <w:tab/>
            </w:r>
            <w:r w:rsidR="00E83211">
              <w:rPr>
                <w:noProof/>
                <w:webHidden/>
              </w:rPr>
              <w:fldChar w:fldCharType="begin"/>
            </w:r>
            <w:r w:rsidR="00E83211">
              <w:rPr>
                <w:noProof/>
                <w:webHidden/>
              </w:rPr>
              <w:instrText xml:space="preserve"> PAGEREF _Toc192088529 \h </w:instrText>
            </w:r>
            <w:r w:rsidR="00E83211">
              <w:rPr>
                <w:noProof/>
                <w:webHidden/>
              </w:rPr>
            </w:r>
            <w:r w:rsidR="00E83211">
              <w:rPr>
                <w:noProof/>
                <w:webHidden/>
              </w:rPr>
              <w:fldChar w:fldCharType="separate"/>
            </w:r>
            <w:r>
              <w:rPr>
                <w:noProof/>
                <w:webHidden/>
              </w:rPr>
              <w:t>26</w:t>
            </w:r>
            <w:r w:rsidR="00E83211">
              <w:rPr>
                <w:noProof/>
                <w:webHidden/>
              </w:rPr>
              <w:fldChar w:fldCharType="end"/>
            </w:r>
          </w:hyperlink>
        </w:p>
        <w:p w14:paraId="09BD4807" w14:textId="53A80454" w:rsidR="00E83211" w:rsidRDefault="00656548">
          <w:pPr>
            <w:pStyle w:val="Spistreci3"/>
            <w:tabs>
              <w:tab w:val="right" w:leader="dot" w:pos="9062"/>
            </w:tabs>
            <w:rPr>
              <w:rFonts w:cstheme="minorBidi"/>
              <w:noProof/>
              <w:kern w:val="2"/>
              <w:sz w:val="24"/>
              <w:szCs w:val="24"/>
              <w14:ligatures w14:val="standardContextual"/>
            </w:rPr>
          </w:pPr>
          <w:hyperlink w:anchor="_Toc192088530" w:history="1">
            <w:r w:rsidR="00E83211" w:rsidRPr="0041324E">
              <w:rPr>
                <w:rStyle w:val="Hipercze"/>
                <w:noProof/>
              </w:rPr>
              <w:t>6.2.3.2 Wybór projektów do dofinansowania</w:t>
            </w:r>
            <w:r w:rsidR="00E83211">
              <w:rPr>
                <w:noProof/>
                <w:webHidden/>
              </w:rPr>
              <w:tab/>
            </w:r>
            <w:r w:rsidR="00E83211">
              <w:rPr>
                <w:noProof/>
                <w:webHidden/>
              </w:rPr>
              <w:fldChar w:fldCharType="begin"/>
            </w:r>
            <w:r w:rsidR="00E83211">
              <w:rPr>
                <w:noProof/>
                <w:webHidden/>
              </w:rPr>
              <w:instrText xml:space="preserve"> PAGEREF _Toc192088530 \h </w:instrText>
            </w:r>
            <w:r w:rsidR="00E83211">
              <w:rPr>
                <w:noProof/>
                <w:webHidden/>
              </w:rPr>
            </w:r>
            <w:r w:rsidR="00E83211">
              <w:rPr>
                <w:noProof/>
                <w:webHidden/>
              </w:rPr>
              <w:fldChar w:fldCharType="separate"/>
            </w:r>
            <w:r>
              <w:rPr>
                <w:noProof/>
                <w:webHidden/>
              </w:rPr>
              <w:t>27</w:t>
            </w:r>
            <w:r w:rsidR="00E83211">
              <w:rPr>
                <w:noProof/>
                <w:webHidden/>
              </w:rPr>
              <w:fldChar w:fldCharType="end"/>
            </w:r>
          </w:hyperlink>
        </w:p>
        <w:p w14:paraId="3D80E506" w14:textId="71F97028" w:rsidR="00E83211" w:rsidRDefault="00656548">
          <w:pPr>
            <w:pStyle w:val="Spistreci1"/>
            <w:rPr>
              <w:rFonts w:cstheme="minorBidi"/>
              <w:noProof/>
              <w:kern w:val="2"/>
              <w:sz w:val="24"/>
              <w:szCs w:val="24"/>
              <w14:ligatures w14:val="standardContextual"/>
            </w:rPr>
          </w:pPr>
          <w:hyperlink w:anchor="_Toc192088531" w:history="1">
            <w:r w:rsidR="00E83211" w:rsidRPr="0041324E">
              <w:rPr>
                <w:rStyle w:val="Hipercze"/>
                <w:noProof/>
                <w:lang w:eastAsia="zh-CN"/>
              </w:rPr>
              <w:t>7. Kryteria wyboru projektów</w:t>
            </w:r>
            <w:r w:rsidR="00E83211">
              <w:rPr>
                <w:noProof/>
                <w:webHidden/>
              </w:rPr>
              <w:tab/>
            </w:r>
            <w:r w:rsidR="00E83211">
              <w:rPr>
                <w:noProof/>
                <w:webHidden/>
              </w:rPr>
              <w:fldChar w:fldCharType="begin"/>
            </w:r>
            <w:r w:rsidR="00E83211">
              <w:rPr>
                <w:noProof/>
                <w:webHidden/>
              </w:rPr>
              <w:instrText xml:space="preserve"> PAGEREF _Toc192088531 \h </w:instrText>
            </w:r>
            <w:r w:rsidR="00E83211">
              <w:rPr>
                <w:noProof/>
                <w:webHidden/>
              </w:rPr>
            </w:r>
            <w:r w:rsidR="00E83211">
              <w:rPr>
                <w:noProof/>
                <w:webHidden/>
              </w:rPr>
              <w:fldChar w:fldCharType="separate"/>
            </w:r>
            <w:r>
              <w:rPr>
                <w:noProof/>
                <w:webHidden/>
              </w:rPr>
              <w:t>27</w:t>
            </w:r>
            <w:r w:rsidR="00E83211">
              <w:rPr>
                <w:noProof/>
                <w:webHidden/>
              </w:rPr>
              <w:fldChar w:fldCharType="end"/>
            </w:r>
          </w:hyperlink>
        </w:p>
        <w:p w14:paraId="14DEDEAA" w14:textId="74DF4FFA" w:rsidR="00E83211" w:rsidRDefault="00656548">
          <w:pPr>
            <w:pStyle w:val="Spistreci1"/>
            <w:rPr>
              <w:rFonts w:cstheme="minorBidi"/>
              <w:noProof/>
              <w:kern w:val="2"/>
              <w:sz w:val="24"/>
              <w:szCs w:val="24"/>
              <w14:ligatures w14:val="standardContextual"/>
            </w:rPr>
          </w:pPr>
          <w:hyperlink w:anchor="_Toc192088532" w:history="1">
            <w:r w:rsidR="00E83211" w:rsidRPr="0041324E">
              <w:rPr>
                <w:rStyle w:val="Hipercze"/>
                <w:noProof/>
              </w:rPr>
              <w:t>8. Zakres i sposób składania uzupełnień i korekt</w:t>
            </w:r>
            <w:r w:rsidR="00E83211">
              <w:rPr>
                <w:noProof/>
                <w:webHidden/>
              </w:rPr>
              <w:tab/>
            </w:r>
            <w:r w:rsidR="00E83211">
              <w:rPr>
                <w:noProof/>
                <w:webHidden/>
              </w:rPr>
              <w:fldChar w:fldCharType="begin"/>
            </w:r>
            <w:r w:rsidR="00E83211">
              <w:rPr>
                <w:noProof/>
                <w:webHidden/>
              </w:rPr>
              <w:instrText xml:space="preserve"> PAGEREF _Toc192088532 \h </w:instrText>
            </w:r>
            <w:r w:rsidR="00E83211">
              <w:rPr>
                <w:noProof/>
                <w:webHidden/>
              </w:rPr>
            </w:r>
            <w:r w:rsidR="00E83211">
              <w:rPr>
                <w:noProof/>
                <w:webHidden/>
              </w:rPr>
              <w:fldChar w:fldCharType="separate"/>
            </w:r>
            <w:r>
              <w:rPr>
                <w:noProof/>
                <w:webHidden/>
              </w:rPr>
              <w:t>27</w:t>
            </w:r>
            <w:r w:rsidR="00E83211">
              <w:rPr>
                <w:noProof/>
                <w:webHidden/>
              </w:rPr>
              <w:fldChar w:fldCharType="end"/>
            </w:r>
          </w:hyperlink>
        </w:p>
        <w:p w14:paraId="4510DE2C" w14:textId="081A4385" w:rsidR="00E83211" w:rsidRDefault="00656548">
          <w:pPr>
            <w:pStyle w:val="Spistreci1"/>
            <w:rPr>
              <w:rFonts w:cstheme="minorBidi"/>
              <w:noProof/>
              <w:kern w:val="2"/>
              <w:sz w:val="24"/>
              <w:szCs w:val="24"/>
              <w14:ligatures w14:val="standardContextual"/>
            </w:rPr>
          </w:pPr>
          <w:hyperlink w:anchor="_Toc192088533" w:history="1">
            <w:r w:rsidR="00E83211" w:rsidRPr="0041324E">
              <w:rPr>
                <w:rStyle w:val="Hipercze"/>
                <w:noProof/>
              </w:rPr>
              <w:t>9. Sposób komunikacji</w:t>
            </w:r>
            <w:r w:rsidR="00E83211">
              <w:rPr>
                <w:noProof/>
                <w:webHidden/>
              </w:rPr>
              <w:tab/>
            </w:r>
            <w:r w:rsidR="00E83211">
              <w:rPr>
                <w:noProof/>
                <w:webHidden/>
              </w:rPr>
              <w:fldChar w:fldCharType="begin"/>
            </w:r>
            <w:r w:rsidR="00E83211">
              <w:rPr>
                <w:noProof/>
                <w:webHidden/>
              </w:rPr>
              <w:instrText xml:space="preserve"> PAGEREF _Toc192088533 \h </w:instrText>
            </w:r>
            <w:r w:rsidR="00E83211">
              <w:rPr>
                <w:noProof/>
                <w:webHidden/>
              </w:rPr>
            </w:r>
            <w:r w:rsidR="00E83211">
              <w:rPr>
                <w:noProof/>
                <w:webHidden/>
              </w:rPr>
              <w:fldChar w:fldCharType="separate"/>
            </w:r>
            <w:r>
              <w:rPr>
                <w:noProof/>
                <w:webHidden/>
              </w:rPr>
              <w:t>28</w:t>
            </w:r>
            <w:r w:rsidR="00E83211">
              <w:rPr>
                <w:noProof/>
                <w:webHidden/>
              </w:rPr>
              <w:fldChar w:fldCharType="end"/>
            </w:r>
          </w:hyperlink>
        </w:p>
        <w:p w14:paraId="33282397" w14:textId="0A0D006A" w:rsidR="00E83211" w:rsidRDefault="00656548">
          <w:pPr>
            <w:pStyle w:val="Spistreci2"/>
            <w:rPr>
              <w:rFonts w:cstheme="minorBidi"/>
              <w:noProof/>
              <w:kern w:val="2"/>
              <w:sz w:val="24"/>
              <w:szCs w:val="24"/>
              <w14:ligatures w14:val="standardContextual"/>
            </w:rPr>
          </w:pPr>
          <w:hyperlink w:anchor="_Toc192088534" w:history="1">
            <w:r w:rsidR="00E83211" w:rsidRPr="0041324E">
              <w:rPr>
                <w:rStyle w:val="Hipercze"/>
                <w:noProof/>
              </w:rPr>
              <w:t>9.1 Składanie uzupełnień lub korekt</w:t>
            </w:r>
            <w:r w:rsidR="00E83211">
              <w:rPr>
                <w:noProof/>
                <w:webHidden/>
              </w:rPr>
              <w:tab/>
            </w:r>
            <w:r w:rsidR="00E83211">
              <w:rPr>
                <w:noProof/>
                <w:webHidden/>
              </w:rPr>
              <w:fldChar w:fldCharType="begin"/>
            </w:r>
            <w:r w:rsidR="00E83211">
              <w:rPr>
                <w:noProof/>
                <w:webHidden/>
              </w:rPr>
              <w:instrText xml:space="preserve"> PAGEREF _Toc192088534 \h </w:instrText>
            </w:r>
            <w:r w:rsidR="00E83211">
              <w:rPr>
                <w:noProof/>
                <w:webHidden/>
              </w:rPr>
            </w:r>
            <w:r w:rsidR="00E83211">
              <w:rPr>
                <w:noProof/>
                <w:webHidden/>
              </w:rPr>
              <w:fldChar w:fldCharType="separate"/>
            </w:r>
            <w:r>
              <w:rPr>
                <w:noProof/>
                <w:webHidden/>
              </w:rPr>
              <w:t>28</w:t>
            </w:r>
            <w:r w:rsidR="00E83211">
              <w:rPr>
                <w:noProof/>
                <w:webHidden/>
              </w:rPr>
              <w:fldChar w:fldCharType="end"/>
            </w:r>
          </w:hyperlink>
        </w:p>
        <w:p w14:paraId="25EA1706" w14:textId="3099EE34" w:rsidR="00E83211" w:rsidRDefault="00656548">
          <w:pPr>
            <w:pStyle w:val="Spistreci2"/>
            <w:rPr>
              <w:rFonts w:cstheme="minorBidi"/>
              <w:noProof/>
              <w:kern w:val="2"/>
              <w:sz w:val="24"/>
              <w:szCs w:val="24"/>
              <w14:ligatures w14:val="standardContextual"/>
            </w:rPr>
          </w:pPr>
          <w:hyperlink w:anchor="_Toc192088535" w:history="1">
            <w:r w:rsidR="00E83211" w:rsidRPr="0041324E">
              <w:rPr>
                <w:rStyle w:val="Hipercze"/>
                <w:rFonts w:eastAsia="Calibri"/>
                <w:noProof/>
              </w:rPr>
              <w:t>9.2 Informacja o wyniku oceny</w:t>
            </w:r>
            <w:r w:rsidR="00E83211">
              <w:rPr>
                <w:noProof/>
                <w:webHidden/>
              </w:rPr>
              <w:tab/>
            </w:r>
            <w:r w:rsidR="00E83211">
              <w:rPr>
                <w:noProof/>
                <w:webHidden/>
              </w:rPr>
              <w:fldChar w:fldCharType="begin"/>
            </w:r>
            <w:r w:rsidR="00E83211">
              <w:rPr>
                <w:noProof/>
                <w:webHidden/>
              </w:rPr>
              <w:instrText xml:space="preserve"> PAGEREF _Toc192088535 \h </w:instrText>
            </w:r>
            <w:r w:rsidR="00E83211">
              <w:rPr>
                <w:noProof/>
                <w:webHidden/>
              </w:rPr>
            </w:r>
            <w:r w:rsidR="00E83211">
              <w:rPr>
                <w:noProof/>
                <w:webHidden/>
              </w:rPr>
              <w:fldChar w:fldCharType="separate"/>
            </w:r>
            <w:r>
              <w:rPr>
                <w:noProof/>
                <w:webHidden/>
              </w:rPr>
              <w:t>28</w:t>
            </w:r>
            <w:r w:rsidR="00E83211">
              <w:rPr>
                <w:noProof/>
                <w:webHidden/>
              </w:rPr>
              <w:fldChar w:fldCharType="end"/>
            </w:r>
          </w:hyperlink>
        </w:p>
        <w:p w14:paraId="2081F961" w14:textId="5DB57618" w:rsidR="00E83211" w:rsidRDefault="00656548">
          <w:pPr>
            <w:pStyle w:val="Spistreci3"/>
            <w:tabs>
              <w:tab w:val="right" w:leader="dot" w:pos="9062"/>
            </w:tabs>
            <w:rPr>
              <w:rFonts w:cstheme="minorBidi"/>
              <w:noProof/>
              <w:kern w:val="2"/>
              <w:sz w:val="24"/>
              <w:szCs w:val="24"/>
              <w14:ligatures w14:val="standardContextual"/>
            </w:rPr>
          </w:pPr>
          <w:hyperlink w:anchor="_Toc192088536" w:history="1">
            <w:r w:rsidR="00E83211" w:rsidRPr="0041324E">
              <w:rPr>
                <w:rStyle w:val="Hipercze"/>
                <w:noProof/>
                <w:lang w:eastAsia="zh-CN"/>
              </w:rPr>
              <w:t>9</w:t>
            </w:r>
            <w:r w:rsidR="00E83211" w:rsidRPr="0041324E">
              <w:rPr>
                <w:rStyle w:val="Hipercze"/>
                <w:noProof/>
              </w:rPr>
              <w:t>.2.1 Etapy oceny formalnej, wykonalności i zgodności z zasadami horyzontalnymi</w:t>
            </w:r>
            <w:r w:rsidR="00E83211">
              <w:rPr>
                <w:noProof/>
                <w:webHidden/>
              </w:rPr>
              <w:tab/>
            </w:r>
            <w:r w:rsidR="00E83211">
              <w:rPr>
                <w:noProof/>
                <w:webHidden/>
              </w:rPr>
              <w:fldChar w:fldCharType="begin"/>
            </w:r>
            <w:r w:rsidR="00E83211">
              <w:rPr>
                <w:noProof/>
                <w:webHidden/>
              </w:rPr>
              <w:instrText xml:space="preserve"> PAGEREF _Toc192088536 \h </w:instrText>
            </w:r>
            <w:r w:rsidR="00E83211">
              <w:rPr>
                <w:noProof/>
                <w:webHidden/>
              </w:rPr>
            </w:r>
            <w:r w:rsidR="00E83211">
              <w:rPr>
                <w:noProof/>
                <w:webHidden/>
              </w:rPr>
              <w:fldChar w:fldCharType="separate"/>
            </w:r>
            <w:r>
              <w:rPr>
                <w:noProof/>
                <w:webHidden/>
              </w:rPr>
              <w:t>28</w:t>
            </w:r>
            <w:r w:rsidR="00E83211">
              <w:rPr>
                <w:noProof/>
                <w:webHidden/>
              </w:rPr>
              <w:fldChar w:fldCharType="end"/>
            </w:r>
          </w:hyperlink>
        </w:p>
        <w:p w14:paraId="3548BA8E" w14:textId="7649137F" w:rsidR="00E83211" w:rsidRDefault="00656548">
          <w:pPr>
            <w:pStyle w:val="Spistreci3"/>
            <w:tabs>
              <w:tab w:val="right" w:leader="dot" w:pos="9062"/>
            </w:tabs>
            <w:rPr>
              <w:rFonts w:cstheme="minorBidi"/>
              <w:noProof/>
              <w:kern w:val="2"/>
              <w:sz w:val="24"/>
              <w:szCs w:val="24"/>
              <w14:ligatures w14:val="standardContextual"/>
            </w:rPr>
          </w:pPr>
          <w:hyperlink w:anchor="_Toc192088537" w:history="1">
            <w:r w:rsidR="00E83211" w:rsidRPr="0041324E">
              <w:rPr>
                <w:rStyle w:val="Hipercze"/>
                <w:noProof/>
              </w:rPr>
              <w:t>9.2.2 Etap oceny strategicznej i wyboru projektów do dofinansowania</w:t>
            </w:r>
            <w:r w:rsidR="00E83211">
              <w:rPr>
                <w:noProof/>
                <w:webHidden/>
              </w:rPr>
              <w:tab/>
            </w:r>
            <w:r w:rsidR="00E83211">
              <w:rPr>
                <w:noProof/>
                <w:webHidden/>
              </w:rPr>
              <w:fldChar w:fldCharType="begin"/>
            </w:r>
            <w:r w:rsidR="00E83211">
              <w:rPr>
                <w:noProof/>
                <w:webHidden/>
              </w:rPr>
              <w:instrText xml:space="preserve"> PAGEREF _Toc192088537 \h </w:instrText>
            </w:r>
            <w:r w:rsidR="00E83211">
              <w:rPr>
                <w:noProof/>
                <w:webHidden/>
              </w:rPr>
            </w:r>
            <w:r w:rsidR="00E83211">
              <w:rPr>
                <w:noProof/>
                <w:webHidden/>
              </w:rPr>
              <w:fldChar w:fldCharType="separate"/>
            </w:r>
            <w:r>
              <w:rPr>
                <w:noProof/>
                <w:webHidden/>
              </w:rPr>
              <w:t>28</w:t>
            </w:r>
            <w:r w:rsidR="00E83211">
              <w:rPr>
                <w:noProof/>
                <w:webHidden/>
              </w:rPr>
              <w:fldChar w:fldCharType="end"/>
            </w:r>
          </w:hyperlink>
        </w:p>
        <w:p w14:paraId="4229BBE4" w14:textId="378A2063" w:rsidR="00E83211" w:rsidRDefault="00656548">
          <w:pPr>
            <w:pStyle w:val="Spistreci2"/>
            <w:rPr>
              <w:rFonts w:cstheme="minorBidi"/>
              <w:noProof/>
              <w:kern w:val="2"/>
              <w:sz w:val="24"/>
              <w:szCs w:val="24"/>
              <w14:ligatures w14:val="standardContextual"/>
            </w:rPr>
          </w:pPr>
          <w:hyperlink w:anchor="_Toc192088538" w:history="1">
            <w:r w:rsidR="00E83211" w:rsidRPr="0041324E">
              <w:rPr>
                <w:rStyle w:val="Hipercze"/>
                <w:noProof/>
              </w:rPr>
              <w:t>9.3. Informacja o wynikach naboru</w:t>
            </w:r>
            <w:r w:rsidR="00E83211">
              <w:rPr>
                <w:noProof/>
                <w:webHidden/>
              </w:rPr>
              <w:tab/>
            </w:r>
            <w:r w:rsidR="00E83211">
              <w:rPr>
                <w:noProof/>
                <w:webHidden/>
              </w:rPr>
              <w:fldChar w:fldCharType="begin"/>
            </w:r>
            <w:r w:rsidR="00E83211">
              <w:rPr>
                <w:noProof/>
                <w:webHidden/>
              </w:rPr>
              <w:instrText xml:space="preserve"> PAGEREF _Toc192088538 \h </w:instrText>
            </w:r>
            <w:r w:rsidR="00E83211">
              <w:rPr>
                <w:noProof/>
                <w:webHidden/>
              </w:rPr>
            </w:r>
            <w:r w:rsidR="00E83211">
              <w:rPr>
                <w:noProof/>
                <w:webHidden/>
              </w:rPr>
              <w:fldChar w:fldCharType="separate"/>
            </w:r>
            <w:r>
              <w:rPr>
                <w:noProof/>
                <w:webHidden/>
              </w:rPr>
              <w:t>28</w:t>
            </w:r>
            <w:r w:rsidR="00E83211">
              <w:rPr>
                <w:noProof/>
                <w:webHidden/>
              </w:rPr>
              <w:fldChar w:fldCharType="end"/>
            </w:r>
          </w:hyperlink>
        </w:p>
        <w:p w14:paraId="5619FFA8" w14:textId="02CEFFF7" w:rsidR="00E83211" w:rsidRDefault="00656548">
          <w:pPr>
            <w:pStyle w:val="Spistreci1"/>
            <w:rPr>
              <w:rFonts w:cstheme="minorBidi"/>
              <w:noProof/>
              <w:kern w:val="2"/>
              <w:sz w:val="24"/>
              <w:szCs w:val="24"/>
              <w14:ligatures w14:val="standardContextual"/>
            </w:rPr>
          </w:pPr>
          <w:hyperlink w:anchor="_Toc192088539" w:history="1">
            <w:r w:rsidR="00E83211" w:rsidRPr="0041324E">
              <w:rPr>
                <w:rStyle w:val="Hipercze"/>
                <w:noProof/>
              </w:rPr>
              <w:t>10. Środki odwoławcze przysługujące wnioskodawcy</w:t>
            </w:r>
            <w:r w:rsidR="00E83211">
              <w:rPr>
                <w:noProof/>
                <w:webHidden/>
              </w:rPr>
              <w:tab/>
            </w:r>
            <w:r w:rsidR="00E83211">
              <w:rPr>
                <w:noProof/>
                <w:webHidden/>
              </w:rPr>
              <w:fldChar w:fldCharType="begin"/>
            </w:r>
            <w:r w:rsidR="00E83211">
              <w:rPr>
                <w:noProof/>
                <w:webHidden/>
              </w:rPr>
              <w:instrText xml:space="preserve"> PAGEREF _Toc192088539 \h </w:instrText>
            </w:r>
            <w:r w:rsidR="00E83211">
              <w:rPr>
                <w:noProof/>
                <w:webHidden/>
              </w:rPr>
            </w:r>
            <w:r w:rsidR="00E83211">
              <w:rPr>
                <w:noProof/>
                <w:webHidden/>
              </w:rPr>
              <w:fldChar w:fldCharType="separate"/>
            </w:r>
            <w:r>
              <w:rPr>
                <w:noProof/>
                <w:webHidden/>
              </w:rPr>
              <w:t>29</w:t>
            </w:r>
            <w:r w:rsidR="00E83211">
              <w:rPr>
                <w:noProof/>
                <w:webHidden/>
              </w:rPr>
              <w:fldChar w:fldCharType="end"/>
            </w:r>
          </w:hyperlink>
        </w:p>
        <w:p w14:paraId="3E71A41A" w14:textId="22E9CE05" w:rsidR="00E83211" w:rsidRDefault="00656548">
          <w:pPr>
            <w:pStyle w:val="Spistreci1"/>
            <w:rPr>
              <w:rFonts w:cstheme="minorBidi"/>
              <w:noProof/>
              <w:kern w:val="2"/>
              <w:sz w:val="24"/>
              <w:szCs w:val="24"/>
              <w14:ligatures w14:val="standardContextual"/>
            </w:rPr>
          </w:pPr>
          <w:hyperlink w:anchor="_Toc192088540" w:history="1">
            <w:r w:rsidR="00E83211" w:rsidRPr="0041324E">
              <w:rPr>
                <w:rStyle w:val="Hipercze"/>
                <w:noProof/>
              </w:rPr>
              <w:t>11. Umowa o dofinansowanie projektu</w:t>
            </w:r>
            <w:r w:rsidR="00E83211">
              <w:rPr>
                <w:noProof/>
                <w:webHidden/>
              </w:rPr>
              <w:tab/>
            </w:r>
            <w:r w:rsidR="00E83211">
              <w:rPr>
                <w:noProof/>
                <w:webHidden/>
              </w:rPr>
              <w:fldChar w:fldCharType="begin"/>
            </w:r>
            <w:r w:rsidR="00E83211">
              <w:rPr>
                <w:noProof/>
                <w:webHidden/>
              </w:rPr>
              <w:instrText xml:space="preserve"> PAGEREF _Toc192088540 \h </w:instrText>
            </w:r>
            <w:r w:rsidR="00E83211">
              <w:rPr>
                <w:noProof/>
                <w:webHidden/>
              </w:rPr>
            </w:r>
            <w:r w:rsidR="00E83211">
              <w:rPr>
                <w:noProof/>
                <w:webHidden/>
              </w:rPr>
              <w:fldChar w:fldCharType="separate"/>
            </w:r>
            <w:r>
              <w:rPr>
                <w:noProof/>
                <w:webHidden/>
              </w:rPr>
              <w:t>30</w:t>
            </w:r>
            <w:r w:rsidR="00E83211">
              <w:rPr>
                <w:noProof/>
                <w:webHidden/>
              </w:rPr>
              <w:fldChar w:fldCharType="end"/>
            </w:r>
          </w:hyperlink>
        </w:p>
        <w:p w14:paraId="28B14BA5" w14:textId="292B1799" w:rsidR="00E83211" w:rsidRDefault="00656548">
          <w:pPr>
            <w:pStyle w:val="Spistreci2"/>
            <w:rPr>
              <w:rFonts w:cstheme="minorBidi"/>
              <w:noProof/>
              <w:kern w:val="2"/>
              <w:sz w:val="24"/>
              <w:szCs w:val="24"/>
              <w14:ligatures w14:val="standardContextual"/>
            </w:rPr>
          </w:pPr>
          <w:hyperlink w:anchor="_Toc192088541" w:history="1">
            <w:r w:rsidR="00E83211" w:rsidRPr="0041324E">
              <w:rPr>
                <w:rStyle w:val="Hipercze"/>
                <w:noProof/>
              </w:rPr>
              <w:t>11.1 Wzór umowy o dofinansowanie projektu</w:t>
            </w:r>
            <w:r w:rsidR="00E83211">
              <w:rPr>
                <w:noProof/>
                <w:webHidden/>
              </w:rPr>
              <w:tab/>
            </w:r>
            <w:r w:rsidR="00E83211">
              <w:rPr>
                <w:noProof/>
                <w:webHidden/>
              </w:rPr>
              <w:fldChar w:fldCharType="begin"/>
            </w:r>
            <w:r w:rsidR="00E83211">
              <w:rPr>
                <w:noProof/>
                <w:webHidden/>
              </w:rPr>
              <w:instrText xml:space="preserve"> PAGEREF _Toc192088541 \h </w:instrText>
            </w:r>
            <w:r w:rsidR="00E83211">
              <w:rPr>
                <w:noProof/>
                <w:webHidden/>
              </w:rPr>
            </w:r>
            <w:r w:rsidR="00E83211">
              <w:rPr>
                <w:noProof/>
                <w:webHidden/>
              </w:rPr>
              <w:fldChar w:fldCharType="separate"/>
            </w:r>
            <w:r>
              <w:rPr>
                <w:noProof/>
                <w:webHidden/>
              </w:rPr>
              <w:t>30</w:t>
            </w:r>
            <w:r w:rsidR="00E83211">
              <w:rPr>
                <w:noProof/>
                <w:webHidden/>
              </w:rPr>
              <w:fldChar w:fldCharType="end"/>
            </w:r>
          </w:hyperlink>
        </w:p>
        <w:p w14:paraId="34AFB662" w14:textId="0F62BE58" w:rsidR="00E83211" w:rsidRDefault="00656548">
          <w:pPr>
            <w:pStyle w:val="Spistreci2"/>
            <w:rPr>
              <w:rFonts w:cstheme="minorBidi"/>
              <w:noProof/>
              <w:kern w:val="2"/>
              <w:sz w:val="24"/>
              <w:szCs w:val="24"/>
              <w14:ligatures w14:val="standardContextual"/>
            </w:rPr>
          </w:pPr>
          <w:hyperlink w:anchor="_Toc192088542" w:history="1">
            <w:r w:rsidR="00E83211" w:rsidRPr="0041324E">
              <w:rPr>
                <w:rStyle w:val="Hipercze"/>
                <w:noProof/>
              </w:rPr>
              <w:t>11.2 Czynności przed zawarciem umowy o dofinansowanie projektu</w:t>
            </w:r>
            <w:r w:rsidR="00E83211">
              <w:rPr>
                <w:noProof/>
                <w:webHidden/>
              </w:rPr>
              <w:tab/>
            </w:r>
            <w:r w:rsidR="00E83211">
              <w:rPr>
                <w:noProof/>
                <w:webHidden/>
              </w:rPr>
              <w:fldChar w:fldCharType="begin"/>
            </w:r>
            <w:r w:rsidR="00E83211">
              <w:rPr>
                <w:noProof/>
                <w:webHidden/>
              </w:rPr>
              <w:instrText xml:space="preserve"> PAGEREF _Toc192088542 \h </w:instrText>
            </w:r>
            <w:r w:rsidR="00E83211">
              <w:rPr>
                <w:noProof/>
                <w:webHidden/>
              </w:rPr>
            </w:r>
            <w:r w:rsidR="00E83211">
              <w:rPr>
                <w:noProof/>
                <w:webHidden/>
              </w:rPr>
              <w:fldChar w:fldCharType="separate"/>
            </w:r>
            <w:r>
              <w:rPr>
                <w:noProof/>
                <w:webHidden/>
              </w:rPr>
              <w:t>30</w:t>
            </w:r>
            <w:r w:rsidR="00E83211">
              <w:rPr>
                <w:noProof/>
                <w:webHidden/>
              </w:rPr>
              <w:fldChar w:fldCharType="end"/>
            </w:r>
          </w:hyperlink>
        </w:p>
        <w:p w14:paraId="53F4A557" w14:textId="0A717028" w:rsidR="00E83211" w:rsidRDefault="00656548">
          <w:pPr>
            <w:pStyle w:val="Spistreci1"/>
            <w:rPr>
              <w:rFonts w:cstheme="minorBidi"/>
              <w:noProof/>
              <w:kern w:val="2"/>
              <w:sz w:val="24"/>
              <w:szCs w:val="24"/>
              <w14:ligatures w14:val="standardContextual"/>
            </w:rPr>
          </w:pPr>
          <w:hyperlink w:anchor="_Toc192088543" w:history="1">
            <w:r w:rsidR="00E83211" w:rsidRPr="0041324E">
              <w:rPr>
                <w:rStyle w:val="Hipercze"/>
                <w:noProof/>
              </w:rPr>
              <w:t>12. Unieważnienie postępowania</w:t>
            </w:r>
            <w:r w:rsidR="00E83211">
              <w:rPr>
                <w:noProof/>
                <w:webHidden/>
              </w:rPr>
              <w:tab/>
            </w:r>
            <w:r w:rsidR="00E83211">
              <w:rPr>
                <w:noProof/>
                <w:webHidden/>
              </w:rPr>
              <w:fldChar w:fldCharType="begin"/>
            </w:r>
            <w:r w:rsidR="00E83211">
              <w:rPr>
                <w:noProof/>
                <w:webHidden/>
              </w:rPr>
              <w:instrText xml:space="preserve"> PAGEREF _Toc192088543 \h </w:instrText>
            </w:r>
            <w:r w:rsidR="00E83211">
              <w:rPr>
                <w:noProof/>
                <w:webHidden/>
              </w:rPr>
            </w:r>
            <w:r w:rsidR="00E83211">
              <w:rPr>
                <w:noProof/>
                <w:webHidden/>
              </w:rPr>
              <w:fldChar w:fldCharType="separate"/>
            </w:r>
            <w:r>
              <w:rPr>
                <w:noProof/>
                <w:webHidden/>
              </w:rPr>
              <w:t>31</w:t>
            </w:r>
            <w:r w:rsidR="00E83211">
              <w:rPr>
                <w:noProof/>
                <w:webHidden/>
              </w:rPr>
              <w:fldChar w:fldCharType="end"/>
            </w:r>
          </w:hyperlink>
        </w:p>
        <w:p w14:paraId="6B77EF57" w14:textId="38C886A0" w:rsidR="00E83211" w:rsidRDefault="00656548">
          <w:pPr>
            <w:pStyle w:val="Spistreci1"/>
            <w:rPr>
              <w:rFonts w:cstheme="minorBidi"/>
              <w:noProof/>
              <w:kern w:val="2"/>
              <w:sz w:val="24"/>
              <w:szCs w:val="24"/>
              <w14:ligatures w14:val="standardContextual"/>
            </w:rPr>
          </w:pPr>
          <w:hyperlink w:anchor="_Toc192088544" w:history="1">
            <w:r w:rsidR="00E83211" w:rsidRPr="0041324E">
              <w:rPr>
                <w:rStyle w:val="Hipercze"/>
                <w:noProof/>
              </w:rPr>
              <w:t>13. Dokumenty programowe</w:t>
            </w:r>
            <w:r w:rsidR="00E83211">
              <w:rPr>
                <w:noProof/>
                <w:webHidden/>
              </w:rPr>
              <w:tab/>
            </w:r>
            <w:r w:rsidR="00E83211">
              <w:rPr>
                <w:noProof/>
                <w:webHidden/>
              </w:rPr>
              <w:fldChar w:fldCharType="begin"/>
            </w:r>
            <w:r w:rsidR="00E83211">
              <w:rPr>
                <w:noProof/>
                <w:webHidden/>
              </w:rPr>
              <w:instrText xml:space="preserve"> PAGEREF _Toc192088544 \h </w:instrText>
            </w:r>
            <w:r w:rsidR="00E83211">
              <w:rPr>
                <w:noProof/>
                <w:webHidden/>
              </w:rPr>
            </w:r>
            <w:r w:rsidR="00E83211">
              <w:rPr>
                <w:noProof/>
                <w:webHidden/>
              </w:rPr>
              <w:fldChar w:fldCharType="separate"/>
            </w:r>
            <w:r>
              <w:rPr>
                <w:noProof/>
                <w:webHidden/>
              </w:rPr>
              <w:t>31</w:t>
            </w:r>
            <w:r w:rsidR="00E83211">
              <w:rPr>
                <w:noProof/>
                <w:webHidden/>
              </w:rPr>
              <w:fldChar w:fldCharType="end"/>
            </w:r>
          </w:hyperlink>
        </w:p>
        <w:p w14:paraId="7325DCA8" w14:textId="08243F57" w:rsidR="00E83211" w:rsidRDefault="00656548">
          <w:pPr>
            <w:pStyle w:val="Spistreci1"/>
            <w:rPr>
              <w:rFonts w:cstheme="minorBidi"/>
              <w:noProof/>
              <w:kern w:val="2"/>
              <w:sz w:val="24"/>
              <w:szCs w:val="24"/>
              <w14:ligatures w14:val="standardContextual"/>
            </w:rPr>
          </w:pPr>
          <w:hyperlink w:anchor="_Toc192088545" w:history="1">
            <w:r w:rsidR="00E83211" w:rsidRPr="0041324E">
              <w:rPr>
                <w:rStyle w:val="Hipercze"/>
                <w:noProof/>
              </w:rPr>
              <w:t>14. Załączniki do Regulaminu</w:t>
            </w:r>
            <w:r w:rsidR="00E83211">
              <w:rPr>
                <w:noProof/>
                <w:webHidden/>
              </w:rPr>
              <w:tab/>
            </w:r>
            <w:r w:rsidR="00E83211">
              <w:rPr>
                <w:noProof/>
                <w:webHidden/>
              </w:rPr>
              <w:fldChar w:fldCharType="begin"/>
            </w:r>
            <w:r w:rsidR="00E83211">
              <w:rPr>
                <w:noProof/>
                <w:webHidden/>
              </w:rPr>
              <w:instrText xml:space="preserve"> PAGEREF _Toc192088545 \h </w:instrText>
            </w:r>
            <w:r w:rsidR="00E83211">
              <w:rPr>
                <w:noProof/>
                <w:webHidden/>
              </w:rPr>
            </w:r>
            <w:r w:rsidR="00E83211">
              <w:rPr>
                <w:noProof/>
                <w:webHidden/>
              </w:rPr>
              <w:fldChar w:fldCharType="separate"/>
            </w:r>
            <w:r>
              <w:rPr>
                <w:noProof/>
                <w:webHidden/>
              </w:rPr>
              <w:t>33</w:t>
            </w:r>
            <w:r w:rsidR="00E83211">
              <w:rPr>
                <w:noProof/>
                <w:webHidden/>
              </w:rPr>
              <w:fldChar w:fldCharType="end"/>
            </w:r>
          </w:hyperlink>
        </w:p>
        <w:p w14:paraId="0E8F0335" w14:textId="6BE928E3" w:rsidR="00E83211" w:rsidRDefault="00656548">
          <w:pPr>
            <w:pStyle w:val="Spistreci1"/>
            <w:rPr>
              <w:rFonts w:cstheme="minorBidi"/>
              <w:noProof/>
              <w:kern w:val="2"/>
              <w:sz w:val="24"/>
              <w:szCs w:val="24"/>
              <w14:ligatures w14:val="standardContextual"/>
            </w:rPr>
          </w:pPr>
          <w:hyperlink w:anchor="_Toc192088546" w:history="1">
            <w:r w:rsidR="00E83211" w:rsidRPr="0041324E">
              <w:rPr>
                <w:rStyle w:val="Hipercze"/>
                <w:noProof/>
              </w:rPr>
              <w:t>15. Forma i sposób udzielania wyjaśnień</w:t>
            </w:r>
            <w:r w:rsidR="00E83211">
              <w:rPr>
                <w:noProof/>
                <w:webHidden/>
              </w:rPr>
              <w:tab/>
            </w:r>
            <w:r w:rsidR="00E83211">
              <w:rPr>
                <w:noProof/>
                <w:webHidden/>
              </w:rPr>
              <w:fldChar w:fldCharType="begin"/>
            </w:r>
            <w:r w:rsidR="00E83211">
              <w:rPr>
                <w:noProof/>
                <w:webHidden/>
              </w:rPr>
              <w:instrText xml:space="preserve"> PAGEREF _Toc192088546 \h </w:instrText>
            </w:r>
            <w:r w:rsidR="00E83211">
              <w:rPr>
                <w:noProof/>
                <w:webHidden/>
              </w:rPr>
            </w:r>
            <w:r w:rsidR="00E83211">
              <w:rPr>
                <w:noProof/>
                <w:webHidden/>
              </w:rPr>
              <w:fldChar w:fldCharType="separate"/>
            </w:r>
            <w:r>
              <w:rPr>
                <w:noProof/>
                <w:webHidden/>
              </w:rPr>
              <w:t>33</w:t>
            </w:r>
            <w:r w:rsidR="00E83211">
              <w:rPr>
                <w:noProof/>
                <w:webHidden/>
              </w:rPr>
              <w:fldChar w:fldCharType="end"/>
            </w:r>
          </w:hyperlink>
        </w:p>
        <w:p w14:paraId="03475D62" w14:textId="1F7ACA91" w:rsidR="0098793B" w:rsidRDefault="004F0CAC">
          <w:r>
            <w:rPr>
              <w:rFonts w:eastAsiaTheme="minorEastAsia"/>
              <w:szCs w:val="22"/>
            </w:rPr>
            <w:fldChar w:fldCharType="end"/>
          </w:r>
        </w:p>
      </w:sdtContent>
    </w:sdt>
    <w:p w14:paraId="40D3B1CE" w14:textId="77777777" w:rsidR="00336545" w:rsidRDefault="00336545" w:rsidP="001F6DEE">
      <w:pPr>
        <w:pStyle w:val="Nagwek2"/>
      </w:pPr>
    </w:p>
    <w:p w14:paraId="383578C2" w14:textId="77777777" w:rsidR="00336545" w:rsidRDefault="00336545" w:rsidP="001F6DEE">
      <w:pPr>
        <w:pStyle w:val="Nagwek2"/>
      </w:pPr>
    </w:p>
    <w:p w14:paraId="6A4769F3" w14:textId="77777777" w:rsidR="00536799" w:rsidRDefault="00536799" w:rsidP="00536799"/>
    <w:p w14:paraId="5FEA6BCD" w14:textId="77777777" w:rsidR="00536799" w:rsidRDefault="00536799" w:rsidP="00536799"/>
    <w:p w14:paraId="4F8FB8FF" w14:textId="77777777" w:rsidR="00536799" w:rsidRDefault="00536799" w:rsidP="00536799"/>
    <w:p w14:paraId="56D73582" w14:textId="77777777" w:rsidR="00536799" w:rsidRDefault="00536799" w:rsidP="00536799"/>
    <w:p w14:paraId="223C4523" w14:textId="77777777" w:rsidR="00536799" w:rsidRDefault="00536799" w:rsidP="00536799"/>
    <w:p w14:paraId="39D0D730" w14:textId="77777777" w:rsidR="00536799" w:rsidRDefault="00536799" w:rsidP="00536799"/>
    <w:p w14:paraId="75E2B343" w14:textId="77777777" w:rsidR="00536799" w:rsidRDefault="00536799" w:rsidP="00536799"/>
    <w:p w14:paraId="2285AA22" w14:textId="77777777" w:rsidR="00536799" w:rsidRDefault="00536799" w:rsidP="00536799"/>
    <w:p w14:paraId="6BFC731C" w14:textId="77777777" w:rsidR="00536799" w:rsidRDefault="00536799" w:rsidP="00536799"/>
    <w:p w14:paraId="0E299C64" w14:textId="77777777" w:rsidR="00536799" w:rsidRDefault="00536799" w:rsidP="00536799"/>
    <w:p w14:paraId="108AA9DB" w14:textId="77777777" w:rsidR="00536799" w:rsidRDefault="00536799" w:rsidP="00536799"/>
    <w:p w14:paraId="5F3FC7EF" w14:textId="77777777" w:rsidR="00536799" w:rsidRDefault="00536799" w:rsidP="00536799"/>
    <w:p w14:paraId="6F1F892C" w14:textId="77777777" w:rsidR="00536799" w:rsidRPr="00536799" w:rsidRDefault="00536799" w:rsidP="00836441"/>
    <w:p w14:paraId="5667A3AA" w14:textId="77777777" w:rsidR="00336545" w:rsidRDefault="00336545" w:rsidP="001F6DEE">
      <w:pPr>
        <w:pStyle w:val="Nagwek2"/>
      </w:pPr>
    </w:p>
    <w:p w14:paraId="22D541B3" w14:textId="77777777" w:rsidR="00336545" w:rsidRDefault="00336545" w:rsidP="001F6DEE">
      <w:pPr>
        <w:pStyle w:val="Nagwek2"/>
      </w:pPr>
    </w:p>
    <w:p w14:paraId="2444EA11" w14:textId="77777777" w:rsidR="00336545" w:rsidRDefault="00336545" w:rsidP="001F6DEE">
      <w:pPr>
        <w:pStyle w:val="Nagwek2"/>
      </w:pPr>
    </w:p>
    <w:p w14:paraId="10F5B9D2" w14:textId="77777777" w:rsidR="00336545" w:rsidRDefault="00336545" w:rsidP="001F6DEE">
      <w:pPr>
        <w:pStyle w:val="Nagwek2"/>
      </w:pPr>
    </w:p>
    <w:p w14:paraId="1729EA79" w14:textId="77777777" w:rsidR="00336545" w:rsidRDefault="00336545" w:rsidP="00336545"/>
    <w:p w14:paraId="6C3A983A" w14:textId="77777777" w:rsidR="004F0CAC" w:rsidRDefault="004F0CAC" w:rsidP="00336545"/>
    <w:p w14:paraId="02FA9D3F" w14:textId="77777777" w:rsidR="004F0CAC" w:rsidRDefault="004F0CAC" w:rsidP="00336545"/>
    <w:p w14:paraId="79DC5ACB" w14:textId="77777777" w:rsidR="004F0CAC" w:rsidRDefault="004F0CAC" w:rsidP="00336545"/>
    <w:p w14:paraId="55B483C9" w14:textId="77777777" w:rsidR="0000522F" w:rsidRDefault="0000522F" w:rsidP="00336545"/>
    <w:p w14:paraId="6085C814" w14:textId="0A8D5D90" w:rsidR="005436C5" w:rsidRPr="00B86101" w:rsidRDefault="005436C5" w:rsidP="00054F64">
      <w:pPr>
        <w:pStyle w:val="Nagwek1"/>
      </w:pPr>
      <w:bookmarkStart w:id="3" w:name="_Toc192088499"/>
      <w:r w:rsidRPr="00052A8D">
        <w:lastRenderedPageBreak/>
        <w:t>Wprowadzenie</w:t>
      </w:r>
      <w:bookmarkEnd w:id="0"/>
      <w:bookmarkEnd w:id="3"/>
      <w:r w:rsidR="00536799">
        <w:t xml:space="preserve"> </w:t>
      </w:r>
    </w:p>
    <w:p w14:paraId="07598A1A" w14:textId="77777777" w:rsidR="005436C5" w:rsidRPr="00B86101" w:rsidRDefault="005436C5" w:rsidP="00836441">
      <w:pPr>
        <w:keepNext/>
        <w:spacing w:after="120"/>
      </w:pPr>
      <w:r w:rsidRPr="00B86101">
        <w:t xml:space="preserve">W sprawach nieuregulowanych w niniejszym Regulaminie zastosowanie mają </w:t>
      </w:r>
      <w:r>
        <w:t xml:space="preserve">właściwe </w:t>
      </w:r>
      <w:r w:rsidRPr="00B86101">
        <w:t>przepis</w:t>
      </w:r>
      <w:r>
        <w:t xml:space="preserve">y </w:t>
      </w:r>
      <w:r w:rsidRPr="00B86101">
        <w:t xml:space="preserve">prawa wspólnotowego i krajowego, w tym w szczególności: </w:t>
      </w:r>
    </w:p>
    <w:p w14:paraId="7F9E297C" w14:textId="11425B78" w:rsidR="00EC2BAF" w:rsidRDefault="005436C5" w:rsidP="00836441">
      <w:pPr>
        <w:pStyle w:val="Akapitzlist"/>
        <w:keepNext/>
        <w:numPr>
          <w:ilvl w:val="0"/>
          <w:numId w:val="7"/>
        </w:numPr>
        <w:spacing w:after="120"/>
      </w:pPr>
      <w:r w:rsidRPr="00B86101">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w:t>
      </w:r>
      <w:r w:rsidR="00EC2BAF" w:rsidRPr="00EC2BAF">
        <w:t>Funduszu Bezpieczeństwa Wewnętrznego i Instrumentu Wsparcia Finansowego na rzecz Zarządzania Granicami i Polityki Wizowej</w:t>
      </w:r>
      <w:r w:rsidR="008F50E4">
        <w:rPr>
          <w:rStyle w:val="Odwoanieprzypisudolnego"/>
        </w:rPr>
        <w:footnoteReference w:id="1"/>
      </w:r>
      <w:r w:rsidR="00EC2BAF" w:rsidRPr="00EC2BAF">
        <w:t xml:space="preserve"> (dalej: Rozporządzenie ogólne)</w:t>
      </w:r>
      <w:r w:rsidR="00FF6854">
        <w:t>.</w:t>
      </w:r>
    </w:p>
    <w:p w14:paraId="3C4A492B" w14:textId="75D023AB" w:rsidR="005436C5" w:rsidRPr="00B86101" w:rsidRDefault="00EC2BAF" w:rsidP="00836441">
      <w:pPr>
        <w:pStyle w:val="Akapitzlist"/>
        <w:keepNext/>
        <w:numPr>
          <w:ilvl w:val="0"/>
          <w:numId w:val="7"/>
        </w:numPr>
        <w:spacing w:after="120"/>
      </w:pPr>
      <w:r w:rsidRPr="00EC2BAF">
        <w:t>ustawy z dnia 28 kwietnia 2022 r. o zasadach realizacji zadań finansowanych ze środków europejskich w perspektywie finansowej 2021-2027</w:t>
      </w:r>
      <w:r w:rsidR="008F50E4">
        <w:rPr>
          <w:rStyle w:val="Odwoanieprzypisudolnego"/>
        </w:rPr>
        <w:footnoteReference w:id="2"/>
      </w:r>
      <w:r w:rsidRPr="00EC2BAF">
        <w:t xml:space="preserve"> (dalej: Ustawa wdrożeniowa)</w:t>
      </w:r>
      <w:r w:rsidR="00FF6854">
        <w:t>.</w:t>
      </w:r>
    </w:p>
    <w:p w14:paraId="08E5BABC" w14:textId="43A419C7" w:rsidR="005436C5" w:rsidRDefault="005436C5" w:rsidP="00836441">
      <w:pPr>
        <w:pStyle w:val="Akapitzlist"/>
        <w:keepNext/>
        <w:numPr>
          <w:ilvl w:val="0"/>
          <w:numId w:val="7"/>
        </w:numPr>
        <w:spacing w:after="120"/>
      </w:pPr>
      <w:r w:rsidRPr="00B86101">
        <w:t>Wytycznych dotyczących wyboru projektów na lata 2021-2027</w:t>
      </w:r>
      <w:r w:rsidRPr="00B86101">
        <w:rPr>
          <w:rStyle w:val="Odwoanieprzypisudolnego"/>
          <w:rFonts w:cstheme="minorHAnsi"/>
        </w:rPr>
        <w:footnoteReference w:id="3"/>
      </w:r>
      <w:r w:rsidRPr="00B86101">
        <w:t xml:space="preserve"> (dalej: Wytyczne</w:t>
      </w:r>
      <w:r w:rsidR="00FF6854">
        <w:t xml:space="preserve"> </w:t>
      </w:r>
      <w:r w:rsidR="00FF6854" w:rsidRPr="00FF6854">
        <w:t>dot. wyboru</w:t>
      </w:r>
      <w:r w:rsidRPr="00B86101">
        <w:t>)</w:t>
      </w:r>
      <w:r w:rsidR="00376566">
        <w:t>,</w:t>
      </w:r>
    </w:p>
    <w:p w14:paraId="7039760A" w14:textId="40B22EF8" w:rsidR="005436C5" w:rsidRPr="00637D7D" w:rsidRDefault="005436C5" w:rsidP="00836441">
      <w:pPr>
        <w:keepNext/>
        <w:spacing w:after="120"/>
      </w:pPr>
      <w:r>
        <w:t xml:space="preserve">a także </w:t>
      </w:r>
      <w:r w:rsidRPr="00B86101">
        <w:t xml:space="preserve">odpowiednie zasady </w:t>
      </w:r>
      <w:r w:rsidRPr="000044EF">
        <w:t>wynikające z</w:t>
      </w:r>
      <w:r w:rsidRPr="00B86101">
        <w:t xml:space="preserve"> „</w:t>
      </w:r>
      <w:r w:rsidRPr="00311E89">
        <w:t>Metodyki wyboru projektów w ramach programu regionalnego Fundusze Europejskie dla Pomorza 2021-</w:t>
      </w:r>
      <w:r w:rsidRPr="005436C5">
        <w:t>2027 (dla projektów dotacyjnych z wyłączeniem projektów zintegrowanych oraz</w:t>
      </w:r>
      <w:r w:rsidR="000C36E7">
        <w:t xml:space="preserve"> </w:t>
      </w:r>
      <w:r w:rsidRPr="005436C5">
        <w:t>objętych instrumentem RLKS)”</w:t>
      </w:r>
      <w:r w:rsidRPr="00311E89">
        <w:t xml:space="preserve"> przyjętej uchwałą 2/I/23 K</w:t>
      </w:r>
      <w:r>
        <w:t xml:space="preserve">omitetu </w:t>
      </w:r>
      <w:r w:rsidRPr="00311E89">
        <w:t>M</w:t>
      </w:r>
      <w:r>
        <w:t>onitorującego</w:t>
      </w:r>
      <w:r w:rsidRPr="00311E89">
        <w:t xml:space="preserve"> FEP</w:t>
      </w:r>
      <w:r>
        <w:t xml:space="preserve"> 2021-2027</w:t>
      </w:r>
      <w:r w:rsidRPr="00311E89">
        <w:t xml:space="preserve"> z dnia 29 marca 2023 r</w:t>
      </w:r>
      <w:r w:rsidRPr="006D68E0">
        <w:t>.</w:t>
      </w:r>
    </w:p>
    <w:p w14:paraId="68D37ED0" w14:textId="14668CB9" w:rsidR="00F60AA7" w:rsidRDefault="00F60AA7">
      <w:pPr>
        <w:spacing w:line="240" w:lineRule="auto"/>
        <w:rPr>
          <w:b/>
          <w:bCs/>
          <w:iCs/>
          <w:sz w:val="32"/>
          <w:szCs w:val="28"/>
        </w:rPr>
      </w:pPr>
      <w:r>
        <w:rPr>
          <w:b/>
          <w:bCs/>
          <w:iCs/>
          <w:sz w:val="32"/>
          <w:szCs w:val="28"/>
        </w:rPr>
        <w:br w:type="page"/>
      </w:r>
    </w:p>
    <w:p w14:paraId="7FEF906E" w14:textId="766A2010" w:rsidR="00A3007C" w:rsidRDefault="00214E68" w:rsidP="00D2100E">
      <w:pPr>
        <w:pStyle w:val="Nagwek1"/>
      </w:pPr>
      <w:bookmarkStart w:id="4" w:name="_Toc192088500"/>
      <w:r w:rsidRPr="00214E68">
        <w:lastRenderedPageBreak/>
        <w:t>Wykaz skrótów i pojęć używanych w Regulaminie</w:t>
      </w:r>
      <w:bookmarkEnd w:id="4"/>
    </w:p>
    <w:tbl>
      <w:tblPr>
        <w:tblStyle w:val="Tabela-Siatka"/>
        <w:tblpPr w:leftFromText="141" w:rightFromText="141" w:vertAnchor="text" w:tblpY="1"/>
        <w:tblOverlap w:val="never"/>
        <w:tblW w:w="9314" w:type="dxa"/>
        <w:tblLook w:val="04A0" w:firstRow="1" w:lastRow="0" w:firstColumn="1" w:lastColumn="0" w:noHBand="0" w:noVBand="1"/>
      </w:tblPr>
      <w:tblGrid>
        <w:gridCol w:w="2953"/>
        <w:gridCol w:w="6361"/>
      </w:tblGrid>
      <w:tr w:rsidR="00214E68" w14:paraId="07A3BEA8" w14:textId="77777777" w:rsidTr="007D14EB">
        <w:tc>
          <w:tcPr>
            <w:tcW w:w="2953" w:type="dxa"/>
          </w:tcPr>
          <w:p w14:paraId="10F90C72" w14:textId="4724F618" w:rsidR="00214E68" w:rsidRPr="00FE2760" w:rsidRDefault="00214E68" w:rsidP="00FE2760">
            <w:pPr>
              <w:rPr>
                <w:b/>
                <w:bCs/>
                <w:smallCaps/>
                <w:sz w:val="24"/>
                <w:szCs w:val="28"/>
              </w:rPr>
            </w:pPr>
            <w:r w:rsidRPr="00FE2760">
              <w:rPr>
                <w:b/>
                <w:bCs/>
              </w:rPr>
              <w:t>ARP S.A.</w:t>
            </w:r>
          </w:p>
        </w:tc>
        <w:tc>
          <w:tcPr>
            <w:tcW w:w="6361" w:type="dxa"/>
          </w:tcPr>
          <w:p w14:paraId="3D5F2F3B" w14:textId="7DC01F7F" w:rsidR="00214E68" w:rsidRDefault="00214E68" w:rsidP="00FE2760">
            <w:pPr>
              <w:rPr>
                <w:smallCaps/>
                <w:sz w:val="24"/>
                <w:szCs w:val="28"/>
              </w:rPr>
            </w:pPr>
            <w:r>
              <w:t>Agencja Rozwoju Pomorza S.A. z siedzibą w Gdańsku</w:t>
            </w:r>
            <w:r w:rsidR="00A43DED">
              <w:t>.</w:t>
            </w:r>
          </w:p>
        </w:tc>
      </w:tr>
      <w:tr w:rsidR="00214E68" w14:paraId="040D41C4" w14:textId="77777777" w:rsidTr="007D14EB">
        <w:tc>
          <w:tcPr>
            <w:tcW w:w="2953" w:type="dxa"/>
          </w:tcPr>
          <w:p w14:paraId="2FD5ECCD" w14:textId="2EA137D6" w:rsidR="00214E68" w:rsidRPr="00FE2760" w:rsidRDefault="00214E68" w:rsidP="00FE2760">
            <w:pPr>
              <w:rPr>
                <w:b/>
                <w:bCs/>
                <w:smallCaps/>
                <w:sz w:val="24"/>
                <w:szCs w:val="28"/>
              </w:rPr>
            </w:pPr>
            <w:r w:rsidRPr="00FE2760">
              <w:rPr>
                <w:b/>
                <w:bCs/>
              </w:rPr>
              <w:t>Badania przemysłowe</w:t>
            </w:r>
          </w:p>
        </w:tc>
        <w:tc>
          <w:tcPr>
            <w:tcW w:w="6361" w:type="dxa"/>
          </w:tcPr>
          <w:p w14:paraId="3CEA5009" w14:textId="3BA179F9" w:rsidR="00214E68" w:rsidRDefault="00537489" w:rsidP="00FE2760">
            <w:pPr>
              <w:rPr>
                <w:smallCaps/>
                <w:sz w:val="24"/>
                <w:szCs w:val="28"/>
              </w:rPr>
            </w:pPr>
            <w:r>
              <w:rPr>
                <w:bCs/>
              </w:rPr>
              <w:t>Oznaczają</w:t>
            </w:r>
            <w:r w:rsidR="00742B23">
              <w:rPr>
                <w:bCs/>
              </w:rPr>
              <w:t xml:space="preserve"> </w:t>
            </w:r>
            <w:r w:rsidR="00E630BF">
              <w:t>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r w:rsidR="00E630BF">
              <w:rPr>
                <w:rStyle w:val="Odwoanieprzypisudolnego"/>
                <w:bCs/>
              </w:rPr>
              <w:footnoteReference w:id="4"/>
            </w:r>
            <w:r w:rsidR="00A43DED">
              <w:rPr>
                <w:bCs/>
              </w:rPr>
              <w:t>.</w:t>
            </w:r>
          </w:p>
        </w:tc>
      </w:tr>
      <w:tr w:rsidR="003D4E90" w14:paraId="12B364F3" w14:textId="77777777" w:rsidTr="007D14EB">
        <w:trPr>
          <w:trHeight w:val="549"/>
        </w:trPr>
        <w:tc>
          <w:tcPr>
            <w:tcW w:w="2953" w:type="dxa"/>
          </w:tcPr>
          <w:p w14:paraId="64BAFD7E" w14:textId="62976037" w:rsidR="003D4E90" w:rsidRPr="00B8525D" w:rsidRDefault="003D4E90" w:rsidP="00FE2760">
            <w:pPr>
              <w:rPr>
                <w:rFonts w:cstheme="minorHAnsi"/>
                <w:b/>
                <w:bCs/>
                <w:szCs w:val="22"/>
              </w:rPr>
            </w:pPr>
            <w:r w:rsidRPr="00B8525D">
              <w:rPr>
                <w:rFonts w:cstheme="minorHAnsi"/>
                <w:b/>
                <w:bCs/>
                <w:szCs w:val="22"/>
              </w:rPr>
              <w:t xml:space="preserve">Branże kluczowe </w:t>
            </w:r>
            <w:r w:rsidRPr="00EC2BAF">
              <w:rPr>
                <w:rFonts w:cstheme="minorHAnsi"/>
                <w:b/>
                <w:bCs/>
                <w:szCs w:val="22"/>
                <w:shd w:val="clear" w:color="auto" w:fill="FFFFFF"/>
              </w:rPr>
              <w:t>dla gospodarki województwa pomorskiego</w:t>
            </w:r>
          </w:p>
        </w:tc>
        <w:tc>
          <w:tcPr>
            <w:tcW w:w="6361" w:type="dxa"/>
          </w:tcPr>
          <w:p w14:paraId="749BA91B" w14:textId="0D68C37F" w:rsidR="003D4E90" w:rsidRPr="00B125F6" w:rsidRDefault="003D4E90" w:rsidP="000872BB">
            <w:pPr>
              <w:rPr>
                <w:bCs/>
              </w:rPr>
            </w:pPr>
            <w:r w:rsidRPr="000872BB">
              <w:rPr>
                <w:rFonts w:cstheme="minorHAnsi"/>
                <w:szCs w:val="22"/>
              </w:rPr>
              <w:t xml:space="preserve">Branże </w:t>
            </w:r>
            <w:r w:rsidR="009441EE" w:rsidRPr="000872BB">
              <w:rPr>
                <w:rFonts w:cstheme="minorHAnsi"/>
                <w:szCs w:val="22"/>
              </w:rPr>
              <w:t xml:space="preserve">kluczowe </w:t>
            </w:r>
            <w:r w:rsidR="009E7B96" w:rsidRPr="000872BB">
              <w:rPr>
                <w:rFonts w:cstheme="minorHAnsi"/>
                <w:szCs w:val="22"/>
              </w:rPr>
              <w:t>mające istotne znaczenie dla rozwoju poszczególnych obszarów województwa</w:t>
            </w:r>
            <w:r w:rsidR="00B8525D" w:rsidRPr="000872BB">
              <w:rPr>
                <w:rFonts w:cstheme="minorHAnsi"/>
                <w:szCs w:val="22"/>
              </w:rPr>
              <w:t xml:space="preserve"> pomorskiego</w:t>
            </w:r>
            <w:r w:rsidR="009E7B96" w:rsidRPr="000872BB">
              <w:rPr>
                <w:rFonts w:cstheme="minorHAnsi"/>
                <w:szCs w:val="22"/>
              </w:rPr>
              <w:t xml:space="preserve">. </w:t>
            </w:r>
            <w:r w:rsidRPr="000872BB">
              <w:rPr>
                <w:rFonts w:cstheme="minorHAnsi"/>
                <w:szCs w:val="22"/>
              </w:rPr>
              <w:t>O przynależności do poszczególnych branż kluczowych decyduje dział lub sekcja PKD, pod którym/ą został zarejestrowany dany podmiot gospodarczy</w:t>
            </w:r>
            <w:r w:rsidR="00B8525D" w:rsidRPr="000872BB">
              <w:rPr>
                <w:rFonts w:cstheme="minorHAnsi"/>
                <w:szCs w:val="22"/>
              </w:rPr>
              <w:t xml:space="preserve">, </w:t>
            </w:r>
            <w:r w:rsidR="000872BB" w:rsidRPr="000872BB">
              <w:rPr>
                <w:rFonts w:cstheme="minorHAnsi"/>
                <w:szCs w:val="22"/>
              </w:rPr>
              <w:t xml:space="preserve">określone </w:t>
            </w:r>
            <w:r w:rsidR="00B8525D" w:rsidRPr="000872BB">
              <w:rPr>
                <w:rFonts w:cstheme="minorHAnsi"/>
                <w:szCs w:val="22"/>
              </w:rPr>
              <w:t xml:space="preserve">w </w:t>
            </w:r>
            <w:r w:rsidR="00EB3050">
              <w:rPr>
                <w:rFonts w:cstheme="minorHAnsi"/>
                <w:szCs w:val="22"/>
              </w:rPr>
              <w:t>u</w:t>
            </w:r>
            <w:r w:rsidR="00B8525D" w:rsidRPr="000872BB">
              <w:rPr>
                <w:rFonts w:cstheme="minorHAnsi"/>
                <w:szCs w:val="22"/>
              </w:rPr>
              <w:t>chwale Nr 580</w:t>
            </w:r>
            <w:r w:rsidR="00B8525D" w:rsidRPr="00EC2BAF">
              <w:rPr>
                <w:rFonts w:cstheme="minorHAnsi"/>
                <w:szCs w:val="22"/>
              </w:rPr>
              <w:t>/548/24 Zarządu Województwa Pomorskiego</w:t>
            </w:r>
            <w:r w:rsidR="000872BB" w:rsidRPr="00EC2BAF">
              <w:rPr>
                <w:rFonts w:cstheme="minorHAnsi"/>
                <w:szCs w:val="22"/>
              </w:rPr>
              <w:t xml:space="preserve"> </w:t>
            </w:r>
            <w:r w:rsidR="00B8525D" w:rsidRPr="00EC2BAF">
              <w:rPr>
                <w:rFonts w:cstheme="minorHAnsi"/>
                <w:szCs w:val="22"/>
              </w:rPr>
              <w:t>z dnia 16 maja 2024 r</w:t>
            </w:r>
            <w:r w:rsidR="00B8525D" w:rsidRPr="000872BB">
              <w:rPr>
                <w:rFonts w:cstheme="minorHAnsi"/>
                <w:szCs w:val="22"/>
              </w:rPr>
              <w:t xml:space="preserve">. </w:t>
            </w:r>
            <w:r w:rsidR="000872BB" w:rsidRPr="00EC2BAF">
              <w:rPr>
                <w:rFonts w:eastAsiaTheme="minorHAnsi" w:cstheme="minorHAnsi"/>
                <w:szCs w:val="22"/>
                <w14:ligatures w14:val="standardContextual"/>
              </w:rPr>
              <w:t xml:space="preserve">w sprawie wyboru branż kluczowych dla gospodarki województwa pomorskiego z uwzględnieniem specyfiki </w:t>
            </w:r>
            <w:proofErr w:type="spellStart"/>
            <w:r w:rsidR="000872BB" w:rsidRPr="00EC2BAF">
              <w:rPr>
                <w:rFonts w:eastAsiaTheme="minorHAnsi" w:cstheme="minorHAnsi"/>
                <w:szCs w:val="22"/>
                <w14:ligatures w14:val="standardContextual"/>
              </w:rPr>
              <w:t>subregionalnej</w:t>
            </w:r>
            <w:proofErr w:type="spellEnd"/>
            <w:r w:rsidR="00246F39">
              <w:rPr>
                <w:rFonts w:eastAsiaTheme="minorHAnsi" w:cstheme="minorHAnsi"/>
                <w:szCs w:val="22"/>
                <w14:ligatures w14:val="standardContextual"/>
              </w:rPr>
              <w:t>.</w:t>
            </w:r>
            <w:r w:rsidR="00332EB6">
              <w:rPr>
                <w:rFonts w:eastAsiaTheme="minorHAnsi" w:cstheme="minorHAnsi"/>
                <w:szCs w:val="22"/>
                <w14:ligatures w14:val="standardContextual"/>
              </w:rPr>
              <w:t xml:space="preserve"> </w:t>
            </w:r>
          </w:p>
        </w:tc>
      </w:tr>
      <w:tr w:rsidR="00214E68" w14:paraId="2B93C780" w14:textId="77777777" w:rsidTr="007D14EB">
        <w:trPr>
          <w:trHeight w:val="549"/>
        </w:trPr>
        <w:tc>
          <w:tcPr>
            <w:tcW w:w="2953" w:type="dxa"/>
          </w:tcPr>
          <w:p w14:paraId="0BA09D2D" w14:textId="11314095" w:rsidR="00214E68" w:rsidRPr="00FE2760" w:rsidRDefault="00214E68" w:rsidP="00FE2760">
            <w:pPr>
              <w:rPr>
                <w:b/>
                <w:bCs/>
                <w:sz w:val="24"/>
                <w:szCs w:val="28"/>
              </w:rPr>
            </w:pPr>
            <w:r w:rsidRPr="00FE2760">
              <w:rPr>
                <w:b/>
                <w:bCs/>
              </w:rPr>
              <w:t>CST2021</w:t>
            </w:r>
          </w:p>
        </w:tc>
        <w:tc>
          <w:tcPr>
            <w:tcW w:w="6361" w:type="dxa"/>
          </w:tcPr>
          <w:p w14:paraId="2BBA77D4" w14:textId="6DD4FE8D" w:rsidR="00214E68" w:rsidRDefault="00214E68" w:rsidP="00FE2760">
            <w:pPr>
              <w:rPr>
                <w:sz w:val="24"/>
                <w:szCs w:val="28"/>
              </w:rPr>
            </w:pPr>
            <w:r w:rsidRPr="00B125F6">
              <w:rPr>
                <w:bCs/>
              </w:rPr>
              <w:t xml:space="preserve">Centralny system teleinformatyczny wspierający </w:t>
            </w:r>
            <w:r w:rsidR="008F50E4">
              <w:rPr>
                <w:bCs/>
              </w:rPr>
              <w:t>wdrażanie Funduszy Europejskich</w:t>
            </w:r>
            <w:r w:rsidR="0068690B">
              <w:rPr>
                <w:bCs/>
              </w:rPr>
              <w:t>,</w:t>
            </w:r>
            <w:r>
              <w:rPr>
                <w:bCs/>
              </w:rPr>
              <w:t xml:space="preserve"> o </w:t>
            </w:r>
            <w:r w:rsidRPr="00B125F6">
              <w:rPr>
                <w:bCs/>
              </w:rPr>
              <w:t>którym mowa w art</w:t>
            </w:r>
            <w:r w:rsidR="00A97E90">
              <w:rPr>
                <w:bCs/>
              </w:rPr>
              <w:t>.</w:t>
            </w:r>
            <w:r w:rsidRPr="00B125F6">
              <w:rPr>
                <w:bCs/>
              </w:rPr>
              <w:t xml:space="preserve"> 4 ust</w:t>
            </w:r>
            <w:r w:rsidR="00DC5FD6">
              <w:rPr>
                <w:bCs/>
              </w:rPr>
              <w:t>.</w:t>
            </w:r>
            <w:r w:rsidRPr="00B125F6">
              <w:rPr>
                <w:bCs/>
              </w:rPr>
              <w:t xml:space="preserve"> 2 pkt 6 </w:t>
            </w:r>
            <w:r w:rsidR="0000522F">
              <w:rPr>
                <w:bCs/>
              </w:rPr>
              <w:t>U</w:t>
            </w:r>
            <w:r w:rsidRPr="00B125F6">
              <w:rPr>
                <w:bCs/>
              </w:rPr>
              <w:t>stawy wdrożeniowej</w:t>
            </w:r>
            <w:r w:rsidR="00A43DED">
              <w:rPr>
                <w:bCs/>
              </w:rPr>
              <w:t>.</w:t>
            </w:r>
          </w:p>
        </w:tc>
      </w:tr>
      <w:tr w:rsidR="00214E68" w14:paraId="5DBBD333" w14:textId="77777777" w:rsidTr="007D14EB">
        <w:tc>
          <w:tcPr>
            <w:tcW w:w="2953" w:type="dxa"/>
          </w:tcPr>
          <w:p w14:paraId="5F5937EA" w14:textId="6A2A90FB" w:rsidR="00214E68" w:rsidRPr="00FE2760" w:rsidRDefault="00214E68" w:rsidP="00FE2760">
            <w:pPr>
              <w:rPr>
                <w:b/>
                <w:bCs/>
                <w:sz w:val="24"/>
                <w:szCs w:val="28"/>
              </w:rPr>
            </w:pPr>
            <w:r w:rsidRPr="00FE2760">
              <w:rPr>
                <w:b/>
                <w:bCs/>
              </w:rPr>
              <w:t>DNSH</w:t>
            </w:r>
          </w:p>
        </w:tc>
        <w:tc>
          <w:tcPr>
            <w:tcW w:w="6361" w:type="dxa"/>
          </w:tcPr>
          <w:p w14:paraId="7CC2F19B" w14:textId="01D12F44" w:rsidR="00214E68" w:rsidRDefault="008F50E4" w:rsidP="00FE2760">
            <w:pPr>
              <w:rPr>
                <w:sz w:val="24"/>
                <w:szCs w:val="28"/>
              </w:rPr>
            </w:pPr>
            <w:r w:rsidRPr="009E2A29">
              <w:rPr>
                <w:rFonts w:cstheme="minorHAnsi"/>
                <w:color w:val="000000"/>
              </w:rPr>
              <w:t xml:space="preserve">Zasada horyzontalna „nie czyń poważnych szkód” (ang. DNSH, </w:t>
            </w:r>
            <w:r w:rsidRPr="004F58AD">
              <w:rPr>
                <w:rFonts w:cstheme="minorHAnsi"/>
                <w:color w:val="000000"/>
                <w:lang w:val="en-GB"/>
              </w:rPr>
              <w:t>Do No Significant Harm)</w:t>
            </w:r>
            <w:r w:rsidRPr="009E2A29">
              <w:rPr>
                <w:rFonts w:cstheme="minorHAnsi"/>
                <w:color w:val="000000"/>
              </w:rPr>
              <w:t xml:space="preserve"> środowisku, której wymóg wynika z Rozporządzenia Parlamentu Europejskiego i Rady (UE) 2021/241 z dnia 12 lutego 2021 r. ustanawiającego Instrument na Rzecz Odbudowy i Zwiększania Odporności (Dz. U. UE L </w:t>
            </w:r>
            <w:r w:rsidR="00CA70A1">
              <w:rPr>
                <w:rFonts w:cstheme="minorHAnsi"/>
                <w:color w:val="000000"/>
              </w:rPr>
              <w:t xml:space="preserve">57 </w:t>
            </w:r>
            <w:r w:rsidRPr="009E2A29">
              <w:rPr>
                <w:rFonts w:cstheme="minorHAnsi"/>
                <w:color w:val="000000"/>
              </w:rPr>
              <w:t xml:space="preserve">z </w:t>
            </w:r>
            <w:r w:rsidR="00CA70A1">
              <w:rPr>
                <w:rFonts w:cstheme="minorHAnsi"/>
                <w:color w:val="000000"/>
              </w:rPr>
              <w:t>18.02.</w:t>
            </w:r>
            <w:r w:rsidRPr="009E2A29">
              <w:rPr>
                <w:rFonts w:cstheme="minorHAnsi"/>
                <w:color w:val="000000"/>
              </w:rPr>
              <w:t>2021 r.</w:t>
            </w:r>
            <w:r w:rsidR="003661FA">
              <w:rPr>
                <w:rFonts w:cstheme="minorHAnsi"/>
                <w:color w:val="000000"/>
              </w:rPr>
              <w:t>,</w:t>
            </w:r>
            <w:r w:rsidR="00CA70A1">
              <w:t xml:space="preserve"> </w:t>
            </w:r>
            <w:r w:rsidR="00CA70A1" w:rsidRPr="00CA70A1">
              <w:rPr>
                <w:rFonts w:cstheme="minorHAnsi"/>
                <w:color w:val="000000"/>
              </w:rPr>
              <w:t xml:space="preserve">str. 17 </w:t>
            </w:r>
            <w:r w:rsidRPr="009E2A29">
              <w:rPr>
                <w:rFonts w:cstheme="minorHAnsi"/>
                <w:color w:val="000000"/>
              </w:rPr>
              <w:t>ze zm.). Oznacza niewspieranie ani nieprowadzenie działalności gospodarczej, która czyni poważne szkody dla któregokolwiek z celów środowiskowych, w rozumieniu art. 17 Rozporządzenia Parlamentu Europejskiego i Rady (UE) 2020/852 z dnia 18 czerwca 2020 r. w sprawie ustanowienia ram ułatwiających zrównoważone inwestycje, zmieniające rozporządzenie (UE) 2019/2088 (Dz. U. UE L</w:t>
            </w:r>
            <w:r w:rsidR="00CA70A1">
              <w:rPr>
                <w:rFonts w:cstheme="minorHAnsi"/>
                <w:color w:val="000000"/>
              </w:rPr>
              <w:t xml:space="preserve"> 198</w:t>
            </w:r>
            <w:r w:rsidRPr="009E2A29">
              <w:rPr>
                <w:rFonts w:cstheme="minorHAnsi"/>
                <w:color w:val="000000"/>
              </w:rPr>
              <w:t xml:space="preserve"> z </w:t>
            </w:r>
            <w:r w:rsidR="00CA70A1">
              <w:rPr>
                <w:rFonts w:cstheme="minorHAnsi"/>
                <w:color w:val="000000"/>
              </w:rPr>
              <w:t>22.06.</w:t>
            </w:r>
            <w:r w:rsidRPr="009E2A29">
              <w:rPr>
                <w:rFonts w:cstheme="minorHAnsi"/>
                <w:color w:val="000000"/>
              </w:rPr>
              <w:t>2020 r.</w:t>
            </w:r>
            <w:r w:rsidR="003661FA">
              <w:rPr>
                <w:rFonts w:cstheme="minorHAnsi"/>
                <w:color w:val="000000"/>
              </w:rPr>
              <w:t>,</w:t>
            </w:r>
            <w:r w:rsidR="00034491">
              <w:rPr>
                <w:rFonts w:cstheme="minorHAnsi"/>
                <w:color w:val="000000"/>
              </w:rPr>
              <w:t xml:space="preserve"> str. 13</w:t>
            </w:r>
            <w:r w:rsidRPr="009E2A29">
              <w:rPr>
                <w:rFonts w:cstheme="minorHAnsi"/>
                <w:color w:val="000000"/>
              </w:rPr>
              <w:t>).</w:t>
            </w:r>
          </w:p>
        </w:tc>
      </w:tr>
      <w:tr w:rsidR="00214E68" w14:paraId="6476C2AE" w14:textId="77777777" w:rsidTr="007D14EB">
        <w:tc>
          <w:tcPr>
            <w:tcW w:w="2953" w:type="dxa"/>
          </w:tcPr>
          <w:p w14:paraId="09A22A2A" w14:textId="3AA4B10B" w:rsidR="00214E68" w:rsidRPr="00FE2760" w:rsidRDefault="00214E68" w:rsidP="00FE2760">
            <w:pPr>
              <w:rPr>
                <w:b/>
                <w:bCs/>
                <w:sz w:val="24"/>
                <w:szCs w:val="28"/>
              </w:rPr>
            </w:pPr>
            <w:r w:rsidRPr="00FE2760">
              <w:rPr>
                <w:b/>
                <w:bCs/>
              </w:rPr>
              <w:t>Dotacja warunkowa</w:t>
            </w:r>
          </w:p>
        </w:tc>
        <w:tc>
          <w:tcPr>
            <w:tcW w:w="6361" w:type="dxa"/>
          </w:tcPr>
          <w:p w14:paraId="2D38508B" w14:textId="4EF48401" w:rsidR="00214E68" w:rsidRPr="00836441" w:rsidRDefault="00214E68" w:rsidP="00D553C4">
            <w:pPr>
              <w:rPr>
                <w:bCs/>
              </w:rPr>
            </w:pPr>
            <w:r w:rsidRPr="00B125F6">
              <w:rPr>
                <w:bCs/>
              </w:rPr>
              <w:t xml:space="preserve">Oznacza kategorię </w:t>
            </w:r>
            <w:r w:rsidR="001400A7">
              <w:rPr>
                <w:bCs/>
              </w:rPr>
              <w:t xml:space="preserve">wsparcia </w:t>
            </w:r>
            <w:r w:rsidRPr="00B125F6">
              <w:rPr>
                <w:bCs/>
              </w:rPr>
              <w:t xml:space="preserve">określoną w </w:t>
            </w:r>
            <w:r w:rsidR="00DC5FD6">
              <w:rPr>
                <w:bCs/>
              </w:rPr>
              <w:t xml:space="preserve">art. </w:t>
            </w:r>
            <w:r w:rsidRPr="00B125F6">
              <w:rPr>
                <w:bCs/>
              </w:rPr>
              <w:t>57 Rozporządzenia ogólnego oraz</w:t>
            </w:r>
            <w:r>
              <w:rPr>
                <w:bCs/>
              </w:rPr>
              <w:t xml:space="preserve"> </w:t>
            </w:r>
            <w:r w:rsidRPr="00B125F6">
              <w:rPr>
                <w:bCs/>
              </w:rPr>
              <w:t>w art</w:t>
            </w:r>
            <w:r w:rsidR="00A97E90">
              <w:rPr>
                <w:bCs/>
              </w:rPr>
              <w:t>.</w:t>
            </w:r>
            <w:r w:rsidRPr="00B125F6">
              <w:rPr>
                <w:bCs/>
              </w:rPr>
              <w:t xml:space="preserve"> 33 Ustawy wdrożeniowej.</w:t>
            </w:r>
            <w:r w:rsidR="00D553C4">
              <w:rPr>
                <w:bCs/>
              </w:rPr>
              <w:t xml:space="preserve"> </w:t>
            </w:r>
            <w:r w:rsidR="00D553C4" w:rsidRPr="00D553C4">
              <w:rPr>
                <w:bCs/>
              </w:rPr>
              <w:t xml:space="preserve">Dotacja warunkowa zastosowana będzie w odniesieniu do </w:t>
            </w:r>
            <w:r w:rsidR="0069523A">
              <w:rPr>
                <w:bCs/>
              </w:rPr>
              <w:t>k</w:t>
            </w:r>
            <w:r w:rsidR="00D553C4" w:rsidRPr="00D553C4">
              <w:rPr>
                <w:bCs/>
              </w:rPr>
              <w:t>omponent</w:t>
            </w:r>
            <w:r w:rsidR="00DC5FD6">
              <w:rPr>
                <w:bCs/>
              </w:rPr>
              <w:t>u</w:t>
            </w:r>
            <w:r w:rsidR="00D553C4" w:rsidRPr="00D553C4">
              <w:rPr>
                <w:bCs/>
              </w:rPr>
              <w:t xml:space="preserve"> wdrożeniow</w:t>
            </w:r>
            <w:r w:rsidR="00DC5FD6">
              <w:rPr>
                <w:bCs/>
              </w:rPr>
              <w:t>ego</w:t>
            </w:r>
            <w:r w:rsidR="00D553C4" w:rsidRPr="00D553C4">
              <w:rPr>
                <w:bCs/>
              </w:rPr>
              <w:t xml:space="preserve"> w ramach 2 typu projektu wymienionego w opisie obszaru tematycznego A w ramach Działania 1.1 w Szczegółowym Opis </w:t>
            </w:r>
            <w:r w:rsidR="00D553C4" w:rsidRPr="00D553C4">
              <w:rPr>
                <w:bCs/>
              </w:rPr>
              <w:lastRenderedPageBreak/>
              <w:t>Priorytetów Programu Fundusz</w:t>
            </w:r>
            <w:r w:rsidR="008F4067">
              <w:rPr>
                <w:bCs/>
              </w:rPr>
              <w:t>e</w:t>
            </w:r>
            <w:r w:rsidR="00D553C4" w:rsidRPr="00D553C4">
              <w:rPr>
                <w:bCs/>
              </w:rPr>
              <w:t xml:space="preserve"> Europejski</w:t>
            </w:r>
            <w:r w:rsidR="008F4067">
              <w:rPr>
                <w:bCs/>
              </w:rPr>
              <w:t>e</w:t>
            </w:r>
            <w:r w:rsidR="00D553C4" w:rsidRPr="00D553C4">
              <w:rPr>
                <w:bCs/>
              </w:rPr>
              <w:t xml:space="preserve"> dla Pomorza 2021-2027 (</w:t>
            </w:r>
            <w:r w:rsidR="00FA77C8">
              <w:rPr>
                <w:bCs/>
              </w:rPr>
              <w:t xml:space="preserve">dalej: </w:t>
            </w:r>
            <w:r w:rsidR="00D553C4" w:rsidRPr="00D553C4">
              <w:rPr>
                <w:bCs/>
              </w:rPr>
              <w:t>SZOP FEP 2021-2027)</w:t>
            </w:r>
            <w:r w:rsidR="00D553C4">
              <w:rPr>
                <w:bCs/>
              </w:rPr>
              <w:t xml:space="preserve">. </w:t>
            </w:r>
            <w:r w:rsidR="00D553C4" w:rsidRPr="0000522F">
              <w:rPr>
                <w:bCs/>
              </w:rPr>
              <w:t>Zasady jej rozliczania zostały zatwierdzone uchwałą nr 2/VII/25 Komitetu Monitorującego FEP 2021-2027 z dnia 31 stycznia 2025 r.</w:t>
            </w:r>
          </w:p>
        </w:tc>
      </w:tr>
      <w:tr w:rsidR="00214E68" w14:paraId="395E4F0A" w14:textId="77777777" w:rsidTr="007D14EB">
        <w:tc>
          <w:tcPr>
            <w:tcW w:w="2953" w:type="dxa"/>
          </w:tcPr>
          <w:p w14:paraId="3B17736A" w14:textId="217B9F9C" w:rsidR="00214E68" w:rsidRPr="00FE2760" w:rsidRDefault="00F910DC" w:rsidP="00FE2760">
            <w:pPr>
              <w:rPr>
                <w:b/>
                <w:bCs/>
                <w:smallCaps/>
                <w:sz w:val="24"/>
                <w:szCs w:val="28"/>
              </w:rPr>
            </w:pPr>
            <w:r w:rsidRPr="00FE2760">
              <w:rPr>
                <w:b/>
                <w:bCs/>
              </w:rPr>
              <w:lastRenderedPageBreak/>
              <w:t>Duże przedsiębiorstwo</w:t>
            </w:r>
          </w:p>
        </w:tc>
        <w:tc>
          <w:tcPr>
            <w:tcW w:w="6361" w:type="dxa"/>
          </w:tcPr>
          <w:p w14:paraId="0DB37A0F" w14:textId="56B475E7" w:rsidR="00214E68" w:rsidRDefault="00616BA4" w:rsidP="00FE2760">
            <w:pPr>
              <w:rPr>
                <w:smallCaps/>
                <w:sz w:val="24"/>
                <w:szCs w:val="28"/>
              </w:rPr>
            </w:pPr>
            <w:r w:rsidRPr="00B125F6">
              <w:rPr>
                <w:bCs/>
              </w:rPr>
              <w:t>Oznacza przedsiębiorstwo niespełniające kryteriów, o których</w:t>
            </w:r>
            <w:r w:rsidRPr="00B125F6">
              <w:t xml:space="preserve"> </w:t>
            </w:r>
            <w:r w:rsidRPr="00B125F6">
              <w:rPr>
                <w:bCs/>
              </w:rPr>
              <w:t xml:space="preserve">mowa w załączniku nr 1 do </w:t>
            </w:r>
            <w:r w:rsidR="00DB7FA9">
              <w:rPr>
                <w:bCs/>
              </w:rPr>
              <w:t>GBER</w:t>
            </w:r>
            <w:r w:rsidR="00236391">
              <w:rPr>
                <w:bCs/>
              </w:rPr>
              <w:t>,</w:t>
            </w:r>
            <w:r w:rsidR="00DB7FA9">
              <w:rPr>
                <w:bCs/>
              </w:rPr>
              <w:t xml:space="preserve"> </w:t>
            </w:r>
            <w:r w:rsidRPr="00B125F6">
              <w:rPr>
                <w:bCs/>
              </w:rPr>
              <w:t xml:space="preserve">w tym small </w:t>
            </w:r>
            <w:proofErr w:type="spellStart"/>
            <w:r w:rsidRPr="00B125F6">
              <w:rPr>
                <w:bCs/>
              </w:rPr>
              <w:t>mid-caps</w:t>
            </w:r>
            <w:proofErr w:type="spellEnd"/>
            <w:r w:rsidRPr="00B125F6">
              <w:rPr>
                <w:bCs/>
              </w:rPr>
              <w:t xml:space="preserve"> i </w:t>
            </w:r>
            <w:proofErr w:type="spellStart"/>
            <w:r w:rsidRPr="00B125F6">
              <w:rPr>
                <w:bCs/>
              </w:rPr>
              <w:t>mid</w:t>
            </w:r>
            <w:r w:rsidR="009A3DB0">
              <w:rPr>
                <w:bCs/>
              </w:rPr>
              <w:t>-</w:t>
            </w:r>
            <w:r w:rsidRPr="00B125F6">
              <w:rPr>
                <w:bCs/>
              </w:rPr>
              <w:t>caps</w:t>
            </w:r>
            <w:proofErr w:type="spellEnd"/>
            <w:r w:rsidR="00A43DED">
              <w:rPr>
                <w:bCs/>
              </w:rPr>
              <w:t>.</w:t>
            </w:r>
          </w:p>
        </w:tc>
      </w:tr>
      <w:tr w:rsidR="00214E68" w14:paraId="4373079A" w14:textId="77777777" w:rsidTr="007D14EB">
        <w:tc>
          <w:tcPr>
            <w:tcW w:w="2953" w:type="dxa"/>
          </w:tcPr>
          <w:p w14:paraId="720B184F" w14:textId="53D4D20F" w:rsidR="00214E68" w:rsidRPr="00FE2760" w:rsidRDefault="00616BA4" w:rsidP="00FE2760">
            <w:pPr>
              <w:rPr>
                <w:b/>
                <w:bCs/>
                <w:smallCaps/>
                <w:sz w:val="24"/>
                <w:szCs w:val="28"/>
              </w:rPr>
            </w:pPr>
            <w:r w:rsidRPr="00FE2760">
              <w:rPr>
                <w:b/>
                <w:bCs/>
              </w:rPr>
              <w:t>Dyrektywa OOŚ</w:t>
            </w:r>
          </w:p>
        </w:tc>
        <w:tc>
          <w:tcPr>
            <w:tcW w:w="6361" w:type="dxa"/>
          </w:tcPr>
          <w:p w14:paraId="2EB07B32" w14:textId="08AA677B" w:rsidR="00214E68" w:rsidRDefault="00616BA4" w:rsidP="00310B65">
            <w:pPr>
              <w:rPr>
                <w:smallCaps/>
                <w:sz w:val="24"/>
                <w:szCs w:val="28"/>
              </w:rPr>
            </w:pPr>
            <w:r w:rsidRPr="00B125F6">
              <w:rPr>
                <w:bCs/>
              </w:rPr>
              <w:t xml:space="preserve">Dyrektywa Parlamentu Europejskiego i Rady 2011/92/UE z dnia 13 grudnia 2011 </w:t>
            </w:r>
            <w:r w:rsidR="00505F7C" w:rsidRPr="00B125F6">
              <w:rPr>
                <w:bCs/>
              </w:rPr>
              <w:t>r</w:t>
            </w:r>
            <w:r w:rsidR="00505F7C">
              <w:rPr>
                <w:bCs/>
              </w:rPr>
              <w:t>.</w:t>
            </w:r>
            <w:r w:rsidR="00372598">
              <w:rPr>
                <w:bCs/>
              </w:rPr>
              <w:t xml:space="preserve"> </w:t>
            </w:r>
            <w:r w:rsidRPr="00B125F6">
              <w:rPr>
                <w:bCs/>
              </w:rPr>
              <w:t>w sprawie oceny skutków wywieranych przez niektóre przedsięwzięcia publiczne</w:t>
            </w:r>
            <w:r>
              <w:rPr>
                <w:bCs/>
              </w:rPr>
              <w:t xml:space="preserve"> </w:t>
            </w:r>
            <w:r w:rsidRPr="00B125F6">
              <w:rPr>
                <w:bCs/>
              </w:rPr>
              <w:t xml:space="preserve">i prywatne na środowisko, zmieniona dyrektywą 2014/52/UE z dnia 16 kwietnia 2014 </w:t>
            </w:r>
            <w:r w:rsidR="0049490F" w:rsidRPr="00B125F6">
              <w:rPr>
                <w:bCs/>
              </w:rPr>
              <w:t>r</w:t>
            </w:r>
            <w:r w:rsidR="0049490F">
              <w:rPr>
                <w:bCs/>
              </w:rPr>
              <w:t>.</w:t>
            </w:r>
            <w:r w:rsidR="0049490F" w:rsidRPr="00B125F6">
              <w:rPr>
                <w:bCs/>
              </w:rPr>
              <w:t xml:space="preserve"> </w:t>
            </w:r>
            <w:r w:rsidRPr="00B125F6">
              <w:rPr>
                <w:bCs/>
              </w:rPr>
              <w:t>zmieniając</w:t>
            </w:r>
            <w:r w:rsidR="009D2326">
              <w:rPr>
                <w:bCs/>
              </w:rPr>
              <w:t>ą</w:t>
            </w:r>
            <w:r w:rsidRPr="00B125F6">
              <w:rPr>
                <w:bCs/>
              </w:rPr>
              <w:t xml:space="preserve"> dyrektywę 2011/92/UE w sprawie oceny wpływu wywieranego przez niektóre przedsięwzięcia publiczne i prywatne na środowisk</w:t>
            </w:r>
            <w:r w:rsidR="00CE2211">
              <w:rPr>
                <w:bCs/>
              </w:rPr>
              <w:t>o</w:t>
            </w:r>
            <w:r w:rsidR="00310B65">
              <w:rPr>
                <w:bCs/>
              </w:rPr>
              <w:t xml:space="preserve"> (</w:t>
            </w:r>
            <w:r w:rsidR="0000522F">
              <w:rPr>
                <w:bCs/>
              </w:rPr>
              <w:t>t</w:t>
            </w:r>
            <w:r w:rsidR="00DC5FD6">
              <w:rPr>
                <w:bCs/>
              </w:rPr>
              <w:t xml:space="preserve">.j. </w:t>
            </w:r>
            <w:r w:rsidR="00310B65" w:rsidRPr="00310B65">
              <w:rPr>
                <w:bCs/>
              </w:rPr>
              <w:t>Dz.</w:t>
            </w:r>
            <w:r w:rsidR="00783DF8">
              <w:rPr>
                <w:bCs/>
              </w:rPr>
              <w:t xml:space="preserve"> </w:t>
            </w:r>
            <w:r w:rsidR="00310B65" w:rsidRPr="00310B65">
              <w:rPr>
                <w:bCs/>
              </w:rPr>
              <w:t>U.</w:t>
            </w:r>
            <w:r w:rsidR="00783DF8">
              <w:rPr>
                <w:bCs/>
              </w:rPr>
              <w:t xml:space="preserve"> </w:t>
            </w:r>
            <w:r w:rsidR="00310B65" w:rsidRPr="00310B65">
              <w:rPr>
                <w:bCs/>
              </w:rPr>
              <w:t xml:space="preserve">UE L </w:t>
            </w:r>
            <w:r w:rsidR="00034491">
              <w:rPr>
                <w:bCs/>
              </w:rPr>
              <w:t xml:space="preserve">26 </w:t>
            </w:r>
            <w:r w:rsidR="00310B65" w:rsidRPr="00310B65">
              <w:rPr>
                <w:bCs/>
              </w:rPr>
              <w:t>z dnia 28</w:t>
            </w:r>
            <w:r w:rsidR="00034491">
              <w:rPr>
                <w:bCs/>
              </w:rPr>
              <w:t>.01.</w:t>
            </w:r>
            <w:r w:rsidR="00310B65" w:rsidRPr="00310B65">
              <w:rPr>
                <w:bCs/>
              </w:rPr>
              <w:t>2012 r.</w:t>
            </w:r>
            <w:r w:rsidR="00034491" w:rsidRPr="00034491">
              <w:rPr>
                <w:bCs/>
              </w:rPr>
              <w:t>, str. 1 ze zm.</w:t>
            </w:r>
            <w:r w:rsidR="00310B65">
              <w:rPr>
                <w:bCs/>
              </w:rPr>
              <w:t>)</w:t>
            </w:r>
            <w:r w:rsidR="00A25EB0">
              <w:rPr>
                <w:bCs/>
              </w:rPr>
              <w:t>.</w:t>
            </w:r>
          </w:p>
        </w:tc>
      </w:tr>
      <w:tr w:rsidR="00214E68" w14:paraId="711AA83D" w14:textId="77777777" w:rsidTr="007D14EB">
        <w:tc>
          <w:tcPr>
            <w:tcW w:w="2953" w:type="dxa"/>
          </w:tcPr>
          <w:p w14:paraId="2EF78200" w14:textId="13B234FB" w:rsidR="00214E68" w:rsidRPr="00FE2760" w:rsidRDefault="00616BA4" w:rsidP="00FE2760">
            <w:pPr>
              <w:rPr>
                <w:b/>
                <w:bCs/>
                <w:smallCaps/>
                <w:sz w:val="24"/>
                <w:szCs w:val="28"/>
              </w:rPr>
            </w:pPr>
            <w:r w:rsidRPr="00FE2760">
              <w:rPr>
                <w:b/>
                <w:bCs/>
              </w:rPr>
              <w:t>EFRR</w:t>
            </w:r>
          </w:p>
        </w:tc>
        <w:tc>
          <w:tcPr>
            <w:tcW w:w="6361" w:type="dxa"/>
          </w:tcPr>
          <w:p w14:paraId="684318C8" w14:textId="1684A560" w:rsidR="00214E68" w:rsidRDefault="00616BA4" w:rsidP="00FE2760">
            <w:pPr>
              <w:rPr>
                <w:smallCaps/>
                <w:sz w:val="24"/>
                <w:szCs w:val="28"/>
              </w:rPr>
            </w:pPr>
            <w:r>
              <w:t>Europejski Fundusz Rozwoju Regionalnego</w:t>
            </w:r>
            <w:r w:rsidR="00A25EB0">
              <w:t>.</w:t>
            </w:r>
          </w:p>
        </w:tc>
      </w:tr>
      <w:tr w:rsidR="00214E68" w14:paraId="7FED6872" w14:textId="77777777" w:rsidTr="007D14EB">
        <w:tc>
          <w:tcPr>
            <w:tcW w:w="2953" w:type="dxa"/>
          </w:tcPr>
          <w:p w14:paraId="26B52878" w14:textId="40764741" w:rsidR="00214E68" w:rsidRPr="00FE2760" w:rsidRDefault="00616BA4" w:rsidP="00FE2760">
            <w:pPr>
              <w:rPr>
                <w:b/>
                <w:bCs/>
                <w:smallCaps/>
                <w:sz w:val="24"/>
                <w:szCs w:val="28"/>
              </w:rPr>
            </w:pPr>
            <w:r w:rsidRPr="00FE2760">
              <w:rPr>
                <w:b/>
                <w:bCs/>
              </w:rPr>
              <w:t>Eksperymentalne prace rozwojowe</w:t>
            </w:r>
          </w:p>
        </w:tc>
        <w:tc>
          <w:tcPr>
            <w:tcW w:w="6361" w:type="dxa"/>
          </w:tcPr>
          <w:p w14:paraId="0EDE4443" w14:textId="76FADACB" w:rsidR="00214E68" w:rsidRDefault="003D4E90" w:rsidP="00FE2760">
            <w:pPr>
              <w:rPr>
                <w:smallCaps/>
                <w:sz w:val="24"/>
                <w:szCs w:val="28"/>
              </w:rPr>
            </w:pPr>
            <w:r>
              <w:t>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r>
              <w:rPr>
                <w:rStyle w:val="Odwoanieprzypisudolnego"/>
              </w:rPr>
              <w:footnoteReference w:id="5"/>
            </w:r>
            <w:r w:rsidR="00A8311F">
              <w:t>.</w:t>
            </w:r>
          </w:p>
        </w:tc>
      </w:tr>
      <w:tr w:rsidR="00214E68" w14:paraId="55BE7335" w14:textId="77777777" w:rsidTr="007D14EB">
        <w:tc>
          <w:tcPr>
            <w:tcW w:w="2953" w:type="dxa"/>
          </w:tcPr>
          <w:p w14:paraId="51CCE0C3" w14:textId="0DEF6E07" w:rsidR="00214E68" w:rsidRPr="00FE2760" w:rsidRDefault="00616BA4" w:rsidP="00FE2760">
            <w:pPr>
              <w:rPr>
                <w:b/>
                <w:bCs/>
                <w:smallCaps/>
                <w:sz w:val="24"/>
                <w:szCs w:val="28"/>
              </w:rPr>
            </w:pPr>
            <w:r w:rsidRPr="00FE2760">
              <w:rPr>
                <w:b/>
                <w:bCs/>
              </w:rPr>
              <w:t>FEP 2021-2027</w:t>
            </w:r>
          </w:p>
        </w:tc>
        <w:tc>
          <w:tcPr>
            <w:tcW w:w="6361" w:type="dxa"/>
          </w:tcPr>
          <w:p w14:paraId="3BD782B7" w14:textId="63AB1ACB" w:rsidR="00214E68" w:rsidRDefault="00616BA4" w:rsidP="00FE2760">
            <w:pPr>
              <w:rPr>
                <w:smallCaps/>
                <w:sz w:val="24"/>
                <w:szCs w:val="28"/>
              </w:rPr>
            </w:pPr>
            <w:r>
              <w:t>P</w:t>
            </w:r>
            <w:r w:rsidRPr="004560D3">
              <w:t>rogram</w:t>
            </w:r>
            <w:r w:rsidR="00887081">
              <w:t xml:space="preserve"> </w:t>
            </w:r>
            <w:r w:rsidR="00644D61" w:rsidRPr="00887081">
              <w:t>regionaln</w:t>
            </w:r>
            <w:r w:rsidR="00644D61">
              <w:t>y</w:t>
            </w:r>
            <w:r w:rsidR="00644D61" w:rsidRPr="00887081">
              <w:t xml:space="preserve"> </w:t>
            </w:r>
            <w:r w:rsidRPr="004560D3">
              <w:t>Fundusze Europejskie dla</w:t>
            </w:r>
            <w:r w:rsidR="00887081">
              <w:t xml:space="preserve"> </w:t>
            </w:r>
            <w:r w:rsidRPr="004560D3">
              <w:t>Pomorza 2021-2027</w:t>
            </w:r>
            <w:r w:rsidR="009A07B0">
              <w:t>.</w:t>
            </w:r>
            <w:r>
              <w:t xml:space="preserve"> </w:t>
            </w:r>
          </w:p>
        </w:tc>
      </w:tr>
      <w:tr w:rsidR="00214E68" w14:paraId="3190F9B8" w14:textId="1FE85DBC" w:rsidTr="007D14EB">
        <w:tc>
          <w:tcPr>
            <w:tcW w:w="2953" w:type="dxa"/>
          </w:tcPr>
          <w:p w14:paraId="06569219" w14:textId="7C104F13" w:rsidR="00214E68" w:rsidRPr="00FE2760" w:rsidRDefault="00616BA4" w:rsidP="00FE2760">
            <w:pPr>
              <w:rPr>
                <w:b/>
                <w:bCs/>
                <w:smallCaps/>
                <w:sz w:val="24"/>
                <w:szCs w:val="28"/>
              </w:rPr>
            </w:pPr>
            <w:r w:rsidRPr="00FE2760">
              <w:rPr>
                <w:rFonts w:eastAsia="Calibri"/>
                <w:b/>
                <w:bCs/>
              </w:rPr>
              <w:t>GBER</w:t>
            </w:r>
          </w:p>
        </w:tc>
        <w:tc>
          <w:tcPr>
            <w:tcW w:w="6361" w:type="dxa"/>
          </w:tcPr>
          <w:p w14:paraId="422F7464" w14:textId="42794C87" w:rsidR="00214E68" w:rsidRDefault="00616BA4" w:rsidP="00FE2760">
            <w:pPr>
              <w:rPr>
                <w:smallCaps/>
                <w:sz w:val="24"/>
                <w:szCs w:val="28"/>
              </w:rPr>
            </w:pPr>
            <w:bookmarkStart w:id="6" w:name="_Hlk188006221"/>
            <w:r w:rsidRPr="004560D3">
              <w:rPr>
                <w:rFonts w:eastAsia="Calibri"/>
                <w:iCs/>
              </w:rPr>
              <w:t>Rozporządzenie Komisji (UE) nr 651/2014 z dnia 17 czerwca 2014</w:t>
            </w:r>
            <w:r>
              <w:rPr>
                <w:rFonts w:eastAsia="Calibri"/>
                <w:iCs/>
              </w:rPr>
              <w:t xml:space="preserve"> </w:t>
            </w:r>
            <w:r w:rsidR="00DC5FD6" w:rsidRPr="004560D3">
              <w:rPr>
                <w:rFonts w:eastAsia="Calibri"/>
                <w:iCs/>
              </w:rPr>
              <w:t>r</w:t>
            </w:r>
            <w:r w:rsidR="00DC5FD6">
              <w:rPr>
                <w:rFonts w:eastAsia="Calibri"/>
                <w:iCs/>
              </w:rPr>
              <w:t>.</w:t>
            </w:r>
            <w:r w:rsidR="00DC5FD6" w:rsidRPr="004560D3">
              <w:rPr>
                <w:rFonts w:eastAsia="Calibri"/>
                <w:iCs/>
              </w:rPr>
              <w:t xml:space="preserve"> </w:t>
            </w:r>
            <w:r w:rsidRPr="004560D3">
              <w:rPr>
                <w:rFonts w:eastAsia="Calibri"/>
                <w:iCs/>
              </w:rPr>
              <w:t xml:space="preserve">uznające niektóre rodzaje pomocy za zgodne z rynkiem wewnętrznym w zastosowaniu </w:t>
            </w:r>
            <w:r w:rsidR="00DC5FD6">
              <w:rPr>
                <w:rFonts w:eastAsia="Calibri"/>
                <w:iCs/>
              </w:rPr>
              <w:t xml:space="preserve">art. </w:t>
            </w:r>
            <w:r w:rsidRPr="004560D3">
              <w:rPr>
                <w:rFonts w:eastAsia="Calibri"/>
                <w:iCs/>
              </w:rPr>
              <w:t>107 i 108 Traktatu (</w:t>
            </w:r>
            <w:r w:rsidR="00EB3050">
              <w:rPr>
                <w:rFonts w:eastAsia="Calibri"/>
                <w:iCs/>
              </w:rPr>
              <w:t>Dz. U.</w:t>
            </w:r>
            <w:r w:rsidRPr="004560D3">
              <w:rPr>
                <w:rFonts w:eastAsia="Calibri"/>
                <w:iCs/>
              </w:rPr>
              <w:t xml:space="preserve"> UE L 187 z 26.06.2014 </w:t>
            </w:r>
            <w:r w:rsidR="0000522F" w:rsidRPr="004560D3">
              <w:rPr>
                <w:rFonts w:eastAsia="Calibri"/>
                <w:iCs/>
              </w:rPr>
              <w:t>r</w:t>
            </w:r>
            <w:r w:rsidR="0000522F">
              <w:rPr>
                <w:rFonts w:eastAsia="Calibri"/>
                <w:iCs/>
              </w:rPr>
              <w:t>.</w:t>
            </w:r>
            <w:r w:rsidR="003661FA">
              <w:rPr>
                <w:rFonts w:eastAsia="Calibri"/>
                <w:iCs/>
              </w:rPr>
              <w:t>, str. 1</w:t>
            </w:r>
            <w:r w:rsidR="0000522F" w:rsidRPr="004560D3">
              <w:rPr>
                <w:rFonts w:eastAsia="Calibri"/>
                <w:iCs/>
              </w:rPr>
              <w:t xml:space="preserve"> </w:t>
            </w:r>
            <w:r w:rsidRPr="004560D3">
              <w:rPr>
                <w:rFonts w:eastAsia="Calibri"/>
                <w:iCs/>
              </w:rPr>
              <w:t>ze zm</w:t>
            </w:r>
            <w:r w:rsidR="00EB3050">
              <w:rPr>
                <w:rFonts w:eastAsia="Calibri"/>
                <w:iCs/>
              </w:rPr>
              <w:t>.</w:t>
            </w:r>
            <w:r w:rsidRPr="004560D3">
              <w:rPr>
                <w:rFonts w:eastAsia="Calibri"/>
                <w:iCs/>
              </w:rPr>
              <w:t>)</w:t>
            </w:r>
            <w:r w:rsidR="00A43DED">
              <w:rPr>
                <w:rFonts w:eastAsia="Calibri"/>
                <w:iCs/>
              </w:rPr>
              <w:t>.</w:t>
            </w:r>
            <w:bookmarkEnd w:id="6"/>
          </w:p>
        </w:tc>
      </w:tr>
      <w:tr w:rsidR="007D14EB" w14:paraId="6CADE953" w14:textId="77777777" w:rsidTr="00836441">
        <w:tc>
          <w:tcPr>
            <w:tcW w:w="2953" w:type="dxa"/>
          </w:tcPr>
          <w:p w14:paraId="6CA41D2B" w14:textId="616C937F" w:rsidR="007D14EB" w:rsidRPr="00FE2760" w:rsidRDefault="007D14EB" w:rsidP="007D14EB">
            <w:pPr>
              <w:rPr>
                <w:rFonts w:eastAsia="Calibri"/>
                <w:b/>
                <w:bCs/>
                <w:iCs/>
              </w:rPr>
            </w:pPr>
            <w:r>
              <w:rPr>
                <w:rFonts w:eastAsia="Calibri"/>
                <w:b/>
                <w:bCs/>
                <w:iCs/>
              </w:rPr>
              <w:lastRenderedPageBreak/>
              <w:t>Innowacja</w:t>
            </w:r>
          </w:p>
        </w:tc>
        <w:tc>
          <w:tcPr>
            <w:tcW w:w="6361" w:type="dxa"/>
          </w:tcPr>
          <w:p w14:paraId="6EFFF6DA" w14:textId="3C6C9088" w:rsidR="007D14EB" w:rsidRPr="00EC2BAF" w:rsidRDefault="007D14EB" w:rsidP="004F4CE8">
            <w:pPr>
              <w:tabs>
                <w:tab w:val="left" w:pos="851"/>
              </w:tabs>
              <w:rPr>
                <w:rFonts w:eastAsia="Calibri"/>
                <w:iCs/>
              </w:rPr>
            </w:pPr>
            <w:r>
              <w:rPr>
                <w:rFonts w:eastAsia="Calibri"/>
                <w:iCs/>
              </w:rPr>
              <w:t>Nowy lub ulepszony produkt lub proces, który różni się znacząco od poprzednich produktów lub procesów danej jednostki, który został udostępniony potencjalnym użytkownikom (produkt) lub wprowadzony do użytku przez jednostkę</w:t>
            </w:r>
            <w:r w:rsidR="00266709">
              <w:rPr>
                <w:rFonts w:eastAsia="Calibri"/>
                <w:iCs/>
              </w:rPr>
              <w:t>.</w:t>
            </w:r>
          </w:p>
        </w:tc>
      </w:tr>
      <w:tr w:rsidR="00214E68" w14:paraId="2818E585" w14:textId="77777777" w:rsidTr="007D14EB">
        <w:tc>
          <w:tcPr>
            <w:tcW w:w="2953" w:type="dxa"/>
          </w:tcPr>
          <w:p w14:paraId="2772CC97" w14:textId="55AAEF44" w:rsidR="00214E68" w:rsidRPr="00FE2760" w:rsidRDefault="00616BA4" w:rsidP="00FE2760">
            <w:pPr>
              <w:rPr>
                <w:b/>
                <w:bCs/>
                <w:smallCaps/>
                <w:sz w:val="24"/>
                <w:szCs w:val="28"/>
              </w:rPr>
            </w:pPr>
            <w:r w:rsidRPr="00FE2760">
              <w:rPr>
                <w:rFonts w:eastAsia="Calibri"/>
                <w:b/>
                <w:bCs/>
              </w:rPr>
              <w:t>Inwestycja początkowa</w:t>
            </w:r>
          </w:p>
        </w:tc>
        <w:tc>
          <w:tcPr>
            <w:tcW w:w="6361" w:type="dxa"/>
          </w:tcPr>
          <w:p w14:paraId="7DEB66E7" w14:textId="77777777" w:rsidR="00616BA4" w:rsidRPr="000C36E7" w:rsidRDefault="00616BA4" w:rsidP="00FE2760">
            <w:pPr>
              <w:rPr>
                <w:rFonts w:eastAsia="Calibri" w:cstheme="minorHAnsi"/>
                <w:szCs w:val="22"/>
                <w:lang w:eastAsia="en-US"/>
              </w:rPr>
            </w:pPr>
            <w:r w:rsidRPr="000C36E7">
              <w:rPr>
                <w:rFonts w:eastAsia="Calibri" w:cstheme="minorHAnsi"/>
                <w:szCs w:val="22"/>
                <w:lang w:eastAsia="en-US"/>
              </w:rPr>
              <w:t xml:space="preserve">Oznacza jedno z poniższych: </w:t>
            </w:r>
          </w:p>
          <w:p w14:paraId="4AD7B2DD" w14:textId="6AE506AB" w:rsidR="00616BA4" w:rsidRPr="003E1533" w:rsidRDefault="00616BA4" w:rsidP="00836441">
            <w:pPr>
              <w:pStyle w:val="Akapitzlist"/>
              <w:numPr>
                <w:ilvl w:val="0"/>
                <w:numId w:val="46"/>
              </w:numPr>
              <w:ind w:left="485" w:hanging="425"/>
              <w:rPr>
                <w:rFonts w:asciiTheme="minorHAnsi" w:eastAsia="Calibri" w:hAnsiTheme="minorHAnsi" w:cstheme="minorHAnsi"/>
              </w:rPr>
            </w:pPr>
            <w:r w:rsidRPr="003E1533">
              <w:rPr>
                <w:rFonts w:asciiTheme="minorHAnsi" w:eastAsia="Calibri" w:hAnsiTheme="minorHAnsi" w:cstheme="minorHAnsi"/>
              </w:rPr>
              <w:t xml:space="preserve">inwestycję w rzeczowe aktywa trwałe i wartości niematerialne i prawne związane z co najmniej jednym z poniższych: </w:t>
            </w:r>
          </w:p>
          <w:p w14:paraId="4FF5A75E" w14:textId="47F8F296"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utworzeniem nowego zakładu</w:t>
            </w:r>
            <w:r w:rsidR="003C519A">
              <w:rPr>
                <w:rFonts w:asciiTheme="minorHAnsi" w:eastAsia="Calibri" w:hAnsiTheme="minorHAnsi" w:cstheme="minorHAnsi"/>
              </w:rPr>
              <w:t>.</w:t>
            </w:r>
          </w:p>
          <w:p w14:paraId="1E22AE3F" w14:textId="766E0C7A"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zwiększeniem zdolności produkcyjnej istniejącego zakładu,</w:t>
            </w:r>
          </w:p>
          <w:p w14:paraId="33836C59" w14:textId="347F3258"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dywersyfikacją produkcji zakładu poprzez wprowadzenie produktów lub usług dotąd niewytwarzanych lub nieświadczonych przez ten zakład</w:t>
            </w:r>
            <w:r w:rsidR="003C519A">
              <w:rPr>
                <w:rFonts w:asciiTheme="minorHAnsi" w:eastAsia="Calibri" w:hAnsiTheme="minorHAnsi" w:cstheme="minorHAnsi"/>
              </w:rPr>
              <w:t>.</w:t>
            </w:r>
          </w:p>
          <w:p w14:paraId="53E0546B" w14:textId="3D2A101B"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zasadniczą zmianą całościowego procesu produkcji produktu lub produktów, których dotyczy inwestycja w ten zakład</w:t>
            </w:r>
            <w:r w:rsidR="003C519A">
              <w:rPr>
                <w:rFonts w:asciiTheme="minorHAnsi" w:eastAsia="Calibri" w:hAnsiTheme="minorHAnsi" w:cstheme="minorHAnsi"/>
              </w:rPr>
              <w:t>.</w:t>
            </w:r>
            <w:r w:rsidRPr="003E1533">
              <w:rPr>
                <w:rFonts w:asciiTheme="minorHAnsi" w:eastAsia="Calibri" w:hAnsiTheme="minorHAnsi" w:cstheme="minorHAnsi"/>
              </w:rPr>
              <w:t xml:space="preserve"> </w:t>
            </w:r>
          </w:p>
          <w:p w14:paraId="352FF7F7" w14:textId="1BCB44AB" w:rsidR="00372598" w:rsidRDefault="002A7CD6" w:rsidP="00836441">
            <w:pPr>
              <w:pStyle w:val="Akapitzlist"/>
              <w:numPr>
                <w:ilvl w:val="0"/>
                <w:numId w:val="46"/>
              </w:numPr>
              <w:ind w:left="485" w:hanging="425"/>
              <w:rPr>
                <w:rFonts w:eastAsia="Calibri" w:cstheme="minorHAnsi"/>
              </w:rPr>
            </w:pPr>
            <w:r w:rsidRPr="00372598">
              <w:rPr>
                <w:rFonts w:eastAsia="Calibri" w:cstheme="minorHAnsi"/>
              </w:rPr>
              <w:t>nabycie aktywów należących do zakładu, który został zamknięty lub zostałby zamknięty, gdyby zakup nie nastąpił. Samo nabycie akcji lub udziałów przedsiębiorstwa nie stanowi inwestycji początkowej.</w:t>
            </w:r>
            <w:r w:rsidR="00372598" w:rsidRPr="00372598">
              <w:rPr>
                <w:rFonts w:eastAsia="Calibri" w:cstheme="minorHAnsi"/>
              </w:rPr>
              <w:t xml:space="preserve"> </w:t>
            </w:r>
          </w:p>
          <w:p w14:paraId="748691A0" w14:textId="4A56316C" w:rsidR="002A7CD6" w:rsidRPr="0000522F" w:rsidRDefault="002A7CD6" w:rsidP="00836441">
            <w:pPr>
              <w:ind w:left="485"/>
              <w:rPr>
                <w:rFonts w:eastAsia="Calibri" w:cstheme="minorHAnsi"/>
              </w:rPr>
            </w:pPr>
            <w:r w:rsidRPr="0000522F">
              <w:rPr>
                <w:rFonts w:eastAsia="Calibri" w:cstheme="minorHAnsi"/>
              </w:rPr>
              <w:t>Inwestycja odtworzeniowa nie stanowi zatem inwestycji początkowej</w:t>
            </w:r>
            <w:r w:rsidR="0000522F">
              <w:rPr>
                <w:rFonts w:eastAsia="Calibri" w:cstheme="minorHAnsi"/>
              </w:rPr>
              <w:t>.</w:t>
            </w:r>
          </w:p>
          <w:p w14:paraId="2816027E" w14:textId="1131FCE4" w:rsidR="00A27B26" w:rsidRPr="000C36E7" w:rsidRDefault="00A27B26" w:rsidP="00A27B26">
            <w:pPr>
              <w:rPr>
                <w:rFonts w:eastAsia="Calibri" w:cstheme="minorHAnsi"/>
                <w:szCs w:val="22"/>
                <w:lang w:eastAsia="en-US"/>
              </w:rPr>
            </w:pPr>
            <w:r w:rsidRPr="000C36E7">
              <w:rPr>
                <w:rFonts w:eastAsia="Calibri" w:cstheme="minorHAnsi"/>
                <w:szCs w:val="22"/>
                <w:lang w:eastAsia="en-US"/>
              </w:rPr>
              <w:t>W przypadku pomocy przyznanej dużym przedsiębiorstwom na zasadniczą zmianę procesu produkcji koszty kwalifikowalne muszą przekraczać koszty amortyzacji aktywów związanych z</w:t>
            </w:r>
          </w:p>
          <w:p w14:paraId="32C2EDAB" w14:textId="04C3E974" w:rsidR="00AE29C7" w:rsidRPr="000C36E7" w:rsidRDefault="00A27B26" w:rsidP="00A27B26">
            <w:pPr>
              <w:rPr>
                <w:rFonts w:eastAsia="Calibri" w:cstheme="minorHAnsi"/>
                <w:szCs w:val="22"/>
                <w:lang w:eastAsia="en-US"/>
              </w:rPr>
            </w:pPr>
            <w:r w:rsidRPr="000C36E7">
              <w:rPr>
                <w:rFonts w:eastAsia="Calibri" w:cstheme="minorHAnsi"/>
                <w:szCs w:val="22"/>
                <w:lang w:eastAsia="en-US"/>
              </w:rPr>
              <w:t>działalnością podlegającą modernizacji w ciągu 3 poprzednich lat obrotowych.</w:t>
            </w:r>
          </w:p>
          <w:p w14:paraId="7A1F915F" w14:textId="54E21085" w:rsidR="00214E68" w:rsidRPr="000C36E7" w:rsidRDefault="00A27B26" w:rsidP="000C36E7">
            <w:pPr>
              <w:rPr>
                <w:rFonts w:cstheme="minorHAnsi"/>
                <w:smallCaps/>
                <w:sz w:val="24"/>
                <w:szCs w:val="28"/>
              </w:rPr>
            </w:pPr>
            <w:r w:rsidRPr="000C36E7">
              <w:rPr>
                <w:rFonts w:eastAsia="Calibri" w:cstheme="minorHAnsi"/>
                <w:szCs w:val="22"/>
                <w:lang w:eastAsia="en-US"/>
              </w:rPr>
              <w:t>W przypadku</w:t>
            </w:r>
            <w:r w:rsidR="00AE29C7" w:rsidRPr="000C36E7">
              <w:rPr>
                <w:rFonts w:eastAsia="Calibri" w:cstheme="minorHAnsi"/>
                <w:szCs w:val="22"/>
                <w:lang w:eastAsia="en-US"/>
              </w:rPr>
              <w:t xml:space="preserve"> </w:t>
            </w:r>
            <w:r w:rsidRPr="000C36E7">
              <w:rPr>
                <w:rFonts w:eastAsia="Calibri" w:cstheme="minorHAnsi"/>
                <w:szCs w:val="22"/>
                <w:lang w:eastAsia="en-US"/>
              </w:rPr>
              <w:t>pomocy przyznanej dużym przedsiębiorstwom lub MŚP na dywersyfikację istniejącego zakładu</w:t>
            </w:r>
            <w:r w:rsidR="00AE29C7" w:rsidRPr="000C36E7">
              <w:rPr>
                <w:rFonts w:eastAsia="Calibri" w:cstheme="minorHAnsi"/>
                <w:szCs w:val="22"/>
                <w:lang w:eastAsia="en-US"/>
              </w:rPr>
              <w:t xml:space="preserve"> </w:t>
            </w:r>
            <w:r w:rsidRPr="000C36E7">
              <w:rPr>
                <w:rFonts w:eastAsia="Calibri" w:cstheme="minorHAnsi"/>
                <w:szCs w:val="22"/>
                <w:lang w:eastAsia="en-US"/>
              </w:rPr>
              <w:t>koszty kwalifikowalne muszą przekraczać o co najmniej 200% wartość księgową ponownie</w:t>
            </w:r>
            <w:r w:rsidR="000C36E7">
              <w:rPr>
                <w:rFonts w:eastAsia="Calibri" w:cstheme="minorHAnsi"/>
                <w:szCs w:val="22"/>
                <w:lang w:eastAsia="en-US"/>
              </w:rPr>
              <w:t xml:space="preserve"> </w:t>
            </w:r>
            <w:r w:rsidRPr="000C36E7">
              <w:rPr>
                <w:rFonts w:eastAsia="Calibri" w:cstheme="minorHAnsi"/>
                <w:szCs w:val="22"/>
                <w:lang w:eastAsia="en-US"/>
              </w:rPr>
              <w:t>wykorzystywanych aktywów, odnotowaną w roku obrotowym poprzedzającym rozpoczęcie prac</w:t>
            </w:r>
            <w:r w:rsidR="00DD3C30" w:rsidRPr="000C36E7">
              <w:rPr>
                <w:rFonts w:eastAsia="Calibri" w:cstheme="minorHAnsi"/>
                <w:szCs w:val="22"/>
                <w:lang w:eastAsia="en-US"/>
              </w:rPr>
              <w:t>.</w:t>
            </w:r>
          </w:p>
        </w:tc>
      </w:tr>
      <w:tr w:rsidR="00214E68" w14:paraId="00AAA2B7" w14:textId="77777777" w:rsidTr="007D14EB">
        <w:tc>
          <w:tcPr>
            <w:tcW w:w="2953" w:type="dxa"/>
          </w:tcPr>
          <w:p w14:paraId="5E29EA78" w14:textId="3CA95E24" w:rsidR="00214E68" w:rsidRPr="00FE2760" w:rsidRDefault="00616BA4" w:rsidP="00FE2760">
            <w:pPr>
              <w:rPr>
                <w:b/>
                <w:bCs/>
                <w:smallCaps/>
                <w:sz w:val="24"/>
                <w:szCs w:val="28"/>
              </w:rPr>
            </w:pPr>
            <w:r w:rsidRPr="00FE2760">
              <w:rPr>
                <w:rFonts w:eastAsia="Calibri"/>
                <w:b/>
                <w:bCs/>
              </w:rPr>
              <w:t>IZ</w:t>
            </w:r>
            <w:r w:rsidR="004B5FC6" w:rsidRPr="00FE2760">
              <w:rPr>
                <w:b/>
                <w:bCs/>
              </w:rPr>
              <w:t xml:space="preserve"> </w:t>
            </w:r>
            <w:r w:rsidR="004B5FC6" w:rsidRPr="00FE2760">
              <w:rPr>
                <w:rFonts w:eastAsia="Calibri"/>
                <w:b/>
                <w:bCs/>
              </w:rPr>
              <w:t>FEP</w:t>
            </w:r>
          </w:p>
        </w:tc>
        <w:tc>
          <w:tcPr>
            <w:tcW w:w="6361" w:type="dxa"/>
          </w:tcPr>
          <w:p w14:paraId="0914DE8E" w14:textId="7E3B4180" w:rsidR="00214E68" w:rsidRDefault="00616BA4" w:rsidP="00FE2760">
            <w:pPr>
              <w:rPr>
                <w:smallCaps/>
                <w:sz w:val="24"/>
                <w:szCs w:val="28"/>
              </w:rPr>
            </w:pPr>
            <w:r>
              <w:rPr>
                <w:rFonts w:eastAsia="Calibri"/>
              </w:rPr>
              <w:t xml:space="preserve">Instytucja Zarządzająca </w:t>
            </w:r>
            <w:r w:rsidR="004B5FC6" w:rsidRPr="004B5FC6">
              <w:rPr>
                <w:rFonts w:eastAsia="Calibri"/>
              </w:rPr>
              <w:t>FEP 2021-2027</w:t>
            </w:r>
            <w:r w:rsidR="00A25EB0">
              <w:rPr>
                <w:rFonts w:eastAsia="Calibri"/>
              </w:rPr>
              <w:t>.</w:t>
            </w:r>
          </w:p>
        </w:tc>
      </w:tr>
      <w:tr w:rsidR="00214E68" w14:paraId="7015D0DF" w14:textId="77777777" w:rsidTr="007D14EB">
        <w:tc>
          <w:tcPr>
            <w:tcW w:w="2953" w:type="dxa"/>
          </w:tcPr>
          <w:p w14:paraId="2D30F1A4" w14:textId="547A13B9" w:rsidR="00214E68" w:rsidRPr="00FE2760" w:rsidRDefault="00616BA4" w:rsidP="00FE2760">
            <w:pPr>
              <w:rPr>
                <w:b/>
                <w:bCs/>
                <w:smallCaps/>
                <w:sz w:val="24"/>
                <w:szCs w:val="28"/>
              </w:rPr>
            </w:pPr>
            <w:r w:rsidRPr="00FE2760">
              <w:rPr>
                <w:b/>
                <w:bCs/>
              </w:rPr>
              <w:t>IP</w:t>
            </w:r>
            <w:r w:rsidR="006D4505" w:rsidRPr="00FE2760">
              <w:rPr>
                <w:b/>
                <w:bCs/>
              </w:rPr>
              <w:t>-ARP</w:t>
            </w:r>
          </w:p>
        </w:tc>
        <w:tc>
          <w:tcPr>
            <w:tcW w:w="6361" w:type="dxa"/>
          </w:tcPr>
          <w:p w14:paraId="49B2EC08" w14:textId="108A2A1C" w:rsidR="00214E68" w:rsidRDefault="00616BA4" w:rsidP="00FE2760">
            <w:pPr>
              <w:rPr>
                <w:smallCaps/>
                <w:sz w:val="24"/>
                <w:szCs w:val="28"/>
              </w:rPr>
            </w:pPr>
            <w:r>
              <w:t>Instytucja Pośrednicząca ARP S.A.</w:t>
            </w:r>
          </w:p>
        </w:tc>
      </w:tr>
      <w:tr w:rsidR="005A751D" w14:paraId="12AEBF02" w14:textId="77777777" w:rsidTr="007D14EB">
        <w:tc>
          <w:tcPr>
            <w:tcW w:w="2953" w:type="dxa"/>
          </w:tcPr>
          <w:p w14:paraId="23235133" w14:textId="73000C5A" w:rsidR="005A751D" w:rsidRPr="00FE2760" w:rsidRDefault="005A751D" w:rsidP="00FE2760">
            <w:pPr>
              <w:rPr>
                <w:rFonts w:eastAsia="Calibri"/>
                <w:b/>
                <w:bCs/>
              </w:rPr>
            </w:pPr>
            <w:r w:rsidRPr="00FE2760">
              <w:rPr>
                <w:rFonts w:eastAsia="Calibri"/>
                <w:b/>
                <w:bCs/>
              </w:rPr>
              <w:t>ISP</w:t>
            </w:r>
          </w:p>
        </w:tc>
        <w:tc>
          <w:tcPr>
            <w:tcW w:w="6361" w:type="dxa"/>
          </w:tcPr>
          <w:p w14:paraId="1CEEDD5B" w14:textId="27EFA4C2" w:rsidR="005A751D" w:rsidRDefault="005A751D" w:rsidP="00881C16">
            <w:pPr>
              <w:rPr>
                <w:rFonts w:eastAsia="Calibri"/>
              </w:rPr>
            </w:pPr>
            <w:r w:rsidRPr="005A751D">
              <w:rPr>
                <w:rFonts w:eastAsia="Calibri"/>
              </w:rPr>
              <w:t xml:space="preserve">Inteligentne Specjalizacje Pomorza, których </w:t>
            </w:r>
            <w:r w:rsidR="00BB25E0">
              <w:rPr>
                <w:rFonts w:eastAsia="Calibri"/>
              </w:rPr>
              <w:t>szczegółowy zakres przedmiotowy znajduje się w załączniku nr</w:t>
            </w:r>
            <w:r w:rsidR="00310B65">
              <w:rPr>
                <w:rFonts w:eastAsia="Calibri"/>
              </w:rPr>
              <w:t xml:space="preserve"> 1 </w:t>
            </w:r>
            <w:r w:rsidR="00BB25E0">
              <w:rPr>
                <w:rFonts w:eastAsia="Calibri"/>
              </w:rPr>
              <w:t xml:space="preserve">do </w:t>
            </w:r>
            <w:r w:rsidR="00EB3050">
              <w:rPr>
                <w:rFonts w:eastAsia="Calibri"/>
              </w:rPr>
              <w:t>u</w:t>
            </w:r>
            <w:r w:rsidRPr="005A751D">
              <w:rPr>
                <w:rFonts w:eastAsia="Calibri"/>
              </w:rPr>
              <w:t>chwały</w:t>
            </w:r>
            <w:r w:rsidR="00EB3050" w:rsidRPr="005A751D">
              <w:rPr>
                <w:rFonts w:eastAsia="Calibri"/>
              </w:rPr>
              <w:t xml:space="preserve"> nr 591/549/24 </w:t>
            </w:r>
            <w:r w:rsidRPr="005A751D">
              <w:rPr>
                <w:rFonts w:eastAsia="Calibri"/>
              </w:rPr>
              <w:t xml:space="preserve">Zarządu Województwa Pomorskiego z dnia 21 maja 2024 </w:t>
            </w:r>
            <w:r w:rsidR="004A2001" w:rsidRPr="005A751D">
              <w:rPr>
                <w:rFonts w:eastAsia="Calibri"/>
              </w:rPr>
              <w:t>r</w:t>
            </w:r>
            <w:r w:rsidR="004A2001">
              <w:rPr>
                <w:rFonts w:eastAsia="Calibri"/>
              </w:rPr>
              <w:t>.</w:t>
            </w:r>
            <w:r w:rsidR="004A2001" w:rsidRPr="005A751D">
              <w:rPr>
                <w:rFonts w:eastAsia="Calibri"/>
              </w:rPr>
              <w:t xml:space="preserve"> </w:t>
            </w:r>
            <w:r w:rsidRPr="005A751D">
              <w:rPr>
                <w:rFonts w:eastAsia="Calibri"/>
              </w:rPr>
              <w:t xml:space="preserve">w sprawie określenia Inteligentnych Specjalizacji Pomorza. </w:t>
            </w:r>
          </w:p>
        </w:tc>
      </w:tr>
      <w:tr w:rsidR="00214E68" w14:paraId="63912862" w14:textId="77777777" w:rsidTr="007D14EB">
        <w:tc>
          <w:tcPr>
            <w:tcW w:w="2953" w:type="dxa"/>
          </w:tcPr>
          <w:p w14:paraId="0FFAFAFE" w14:textId="27142C1B" w:rsidR="00214E68" w:rsidRPr="00FE2760" w:rsidRDefault="00616BA4" w:rsidP="00FE2760">
            <w:pPr>
              <w:rPr>
                <w:b/>
                <w:bCs/>
                <w:smallCaps/>
                <w:sz w:val="24"/>
                <w:szCs w:val="28"/>
              </w:rPr>
            </w:pPr>
            <w:r w:rsidRPr="00FE2760">
              <w:rPr>
                <w:rFonts w:eastAsia="Calibri"/>
                <w:b/>
                <w:bCs/>
              </w:rPr>
              <w:t>KM</w:t>
            </w:r>
            <w:r w:rsidR="004B5FC6" w:rsidRPr="00FE2760">
              <w:rPr>
                <w:rFonts w:eastAsia="Calibri"/>
                <w:b/>
                <w:bCs/>
              </w:rPr>
              <w:t xml:space="preserve"> FEP 2021-2027</w:t>
            </w:r>
          </w:p>
        </w:tc>
        <w:tc>
          <w:tcPr>
            <w:tcW w:w="6361" w:type="dxa"/>
          </w:tcPr>
          <w:p w14:paraId="2A7B9F0B" w14:textId="51A6636A" w:rsidR="00214E68" w:rsidRDefault="00616BA4" w:rsidP="00FE2760">
            <w:pPr>
              <w:rPr>
                <w:smallCaps/>
                <w:sz w:val="24"/>
                <w:szCs w:val="28"/>
              </w:rPr>
            </w:pPr>
            <w:r>
              <w:rPr>
                <w:rFonts w:eastAsia="Calibri"/>
              </w:rPr>
              <w:t>Komitet Monitorujący</w:t>
            </w:r>
            <w:r w:rsidR="004B5FC6">
              <w:rPr>
                <w:rFonts w:eastAsia="Calibri"/>
              </w:rPr>
              <w:t xml:space="preserve"> FEP 2021-2027</w:t>
            </w:r>
            <w:r w:rsidR="00A25EB0">
              <w:rPr>
                <w:rFonts w:eastAsia="Calibri"/>
              </w:rPr>
              <w:t>.</w:t>
            </w:r>
          </w:p>
        </w:tc>
      </w:tr>
      <w:tr w:rsidR="001528F1" w14:paraId="713CB854" w14:textId="77777777" w:rsidTr="007D14EB">
        <w:tc>
          <w:tcPr>
            <w:tcW w:w="2953" w:type="dxa"/>
          </w:tcPr>
          <w:p w14:paraId="38BD5BC2" w14:textId="1C4C9B0C" w:rsidR="001528F1" w:rsidRPr="00FE2760" w:rsidRDefault="00742B23" w:rsidP="00FE2760">
            <w:pPr>
              <w:rPr>
                <w:rFonts w:eastAsia="Calibri"/>
                <w:b/>
                <w:bCs/>
              </w:rPr>
            </w:pPr>
            <w:r>
              <w:rPr>
                <w:rFonts w:eastAsia="Calibri"/>
                <w:b/>
                <w:bCs/>
              </w:rPr>
              <w:t>Komercjalizacja i wdrożenie wyników prac B+R</w:t>
            </w:r>
          </w:p>
        </w:tc>
        <w:tc>
          <w:tcPr>
            <w:tcW w:w="6361" w:type="dxa"/>
          </w:tcPr>
          <w:p w14:paraId="310BD4AA" w14:textId="280A4CB6" w:rsidR="00293D59" w:rsidRDefault="00293D59" w:rsidP="00FE2760">
            <w:pPr>
              <w:rPr>
                <w:rFonts w:cstheme="minorHAnsi"/>
              </w:rPr>
            </w:pPr>
            <w:r w:rsidRPr="00C26B83">
              <w:t>Komercjalizacja i wdrożenie wyników badań to</w:t>
            </w:r>
            <w:r w:rsidR="000C36E7">
              <w:t xml:space="preserve"> </w:t>
            </w:r>
            <w:r w:rsidRPr="00C26B83">
              <w:t>motywowany osiąganiem zysków proces, w</w:t>
            </w:r>
            <w:r w:rsidR="000C36E7">
              <w:t xml:space="preserve"> </w:t>
            </w:r>
            <w:r w:rsidRPr="00C26B83">
              <w:t>którym efekty działalności badawczo-rozwojowej stają się lub w</w:t>
            </w:r>
            <w:r w:rsidR="00E76306">
              <w:t xml:space="preserve"> </w:t>
            </w:r>
            <w:r w:rsidRPr="00C26B83">
              <w:t xml:space="preserve">zamierzeniu mogą się stać przedmiotem obrotu rynkowego. </w:t>
            </w:r>
          </w:p>
          <w:p w14:paraId="2CB18D50" w14:textId="2153281F" w:rsidR="00C313EE" w:rsidRDefault="00475885" w:rsidP="00FE2760">
            <w:pPr>
              <w:rPr>
                <w:rFonts w:cstheme="minorHAnsi"/>
              </w:rPr>
            </w:pPr>
            <w:r w:rsidRPr="00A0253C">
              <w:rPr>
                <w:rFonts w:cstheme="minorHAnsi"/>
              </w:rPr>
              <w:t>Rozumiane jako wprowadzenie oferty na rynek, w tym m.in. budowa, rozbudowa lub zakup niezbędnych obiektów, maszyn i urządzeń wyłącznie w powiązaniu z prowadzonymi badaniami, jako kolejny etap w ramach jednego procesu B+R.</w:t>
            </w:r>
          </w:p>
          <w:p w14:paraId="4F8306BD" w14:textId="7FA09874" w:rsidR="00475885" w:rsidRPr="006C2C43" w:rsidRDefault="00C313EE" w:rsidP="00FE2760">
            <w:r>
              <w:lastRenderedPageBreak/>
              <w:t>Przykładowe ś</w:t>
            </w:r>
            <w:r w:rsidR="00475885" w:rsidRPr="006C2C43">
              <w:t>cieżki komercjalizacji</w:t>
            </w:r>
            <w:r w:rsidR="00923E87">
              <w:t xml:space="preserve"> </w:t>
            </w:r>
            <w:r w:rsidR="00E3770B">
              <w:t>i</w:t>
            </w:r>
            <w:r w:rsidR="00923E87">
              <w:t xml:space="preserve"> wdrożenia</w:t>
            </w:r>
            <w:r w:rsidR="00475885" w:rsidRPr="006C2C43">
              <w:t>:</w:t>
            </w:r>
          </w:p>
          <w:p w14:paraId="47D0632E" w14:textId="4F0587AF" w:rsidR="00475885" w:rsidRPr="006C2C43" w:rsidRDefault="00E3770B" w:rsidP="008D44E0">
            <w:pPr>
              <w:pStyle w:val="Akapitzlist"/>
              <w:numPr>
                <w:ilvl w:val="0"/>
                <w:numId w:val="54"/>
              </w:numPr>
              <w:ind w:left="320" w:hanging="283"/>
            </w:pPr>
            <w:r>
              <w:t>w</w:t>
            </w:r>
            <w:r w:rsidR="00475885" w:rsidRPr="006C2C43">
              <w:t xml:space="preserve">prowadzenie wyników badań lub prac do własnej działalności gospodarczej </w:t>
            </w:r>
            <w:r w:rsidR="00E1706A">
              <w:t>w</w:t>
            </w:r>
            <w:r w:rsidR="00475885" w:rsidRPr="006C2C43">
              <w:t xml:space="preserve">nioskodawcy poprzez rozpoczęcie produkcji lub świadczenia usług na bazie uzyskanych wyników projektu (innowacja produktowa </w:t>
            </w:r>
            <w:r w:rsidR="00475885" w:rsidRPr="00C26B83">
              <w:t xml:space="preserve">lub </w:t>
            </w:r>
            <w:r w:rsidR="001A2610" w:rsidRPr="00742B23">
              <w:t>innowacj</w:t>
            </w:r>
            <w:r w:rsidR="00CA58D0" w:rsidRPr="00742B23">
              <w:t>a</w:t>
            </w:r>
            <w:r w:rsidR="001A2610" w:rsidRPr="00742B23">
              <w:t xml:space="preserve"> w procesie biznesowym</w:t>
            </w:r>
            <w:r w:rsidR="00A03039">
              <w:t>)</w:t>
            </w:r>
            <w:r w:rsidR="00F602BB">
              <w:t>.</w:t>
            </w:r>
            <w:r w:rsidR="00A03039">
              <w:t xml:space="preserve"> </w:t>
            </w:r>
          </w:p>
          <w:p w14:paraId="0F0101BD" w14:textId="223333FF" w:rsidR="00475885" w:rsidRPr="006C2C43" w:rsidRDefault="00E3770B" w:rsidP="008D44E0">
            <w:pPr>
              <w:pStyle w:val="Akapitzlist"/>
              <w:numPr>
                <w:ilvl w:val="0"/>
                <w:numId w:val="54"/>
              </w:numPr>
              <w:ind w:left="320" w:hanging="283"/>
            </w:pPr>
            <w:r>
              <w:t>u</w:t>
            </w:r>
            <w:r w:rsidR="00475885" w:rsidRPr="006C2C43">
              <w:t>dzielenie licencji</w:t>
            </w:r>
            <w:r w:rsidR="00AE29C7">
              <w:t xml:space="preserve"> </w:t>
            </w:r>
            <w:r w:rsidR="00475885" w:rsidRPr="006C2C43">
              <w:t xml:space="preserve">(na zasadach rynkowych) na korzystanie z przysługujących </w:t>
            </w:r>
            <w:r w:rsidR="00E1706A">
              <w:t>w</w:t>
            </w:r>
            <w:r w:rsidR="00475885" w:rsidRPr="006C2C43">
              <w:t>nioskodawcy praw własności przemysłowej w działalności gospodarczej prowadzonej przez innego przedsiębiorcę</w:t>
            </w:r>
            <w:r w:rsidR="00AE29C7">
              <w:t>.</w:t>
            </w:r>
          </w:p>
          <w:p w14:paraId="53760222" w14:textId="215E74F0" w:rsidR="001528F1" w:rsidRPr="00F602BB" w:rsidRDefault="00E3770B" w:rsidP="008D44E0">
            <w:pPr>
              <w:pStyle w:val="Akapitzlist"/>
              <w:numPr>
                <w:ilvl w:val="0"/>
                <w:numId w:val="54"/>
              </w:numPr>
              <w:ind w:left="320" w:hanging="283"/>
              <w:rPr>
                <w:rFonts w:eastAsia="Calibri"/>
              </w:rPr>
            </w:pPr>
            <w:r>
              <w:t>s</w:t>
            </w:r>
            <w:r w:rsidR="00475885" w:rsidRPr="006C2C43">
              <w:t>przedaż (na zasadach rynkowych) praw i wyników tych badań lub prac w celu wprowadzenia ich do działalności gospodarczej innego przedsiębiorcy z zastrzeżeniem, że za wdrożenie wyników badań przemysłowych lub prac rozwojowych nie uznaje się wyników tych badań lub prac w celu ich dalszej odsprzedaży</w:t>
            </w:r>
            <w:r w:rsidR="00BF601F">
              <w:t>.</w:t>
            </w:r>
          </w:p>
        </w:tc>
      </w:tr>
      <w:tr w:rsidR="00F602BB" w14:paraId="361CEB2E" w14:textId="77777777" w:rsidTr="004F4CE8">
        <w:trPr>
          <w:trHeight w:val="563"/>
        </w:trPr>
        <w:tc>
          <w:tcPr>
            <w:tcW w:w="2953" w:type="dxa"/>
          </w:tcPr>
          <w:p w14:paraId="6448D713" w14:textId="26893BAE" w:rsidR="00F602BB" w:rsidRDefault="00F602BB" w:rsidP="00F602BB">
            <w:pPr>
              <w:rPr>
                <w:rFonts w:eastAsia="Calibri"/>
                <w:b/>
                <w:bCs/>
              </w:rPr>
            </w:pPr>
            <w:r>
              <w:rPr>
                <w:rFonts w:eastAsia="Calibri"/>
                <w:b/>
                <w:bCs/>
              </w:rPr>
              <w:lastRenderedPageBreak/>
              <w:t>Komponent wdrożeniowy</w:t>
            </w:r>
          </w:p>
        </w:tc>
        <w:tc>
          <w:tcPr>
            <w:tcW w:w="6361" w:type="dxa"/>
          </w:tcPr>
          <w:p w14:paraId="596FEE7C" w14:textId="01FC3010" w:rsidR="00F602BB" w:rsidRPr="00C26B83" w:rsidRDefault="00194D1E" w:rsidP="004F4CE8">
            <w:r>
              <w:t>Należy przez to rozumieć</w:t>
            </w:r>
            <w:r w:rsidR="00E33B36" w:rsidRPr="00E33B36">
              <w:t xml:space="preserve"> część projektu</w:t>
            </w:r>
            <w:r>
              <w:t xml:space="preserve"> </w:t>
            </w:r>
            <w:r w:rsidR="00E33B36" w:rsidRPr="00D417FA">
              <w:t>dotycz</w:t>
            </w:r>
            <w:r>
              <w:t>ącą</w:t>
            </w:r>
            <w:r w:rsidR="00E33B36" w:rsidRPr="00D417FA">
              <w:t xml:space="preserve"> </w:t>
            </w:r>
            <w:r w:rsidR="00AB2F85" w:rsidRPr="00D417FA">
              <w:t>komercjalizacj</w:t>
            </w:r>
            <w:r w:rsidR="00E33B36" w:rsidRPr="00D417FA">
              <w:t>i</w:t>
            </w:r>
            <w:r w:rsidR="00AB2F85" w:rsidRPr="00D417FA">
              <w:t xml:space="preserve"> i wdrożeni</w:t>
            </w:r>
            <w:r w:rsidR="00E33B36" w:rsidRPr="00D417FA">
              <w:t>a</w:t>
            </w:r>
            <w:r w:rsidR="00AB2F85" w:rsidRPr="00D417FA">
              <w:t xml:space="preserve"> wyników prac badawczo-rozwojowych </w:t>
            </w:r>
            <w:r w:rsidR="00AB2F85" w:rsidRPr="00D417FA">
              <w:rPr>
                <w:bCs/>
              </w:rPr>
              <w:t xml:space="preserve">w ramach 2 typu projektu wymienionego w opisie obszaru tematycznego A w ramach Działania 1.1. w </w:t>
            </w:r>
            <w:r w:rsidR="00315388" w:rsidRPr="00D417FA">
              <w:t>SZOP FEP</w:t>
            </w:r>
            <w:r w:rsidR="00EB3050" w:rsidRPr="00D417FA">
              <w:t xml:space="preserve"> 2021-2027</w:t>
            </w:r>
            <w:r>
              <w:t>, której wartość może</w:t>
            </w:r>
            <w:r w:rsidR="00AB2F85" w:rsidRPr="00D417FA">
              <w:t xml:space="preserve"> </w:t>
            </w:r>
            <w:r w:rsidR="00AB2F85" w:rsidRPr="00054F64">
              <w:t xml:space="preserve">stanowić nie więcej niż </w:t>
            </w:r>
            <w:r w:rsidR="00AB2F85" w:rsidRPr="00054F64">
              <w:rPr>
                <w:bCs/>
              </w:rPr>
              <w:t>40%</w:t>
            </w:r>
            <w:r w:rsidR="00AB2F85" w:rsidRPr="00054F64">
              <w:t xml:space="preserve"> wydatków kwalifikowalnych projektu</w:t>
            </w:r>
            <w:r w:rsidR="00C56AF8" w:rsidRPr="00D417FA">
              <w:t xml:space="preserve">. </w:t>
            </w:r>
            <w:r>
              <w:t>Może on być realizowany wyłącznie przez mikro i małe przedsiębiorstwa. Realizacja k</w:t>
            </w:r>
            <w:r w:rsidR="00C56AF8" w:rsidRPr="00D417FA">
              <w:rPr>
                <w:rFonts w:eastAsia="Calibri" w:cstheme="minorHAnsi"/>
                <w:kern w:val="2"/>
                <w14:ligatures w14:val="standardContextual"/>
              </w:rPr>
              <w:t>omponent</w:t>
            </w:r>
            <w:r>
              <w:rPr>
                <w:rFonts w:eastAsia="Calibri" w:cstheme="minorHAnsi"/>
                <w:kern w:val="2"/>
                <w14:ligatures w14:val="standardContextual"/>
              </w:rPr>
              <w:t>u musi się odbywać</w:t>
            </w:r>
            <w:r w:rsidR="00C56AF8">
              <w:rPr>
                <w:rFonts w:eastAsia="Calibri" w:cstheme="minorHAnsi"/>
                <w:kern w:val="2"/>
                <w14:ligatures w14:val="standardContextual"/>
              </w:rPr>
              <w:t xml:space="preserve"> wyłącznie na terenie województwa pomorskiego</w:t>
            </w:r>
            <w:r w:rsidR="00C56AF8" w:rsidRPr="00712922">
              <w:rPr>
                <w:rFonts w:eastAsia="Calibri" w:cstheme="minorHAnsi"/>
                <w:kern w:val="2"/>
                <w14:ligatures w14:val="standardContextual"/>
              </w:rPr>
              <w:t xml:space="preserve">. </w:t>
            </w:r>
            <w:r>
              <w:rPr>
                <w:rFonts w:eastAsia="Calibri" w:cstheme="minorHAnsi"/>
                <w:kern w:val="2"/>
                <w14:ligatures w14:val="standardContextual"/>
              </w:rPr>
              <w:t>W</w:t>
            </w:r>
            <w:r w:rsidR="00C56AF8" w:rsidRPr="00712922">
              <w:rPr>
                <w:rFonts w:eastAsia="Calibri" w:cstheme="minorHAnsi"/>
                <w:kern w:val="2"/>
                <w14:ligatures w14:val="standardContextual"/>
              </w:rPr>
              <w:t xml:space="preserve">sparcie </w:t>
            </w:r>
            <w:r>
              <w:rPr>
                <w:rFonts w:eastAsia="Calibri" w:cstheme="minorHAnsi"/>
                <w:kern w:val="2"/>
                <w14:ligatures w14:val="standardContextual"/>
              </w:rPr>
              <w:t xml:space="preserve">na komponent </w:t>
            </w:r>
            <w:r w:rsidRPr="00054F64">
              <w:rPr>
                <w:rFonts w:eastAsia="Calibri" w:cstheme="minorHAnsi"/>
                <w:kern w:val="2"/>
                <w14:ligatures w14:val="standardContextual"/>
              </w:rPr>
              <w:t xml:space="preserve">wdrożeniowy </w:t>
            </w:r>
            <w:r w:rsidR="00C56AF8" w:rsidRPr="00054F64">
              <w:rPr>
                <w:rFonts w:eastAsia="Calibri" w:cstheme="minorHAnsi"/>
                <w:kern w:val="2"/>
                <w14:ligatures w14:val="standardContextual"/>
              </w:rPr>
              <w:t xml:space="preserve">będzie </w:t>
            </w:r>
            <w:r w:rsidRPr="00054F64">
              <w:rPr>
                <w:rFonts w:eastAsia="Calibri" w:cstheme="minorHAnsi"/>
                <w:kern w:val="2"/>
                <w14:ligatures w14:val="standardContextual"/>
              </w:rPr>
              <w:t>udzielane</w:t>
            </w:r>
            <w:r w:rsidR="00C56AF8" w:rsidRPr="00054F64">
              <w:rPr>
                <w:rFonts w:eastAsia="Calibri" w:cstheme="minorHAnsi"/>
                <w:kern w:val="2"/>
                <w14:ligatures w14:val="standardContextual"/>
              </w:rPr>
              <w:t xml:space="preserve"> w </w:t>
            </w:r>
            <w:r w:rsidR="00C56AF8" w:rsidRPr="00054F64">
              <w:rPr>
                <w:rFonts w:eastAsia="Calibri" w:cstheme="minorHAnsi"/>
                <w:bCs/>
                <w:kern w:val="2"/>
                <w14:ligatures w14:val="standardContextual"/>
              </w:rPr>
              <w:t>formie dotacji warunkowej.</w:t>
            </w:r>
          </w:p>
        </w:tc>
      </w:tr>
      <w:tr w:rsidR="00F602BB" w14:paraId="74E1789E" w14:textId="77777777" w:rsidTr="007D14EB">
        <w:tc>
          <w:tcPr>
            <w:tcW w:w="2953" w:type="dxa"/>
          </w:tcPr>
          <w:p w14:paraId="0DC70028" w14:textId="7D1C2291" w:rsidR="00F602BB" w:rsidRPr="00FE2760" w:rsidRDefault="00F602BB" w:rsidP="00F602BB">
            <w:pPr>
              <w:rPr>
                <w:b/>
                <w:bCs/>
                <w:smallCaps/>
                <w:sz w:val="24"/>
                <w:szCs w:val="28"/>
              </w:rPr>
            </w:pPr>
            <w:r w:rsidRPr="00FE2760">
              <w:rPr>
                <w:rFonts w:eastAsia="Calibri"/>
                <w:b/>
                <w:bCs/>
              </w:rPr>
              <w:t>KOP</w:t>
            </w:r>
          </w:p>
        </w:tc>
        <w:tc>
          <w:tcPr>
            <w:tcW w:w="6361" w:type="dxa"/>
          </w:tcPr>
          <w:p w14:paraId="265DBB26" w14:textId="72A367B2" w:rsidR="00F602BB" w:rsidRDefault="00F602BB" w:rsidP="00F602BB">
            <w:pPr>
              <w:rPr>
                <w:smallCaps/>
                <w:sz w:val="24"/>
                <w:szCs w:val="28"/>
              </w:rPr>
            </w:pPr>
            <w:r>
              <w:rPr>
                <w:rFonts w:eastAsia="Calibri"/>
              </w:rPr>
              <w:t>Komisja Oceny Projektów</w:t>
            </w:r>
            <w:r w:rsidR="00A25EB0">
              <w:rPr>
                <w:rFonts w:eastAsia="Calibri"/>
              </w:rPr>
              <w:t>.</w:t>
            </w:r>
          </w:p>
        </w:tc>
      </w:tr>
      <w:tr w:rsidR="00CC661A" w14:paraId="37B38FDF" w14:textId="77777777" w:rsidTr="00836441">
        <w:trPr>
          <w:trHeight w:val="1258"/>
        </w:trPr>
        <w:tc>
          <w:tcPr>
            <w:tcW w:w="2953" w:type="dxa"/>
          </w:tcPr>
          <w:p w14:paraId="27921BEC" w14:textId="29C2CE21" w:rsidR="00CC661A" w:rsidRPr="00FE2760" w:rsidRDefault="00CC661A" w:rsidP="00F602BB">
            <w:pPr>
              <w:rPr>
                <w:rFonts w:eastAsia="Calibri"/>
                <w:b/>
                <w:bCs/>
              </w:rPr>
            </w:pPr>
            <w:r>
              <w:rPr>
                <w:rFonts w:eastAsia="Calibri"/>
                <w:b/>
                <w:bCs/>
              </w:rPr>
              <w:t>Kwalifikowany podpis elektroniczny</w:t>
            </w:r>
          </w:p>
        </w:tc>
        <w:tc>
          <w:tcPr>
            <w:tcW w:w="6361" w:type="dxa"/>
          </w:tcPr>
          <w:p w14:paraId="2B46017B" w14:textId="4D5ABF0F" w:rsidR="00CC661A" w:rsidRDefault="00CC661A" w:rsidP="00211DEF">
            <w:pPr>
              <w:rPr>
                <w:rFonts w:eastAsia="Calibri"/>
              </w:rPr>
            </w:pPr>
            <w:r>
              <w:rPr>
                <w:rFonts w:eastAsia="Calibri"/>
                <w:bCs/>
              </w:rPr>
              <w:t xml:space="preserve">Pod </w:t>
            </w:r>
            <w:r w:rsidR="00DB7FA9">
              <w:rPr>
                <w:rFonts w:eastAsia="Calibri"/>
                <w:bCs/>
              </w:rPr>
              <w:t xml:space="preserve">tym </w:t>
            </w:r>
            <w:r>
              <w:rPr>
                <w:rFonts w:eastAsia="Calibri"/>
                <w:bCs/>
              </w:rPr>
              <w:t>pojęciem</w:t>
            </w:r>
            <w:r w:rsidRPr="00A10972">
              <w:rPr>
                <w:rFonts w:eastAsia="Calibri"/>
                <w:bCs/>
              </w:rPr>
              <w:t xml:space="preserve"> </w:t>
            </w:r>
            <w:r>
              <w:rPr>
                <w:rFonts w:eastAsia="Calibri"/>
                <w:bCs/>
              </w:rPr>
              <w:t xml:space="preserve">rozumie się </w:t>
            </w:r>
            <w:r w:rsidR="003C519A">
              <w:rPr>
                <w:rFonts w:eastAsia="Calibri"/>
                <w:bCs/>
              </w:rPr>
              <w:t>b</w:t>
            </w:r>
            <w:r w:rsidR="003C519A" w:rsidRPr="003C519A">
              <w:rPr>
                <w:rFonts w:eastAsia="Calibri"/>
                <w:bCs/>
              </w:rPr>
              <w:t>ezpieczny podpis elektroniczny weryfikowany przy pomocy ważnego kwalifikowanego certyfikatu umożliwiającego identyfikację osoby składającej podpis. Dane w postaci elektronicznej opatrzone kwalifikowany podpisem elektronicznym są równoważne pod względem skutków prawnych dokumentom opatrzonym podpisami własnoręcznymi, chyba że przepisy odrębne stanowią inaczej</w:t>
            </w:r>
            <w:r w:rsidR="003C519A">
              <w:rPr>
                <w:rStyle w:val="Odwoanieprzypisudolnego"/>
                <w:rFonts w:eastAsia="Calibri"/>
                <w:bCs/>
              </w:rPr>
              <w:footnoteReference w:id="6"/>
            </w:r>
            <w:r w:rsidR="003C519A" w:rsidRPr="003C519A">
              <w:rPr>
                <w:rFonts w:eastAsia="Calibri"/>
                <w:bCs/>
              </w:rPr>
              <w:t>.</w:t>
            </w:r>
          </w:p>
        </w:tc>
      </w:tr>
      <w:tr w:rsidR="00F602BB" w14:paraId="47018341" w14:textId="77777777" w:rsidTr="007D14EB">
        <w:tc>
          <w:tcPr>
            <w:tcW w:w="2953" w:type="dxa"/>
          </w:tcPr>
          <w:p w14:paraId="40F45097" w14:textId="08154639" w:rsidR="00F602BB" w:rsidRPr="00FE2760" w:rsidRDefault="00F602BB" w:rsidP="00F602BB">
            <w:pPr>
              <w:rPr>
                <w:b/>
                <w:bCs/>
                <w:smallCaps/>
                <w:sz w:val="24"/>
                <w:szCs w:val="28"/>
              </w:rPr>
            </w:pPr>
            <w:r w:rsidRPr="00FE2760">
              <w:rPr>
                <w:rFonts w:eastAsia="Calibri"/>
                <w:b/>
                <w:bCs/>
              </w:rPr>
              <w:t>Mapa pomocy regionalnej</w:t>
            </w:r>
          </w:p>
        </w:tc>
        <w:tc>
          <w:tcPr>
            <w:tcW w:w="6361" w:type="dxa"/>
          </w:tcPr>
          <w:p w14:paraId="77C47676" w14:textId="2D6080C9" w:rsidR="00F602BB" w:rsidRDefault="00F602BB" w:rsidP="00F602BB">
            <w:pPr>
              <w:rPr>
                <w:smallCaps/>
                <w:sz w:val="24"/>
                <w:szCs w:val="28"/>
              </w:rPr>
            </w:pPr>
            <w:r w:rsidRPr="008A0531">
              <w:rPr>
                <w:rFonts w:eastAsia="Calibri"/>
                <w:bCs/>
              </w:rPr>
              <w:t>Zgodnie z Rozporządzeniem Rady Ministrów z dnia 14 grudnia 2021 r</w:t>
            </w:r>
            <w:r w:rsidR="00211DEF">
              <w:rPr>
                <w:rFonts w:eastAsia="Calibri"/>
                <w:bCs/>
              </w:rPr>
              <w:t>.</w:t>
            </w:r>
            <w:r w:rsidRPr="008A0531">
              <w:rPr>
                <w:rFonts w:eastAsia="Calibri"/>
                <w:bCs/>
              </w:rPr>
              <w:t xml:space="preserve"> w sprawie ustalania mapy pomocy regionalnej na lata 2022-2027</w:t>
            </w:r>
            <w:r w:rsidR="002A7CD6">
              <w:rPr>
                <w:rFonts w:eastAsia="Calibri"/>
                <w:bCs/>
              </w:rPr>
              <w:t xml:space="preserve"> (</w:t>
            </w:r>
            <w:r w:rsidR="002A7CD6" w:rsidRPr="002A7CD6">
              <w:rPr>
                <w:rFonts w:eastAsia="Calibri"/>
                <w:bCs/>
              </w:rPr>
              <w:t>Dz. U. z 20</w:t>
            </w:r>
            <w:r w:rsidR="002A7CD6">
              <w:rPr>
                <w:rFonts w:eastAsia="Calibri"/>
                <w:bCs/>
              </w:rPr>
              <w:t>21</w:t>
            </w:r>
            <w:r w:rsidR="002A7CD6" w:rsidRPr="002A7CD6">
              <w:rPr>
                <w:rFonts w:eastAsia="Calibri"/>
                <w:bCs/>
              </w:rPr>
              <w:t xml:space="preserve"> r.</w:t>
            </w:r>
            <w:r w:rsidR="00034491">
              <w:rPr>
                <w:rFonts w:eastAsia="Calibri"/>
                <w:bCs/>
              </w:rPr>
              <w:t>,</w:t>
            </w:r>
            <w:r w:rsidR="002A7CD6" w:rsidRPr="002A7CD6">
              <w:rPr>
                <w:rFonts w:eastAsia="Calibri"/>
                <w:bCs/>
              </w:rPr>
              <w:t xml:space="preserve"> poz. </w:t>
            </w:r>
            <w:r w:rsidR="002A7CD6">
              <w:rPr>
                <w:rFonts w:eastAsia="Calibri"/>
                <w:bCs/>
              </w:rPr>
              <w:t>2422)</w:t>
            </w:r>
            <w:r w:rsidRPr="008A0531">
              <w:rPr>
                <w:rFonts w:eastAsia="Calibri"/>
                <w:bCs/>
              </w:rPr>
              <w:t>, mapa pomocy regionalnej określa</w:t>
            </w:r>
            <w:r>
              <w:rPr>
                <w:rFonts w:eastAsia="Calibri"/>
                <w:bCs/>
              </w:rPr>
              <w:t>jąca</w:t>
            </w:r>
            <w:r w:rsidRPr="008A0531">
              <w:rPr>
                <w:rFonts w:eastAsia="Calibri"/>
                <w:bCs/>
              </w:rPr>
              <w:t xml:space="preserve"> maksymalne intensywności wsparcia udzielanego w ramach pomocy regionalnej</w:t>
            </w:r>
            <w:r>
              <w:rPr>
                <w:rFonts w:eastAsia="Calibri"/>
                <w:bCs/>
              </w:rPr>
              <w:t>.</w:t>
            </w:r>
          </w:p>
        </w:tc>
      </w:tr>
      <w:tr w:rsidR="00F602BB" w14:paraId="65DCD675" w14:textId="77777777" w:rsidTr="007D14EB">
        <w:tc>
          <w:tcPr>
            <w:tcW w:w="2953" w:type="dxa"/>
          </w:tcPr>
          <w:p w14:paraId="5C2825C6" w14:textId="78A956B2" w:rsidR="00F602BB" w:rsidRPr="009C58DB" w:rsidRDefault="00F602BB" w:rsidP="00F602BB">
            <w:pPr>
              <w:rPr>
                <w:rFonts w:eastAsia="Calibri"/>
                <w:b/>
                <w:bCs/>
              </w:rPr>
            </w:pPr>
            <w:r w:rsidRPr="009C58DB">
              <w:rPr>
                <w:rFonts w:eastAsia="Calibri"/>
                <w:b/>
                <w:bCs/>
              </w:rPr>
              <w:t>MŚP</w:t>
            </w:r>
          </w:p>
        </w:tc>
        <w:tc>
          <w:tcPr>
            <w:tcW w:w="6361" w:type="dxa"/>
          </w:tcPr>
          <w:p w14:paraId="0B3E089B" w14:textId="380F966A" w:rsidR="00F602BB" w:rsidRPr="00503E19" w:rsidRDefault="00F602BB" w:rsidP="00F602BB">
            <w:pPr>
              <w:rPr>
                <w:rFonts w:eastAsia="Calibri"/>
                <w:bCs/>
              </w:rPr>
            </w:pPr>
            <w:r>
              <w:rPr>
                <w:rFonts w:eastAsia="Calibri"/>
                <w:bCs/>
              </w:rPr>
              <w:t>Mikro, małe i średnie przedsiębiorstwa spełniające warunki, o których mowa w załączniku nr 1 do GBER.</w:t>
            </w:r>
          </w:p>
        </w:tc>
      </w:tr>
      <w:tr w:rsidR="00E2502E" w14:paraId="6C38FA36" w14:textId="77777777" w:rsidTr="007D14EB">
        <w:tc>
          <w:tcPr>
            <w:tcW w:w="2953" w:type="dxa"/>
          </w:tcPr>
          <w:p w14:paraId="70E185E8" w14:textId="09C9F190" w:rsidR="00E2502E" w:rsidRPr="009C58DB" w:rsidRDefault="00E2502E" w:rsidP="00F602BB">
            <w:pPr>
              <w:rPr>
                <w:rFonts w:eastAsia="Calibri"/>
                <w:b/>
                <w:bCs/>
              </w:rPr>
            </w:pPr>
            <w:r>
              <w:rPr>
                <w:rFonts w:eastAsia="Calibri"/>
                <w:b/>
                <w:bCs/>
              </w:rPr>
              <w:t>OMGSS</w:t>
            </w:r>
          </w:p>
        </w:tc>
        <w:tc>
          <w:tcPr>
            <w:tcW w:w="6361" w:type="dxa"/>
          </w:tcPr>
          <w:p w14:paraId="16DB0AC6" w14:textId="490A4536" w:rsidR="00E2502E" w:rsidRDefault="005975F7" w:rsidP="00F602BB">
            <w:pPr>
              <w:rPr>
                <w:rFonts w:eastAsia="Calibri"/>
                <w:bCs/>
              </w:rPr>
            </w:pPr>
            <w:r w:rsidRPr="005975F7">
              <w:rPr>
                <w:rFonts w:eastAsia="Calibri"/>
                <w:bCs/>
              </w:rPr>
              <w:t>Obszar Metropolitalny Gdańsk-Gdynia-Sopot</w:t>
            </w:r>
            <w:r>
              <w:rPr>
                <w:rFonts w:eastAsia="Calibri"/>
                <w:bCs/>
              </w:rPr>
              <w:t>.</w:t>
            </w:r>
          </w:p>
        </w:tc>
      </w:tr>
      <w:tr w:rsidR="00F602BB" w14:paraId="254C89ED" w14:textId="77777777" w:rsidTr="007D14EB">
        <w:tc>
          <w:tcPr>
            <w:tcW w:w="2953" w:type="dxa"/>
          </w:tcPr>
          <w:p w14:paraId="5D340263" w14:textId="5915290F" w:rsidR="00F602BB" w:rsidRPr="009C58DB" w:rsidRDefault="00F602BB" w:rsidP="00F602BB">
            <w:pPr>
              <w:rPr>
                <w:b/>
                <w:bCs/>
                <w:smallCaps/>
                <w:sz w:val="24"/>
                <w:szCs w:val="28"/>
              </w:rPr>
            </w:pPr>
            <w:r w:rsidRPr="009C58DB">
              <w:rPr>
                <w:rFonts w:eastAsia="Calibri"/>
                <w:b/>
                <w:bCs/>
              </w:rPr>
              <w:t>Personel badawczy projektu</w:t>
            </w:r>
          </w:p>
        </w:tc>
        <w:tc>
          <w:tcPr>
            <w:tcW w:w="6361" w:type="dxa"/>
          </w:tcPr>
          <w:p w14:paraId="2F4C830E" w14:textId="5B303074" w:rsidR="00F602BB" w:rsidRDefault="00F602BB" w:rsidP="00F602BB">
            <w:pPr>
              <w:rPr>
                <w:b/>
                <w:smallCaps/>
                <w:sz w:val="24"/>
                <w:szCs w:val="28"/>
              </w:rPr>
            </w:pPr>
            <w:r w:rsidRPr="00503E19">
              <w:rPr>
                <w:rFonts w:eastAsia="Calibri"/>
                <w:bCs/>
              </w:rPr>
              <w:t>Badacze, technicy oraz inni pracownicy pomocniczy zatrudnieni na podstawie</w:t>
            </w:r>
            <w:r>
              <w:rPr>
                <w:rFonts w:eastAsia="Calibri"/>
                <w:bCs/>
              </w:rPr>
              <w:t xml:space="preserve"> </w:t>
            </w:r>
            <w:r w:rsidRPr="00503E19">
              <w:rPr>
                <w:rFonts w:eastAsia="Calibri"/>
                <w:bCs/>
              </w:rPr>
              <w:t xml:space="preserve">stosunku pracy do prowadzenia prac B+R w ramach projektu. </w:t>
            </w:r>
            <w:r w:rsidR="00881C16">
              <w:t>Powyższa definicja nie obejmuje osób świadczących usługi w oparciu o kontrakt men</w:t>
            </w:r>
            <w:r w:rsidR="00523C91">
              <w:t>e</w:t>
            </w:r>
            <w:r w:rsidR="00881C16">
              <w:t>dżerski</w:t>
            </w:r>
            <w:r w:rsidR="00881C16">
              <w:rPr>
                <w:rFonts w:eastAsia="Calibri"/>
                <w:bCs/>
              </w:rPr>
              <w:t>.</w:t>
            </w:r>
          </w:p>
        </w:tc>
      </w:tr>
      <w:tr w:rsidR="00F602BB" w14:paraId="1FAEB3EB" w14:textId="77777777" w:rsidTr="007D14EB">
        <w:tc>
          <w:tcPr>
            <w:tcW w:w="2953" w:type="dxa"/>
          </w:tcPr>
          <w:p w14:paraId="1DF27A7A" w14:textId="1EF8DDBC" w:rsidR="00F602BB" w:rsidRPr="00FE2760" w:rsidRDefault="00F602BB" w:rsidP="00F602BB">
            <w:pPr>
              <w:rPr>
                <w:b/>
                <w:bCs/>
                <w:smallCaps/>
                <w:sz w:val="24"/>
                <w:szCs w:val="28"/>
              </w:rPr>
            </w:pPr>
            <w:r w:rsidRPr="00FE2760">
              <w:rPr>
                <w:rFonts w:eastAsia="Calibri"/>
                <w:b/>
                <w:bCs/>
              </w:rPr>
              <w:lastRenderedPageBreak/>
              <w:t xml:space="preserve">Pomoc de </w:t>
            </w:r>
            <w:proofErr w:type="spellStart"/>
            <w:r w:rsidRPr="00FE2760">
              <w:rPr>
                <w:rFonts w:eastAsia="Calibri"/>
                <w:b/>
                <w:bCs/>
              </w:rPr>
              <w:t>minimis</w:t>
            </w:r>
            <w:proofErr w:type="spellEnd"/>
            <w:r w:rsidRPr="00FE2760">
              <w:rPr>
                <w:rFonts w:eastAsia="Calibri"/>
                <w:b/>
                <w:bCs/>
              </w:rPr>
              <w:t xml:space="preserve"> </w:t>
            </w:r>
          </w:p>
        </w:tc>
        <w:tc>
          <w:tcPr>
            <w:tcW w:w="6361" w:type="dxa"/>
          </w:tcPr>
          <w:p w14:paraId="7A516578" w14:textId="507D6444" w:rsidR="00372598" w:rsidRDefault="00F602BB" w:rsidP="00743329">
            <w:pPr>
              <w:rPr>
                <w:smallCaps/>
                <w:sz w:val="24"/>
                <w:szCs w:val="28"/>
              </w:rPr>
            </w:pPr>
            <w:r w:rsidRPr="004C767C">
              <w:rPr>
                <w:rFonts w:eastAsia="Calibri"/>
                <w:bCs/>
              </w:rPr>
              <w:t>Pomoc</w:t>
            </w:r>
            <w:r>
              <w:rPr>
                <w:rFonts w:eastAsia="Calibri"/>
                <w:bCs/>
              </w:rPr>
              <w:t xml:space="preserve"> przyznawana przedsiębiorstwom</w:t>
            </w:r>
            <w:r w:rsidRPr="004C767C">
              <w:rPr>
                <w:rFonts w:eastAsia="Calibri"/>
                <w:bCs/>
              </w:rPr>
              <w:t xml:space="preserve"> zgodna z przepisami Rozporządzenia </w:t>
            </w:r>
            <w:r w:rsidR="00372598">
              <w:rPr>
                <w:rFonts w:eastAsia="Calibri"/>
                <w:bCs/>
              </w:rPr>
              <w:t xml:space="preserve">Komisji Europejskiej nr </w:t>
            </w:r>
            <w:r w:rsidRPr="004C767C">
              <w:rPr>
                <w:rFonts w:eastAsia="Calibri"/>
                <w:bCs/>
              </w:rPr>
              <w:t>2023/2831</w:t>
            </w:r>
            <w:r w:rsidR="00825D6F">
              <w:rPr>
                <w:rFonts w:eastAsia="Calibri"/>
                <w:bCs/>
              </w:rPr>
              <w:t xml:space="preserve"> </w:t>
            </w:r>
            <w:r w:rsidR="00825D6F" w:rsidRPr="00825D6F">
              <w:rPr>
                <w:rFonts w:eastAsia="Calibri"/>
                <w:bCs/>
              </w:rPr>
              <w:t>z dnia 13 grudnia 2023 r.</w:t>
            </w:r>
            <w:r w:rsidR="00372598">
              <w:rPr>
                <w:rFonts w:eastAsia="Calibri"/>
                <w:bCs/>
              </w:rPr>
              <w:t xml:space="preserve"> </w:t>
            </w:r>
            <w:r w:rsidR="00825D6F" w:rsidRPr="00825D6F">
              <w:rPr>
                <w:rFonts w:eastAsia="Calibri"/>
                <w:bCs/>
              </w:rPr>
              <w:t xml:space="preserve">w sprawie stosowania art. 107 i 108 Traktatu o funkcjonowaniu Unii Europejskiej </w:t>
            </w:r>
            <w:r w:rsidR="00034491">
              <w:rPr>
                <w:rFonts w:eastAsia="Calibri"/>
                <w:bCs/>
              </w:rPr>
              <w:t xml:space="preserve">do pomocy de </w:t>
            </w:r>
            <w:proofErr w:type="spellStart"/>
            <w:r w:rsidR="00034491">
              <w:rPr>
                <w:rFonts w:eastAsia="Calibri"/>
                <w:bCs/>
              </w:rPr>
              <w:t>minimis</w:t>
            </w:r>
            <w:proofErr w:type="spellEnd"/>
            <w:r w:rsidR="00034491">
              <w:rPr>
                <w:rFonts w:eastAsia="Calibri"/>
                <w:bCs/>
              </w:rPr>
              <w:t xml:space="preserve"> </w:t>
            </w:r>
            <w:r w:rsidR="00372598">
              <w:rPr>
                <w:rFonts w:eastAsia="Calibri"/>
                <w:bCs/>
              </w:rPr>
              <w:t xml:space="preserve">(Dz. U. UE L </w:t>
            </w:r>
            <w:r w:rsidR="00212E43">
              <w:rPr>
                <w:rFonts w:eastAsia="Calibri"/>
                <w:bCs/>
              </w:rPr>
              <w:t xml:space="preserve">2831 z </w:t>
            </w:r>
            <w:r w:rsidR="00372598">
              <w:rPr>
                <w:rFonts w:eastAsia="Calibri"/>
                <w:bCs/>
              </w:rPr>
              <w:t>15.12.2023</w:t>
            </w:r>
            <w:r w:rsidR="00315388">
              <w:rPr>
                <w:rFonts w:eastAsia="Calibri"/>
                <w:bCs/>
              </w:rPr>
              <w:t xml:space="preserve"> r.</w:t>
            </w:r>
            <w:r w:rsidR="00372598">
              <w:rPr>
                <w:rFonts w:eastAsia="Calibri"/>
                <w:bCs/>
              </w:rPr>
              <w:t xml:space="preserve">) </w:t>
            </w:r>
            <w:r w:rsidRPr="004C767C">
              <w:rPr>
                <w:rFonts w:eastAsia="Calibri"/>
                <w:bCs/>
              </w:rPr>
              <w:t>oraz Rozporządzeniem</w:t>
            </w:r>
            <w:r>
              <w:rPr>
                <w:rFonts w:eastAsia="Calibri"/>
                <w:bCs/>
              </w:rPr>
              <w:t xml:space="preserve"> Ministra </w:t>
            </w:r>
            <w:r w:rsidR="00034491" w:rsidRPr="00034491">
              <w:rPr>
                <w:rFonts w:eastAsia="Calibri"/>
                <w:bCs/>
              </w:rPr>
              <w:t>Funduszy i Polityki Regionalnej</w:t>
            </w:r>
            <w:r w:rsidR="00034491">
              <w:rPr>
                <w:rFonts w:eastAsia="Calibri"/>
                <w:bCs/>
              </w:rPr>
              <w:t xml:space="preserve"> </w:t>
            </w:r>
            <w:r w:rsidR="00743329">
              <w:rPr>
                <w:rFonts w:eastAsia="Calibri"/>
                <w:bCs/>
              </w:rPr>
              <w:t xml:space="preserve">z dnia 17 kwietnia 2024 r. </w:t>
            </w:r>
            <w:r w:rsidRPr="004C767C">
              <w:rPr>
                <w:rFonts w:eastAsia="Calibri"/>
                <w:bCs/>
              </w:rPr>
              <w:t xml:space="preserve">w sprawie udzielania pomocy de </w:t>
            </w:r>
            <w:proofErr w:type="spellStart"/>
            <w:r w:rsidRPr="004C767C">
              <w:rPr>
                <w:rFonts w:eastAsia="Calibri"/>
                <w:bCs/>
              </w:rPr>
              <w:t>minimis</w:t>
            </w:r>
            <w:proofErr w:type="spellEnd"/>
            <w:r w:rsidR="00825D6F">
              <w:rPr>
                <w:rFonts w:eastAsia="Calibri"/>
                <w:bCs/>
              </w:rPr>
              <w:t xml:space="preserve"> </w:t>
            </w:r>
            <w:r w:rsidR="00743329" w:rsidRPr="00CB4AD7">
              <w:rPr>
                <w:rFonts w:eastAsia="Calibri" w:cstheme="minorHAnsi"/>
                <w:kern w:val="2"/>
                <w14:ligatures w14:val="standardContextual"/>
              </w:rPr>
              <w:t>w ramach regionalnych</w:t>
            </w:r>
            <w:r w:rsidR="00743329" w:rsidRPr="000B10D2">
              <w:rPr>
                <w:rFonts w:eastAsia="Calibri" w:cstheme="minorHAnsi"/>
                <w:kern w:val="2"/>
                <w14:ligatures w14:val="standardContextual"/>
              </w:rPr>
              <w:t xml:space="preserve"> programów na lata 2021–2027</w:t>
            </w:r>
            <w:r w:rsidR="00743329" w:rsidRPr="000B10D2">
              <w:rPr>
                <w:rFonts w:cstheme="minorHAnsi"/>
                <w:lang w:eastAsia="zh-CN"/>
              </w:rPr>
              <w:t xml:space="preserve"> </w:t>
            </w:r>
            <w:r w:rsidR="00825D6F">
              <w:rPr>
                <w:rFonts w:eastAsia="Calibri"/>
                <w:bCs/>
              </w:rPr>
              <w:t>(</w:t>
            </w:r>
            <w:r w:rsidR="00825D6F" w:rsidRPr="00825D6F">
              <w:rPr>
                <w:rFonts w:eastAsia="Calibri"/>
                <w:bCs/>
              </w:rPr>
              <w:t>Dz.</w:t>
            </w:r>
            <w:r w:rsidR="00315388">
              <w:rPr>
                <w:rFonts w:eastAsia="Calibri"/>
                <w:bCs/>
              </w:rPr>
              <w:t xml:space="preserve"> </w:t>
            </w:r>
            <w:r w:rsidR="00825D6F" w:rsidRPr="00825D6F">
              <w:rPr>
                <w:rFonts w:eastAsia="Calibri"/>
                <w:bCs/>
              </w:rPr>
              <w:t xml:space="preserve">U. </w:t>
            </w:r>
            <w:r w:rsidR="00034491">
              <w:rPr>
                <w:rFonts w:eastAsia="Calibri"/>
                <w:bCs/>
              </w:rPr>
              <w:t xml:space="preserve">z </w:t>
            </w:r>
            <w:r w:rsidR="00825D6F" w:rsidRPr="00825D6F">
              <w:rPr>
                <w:rFonts w:eastAsia="Calibri"/>
                <w:bCs/>
              </w:rPr>
              <w:t>2024</w:t>
            </w:r>
            <w:r w:rsidR="00034491">
              <w:rPr>
                <w:rFonts w:eastAsia="Calibri"/>
                <w:bCs/>
              </w:rPr>
              <w:t xml:space="preserve"> r.,</w:t>
            </w:r>
            <w:r w:rsidR="00825D6F" w:rsidRPr="00825D6F">
              <w:rPr>
                <w:rFonts w:eastAsia="Calibri"/>
                <w:bCs/>
              </w:rPr>
              <w:t xml:space="preserve"> poz. 598</w:t>
            </w:r>
            <w:r w:rsidR="00825D6F">
              <w:rPr>
                <w:rFonts w:eastAsia="Calibri"/>
                <w:bCs/>
              </w:rPr>
              <w:t>)</w:t>
            </w:r>
            <w:r>
              <w:rPr>
                <w:rFonts w:eastAsia="Calibri"/>
                <w:bCs/>
              </w:rPr>
              <w:t xml:space="preserve">. </w:t>
            </w:r>
          </w:p>
        </w:tc>
      </w:tr>
      <w:tr w:rsidR="00F602BB" w14:paraId="22D720A9" w14:textId="77777777" w:rsidTr="007D14EB">
        <w:tc>
          <w:tcPr>
            <w:tcW w:w="2953" w:type="dxa"/>
          </w:tcPr>
          <w:p w14:paraId="7D9892A0" w14:textId="0C854E4A" w:rsidR="00F602BB" w:rsidRPr="00FE2760" w:rsidRDefault="00F602BB" w:rsidP="00F602BB">
            <w:pPr>
              <w:rPr>
                <w:b/>
                <w:bCs/>
                <w:smallCaps/>
                <w:sz w:val="24"/>
                <w:szCs w:val="28"/>
              </w:rPr>
            </w:pPr>
            <w:r w:rsidRPr="00FE2760">
              <w:rPr>
                <w:rFonts w:eastAsia="Calibri"/>
                <w:b/>
                <w:bCs/>
              </w:rPr>
              <w:t xml:space="preserve">Pomoc publiczna </w:t>
            </w:r>
          </w:p>
        </w:tc>
        <w:tc>
          <w:tcPr>
            <w:tcW w:w="6361" w:type="dxa"/>
          </w:tcPr>
          <w:p w14:paraId="0BDDF4B3" w14:textId="5B9DE7EE" w:rsidR="00025F91" w:rsidRDefault="00F602BB" w:rsidP="00025F91">
            <w:pPr>
              <w:rPr>
                <w:rFonts w:eastAsia="Calibri"/>
                <w:bCs/>
              </w:rPr>
            </w:pPr>
            <w:r w:rsidRPr="00025F91">
              <w:rPr>
                <w:rFonts w:eastAsia="Calibri"/>
                <w:bCs/>
              </w:rPr>
              <w:t>Wszelka pomoc przyznawana przez państwo członkowskie lub przy użyciu zasobów państwowych w jakiejkolwiek formie, która wspiera podmioty prowadzące działalność gospodarczą na rynku, o ile jednocześnie spełnione są następujące warunki określone w art</w:t>
            </w:r>
            <w:r w:rsidR="00A97E90" w:rsidRPr="00025F91">
              <w:rPr>
                <w:rFonts w:eastAsia="Calibri"/>
                <w:bCs/>
              </w:rPr>
              <w:t>.</w:t>
            </w:r>
            <w:r w:rsidRPr="00025F91">
              <w:rPr>
                <w:rFonts w:eastAsia="Calibri"/>
                <w:bCs/>
              </w:rPr>
              <w:t xml:space="preserve"> 107 ust</w:t>
            </w:r>
            <w:r w:rsidR="00A97E90" w:rsidRPr="0027132B">
              <w:rPr>
                <w:rFonts w:eastAsia="Calibri"/>
                <w:bCs/>
              </w:rPr>
              <w:t>.</w:t>
            </w:r>
            <w:r w:rsidRPr="0027132B">
              <w:rPr>
                <w:rFonts w:eastAsia="Calibri"/>
                <w:bCs/>
              </w:rPr>
              <w:t xml:space="preserve"> 1 Traktatu o funkcjonowaniu Unii Europejskiej (TFUE)</w:t>
            </w:r>
            <w:r w:rsidR="00813E80" w:rsidRPr="00595C49">
              <w:rPr>
                <w:rFonts w:eastAsia="Calibri"/>
                <w:bCs/>
              </w:rPr>
              <w:t xml:space="preserve"> </w:t>
            </w:r>
            <w:r w:rsidR="003B4A77" w:rsidRPr="00595C49">
              <w:rPr>
                <w:rFonts w:eastAsia="Calibri"/>
                <w:bCs/>
              </w:rPr>
              <w:t>(Dz. U. UE C 202 z 7.06.2016</w:t>
            </w:r>
            <w:r w:rsidR="00315388" w:rsidRPr="00595C49">
              <w:rPr>
                <w:rFonts w:eastAsia="Calibri"/>
                <w:bCs/>
              </w:rPr>
              <w:t xml:space="preserve"> r.</w:t>
            </w:r>
            <w:r w:rsidR="003B4A77" w:rsidRPr="00595C49">
              <w:rPr>
                <w:rFonts w:eastAsia="Calibri"/>
                <w:bCs/>
              </w:rPr>
              <w:t>, str. 47 ze zm.)</w:t>
            </w:r>
            <w:r w:rsidR="00512E73">
              <w:rPr>
                <w:rFonts w:eastAsia="Calibri"/>
                <w:bCs/>
              </w:rPr>
              <w:t>:</w:t>
            </w:r>
            <w:r w:rsidR="00315388" w:rsidRPr="00595C49">
              <w:rPr>
                <w:rFonts w:eastAsia="Calibri"/>
                <w:bCs/>
              </w:rPr>
              <w:t xml:space="preserve"> </w:t>
            </w:r>
          </w:p>
          <w:p w14:paraId="5D4BF4DD" w14:textId="7D09237B" w:rsidR="00F602BB" w:rsidRPr="0027132B" w:rsidRDefault="00F602BB" w:rsidP="004F4CE8">
            <w:pPr>
              <w:pStyle w:val="Akapitzlist"/>
              <w:numPr>
                <w:ilvl w:val="0"/>
                <w:numId w:val="85"/>
              </w:numPr>
              <w:rPr>
                <w:rFonts w:eastAsia="Calibri" w:cstheme="minorHAnsi"/>
                <w:bCs/>
              </w:rPr>
            </w:pPr>
            <w:r w:rsidRPr="00025F91">
              <w:rPr>
                <w:rFonts w:eastAsia="Calibri" w:cstheme="minorHAnsi"/>
                <w:bCs/>
              </w:rPr>
              <w:t>występuje transfer środków publicznych</w:t>
            </w:r>
            <w:r w:rsidR="00512E73">
              <w:rPr>
                <w:rFonts w:eastAsia="Calibri" w:cstheme="minorHAnsi"/>
                <w:bCs/>
              </w:rPr>
              <w:t>,</w:t>
            </w:r>
          </w:p>
          <w:p w14:paraId="24801823" w14:textId="6F5F672E" w:rsidR="00F602BB" w:rsidRPr="003E1533" w:rsidRDefault="00F602BB" w:rsidP="004F4CE8">
            <w:pPr>
              <w:pStyle w:val="Akapitzlist"/>
              <w:numPr>
                <w:ilvl w:val="0"/>
                <w:numId w:val="85"/>
              </w:numPr>
              <w:rPr>
                <w:rFonts w:asciiTheme="minorHAnsi" w:eastAsia="Calibri" w:hAnsiTheme="minorHAnsi" w:cstheme="minorHAnsi"/>
                <w:bCs/>
              </w:rPr>
            </w:pPr>
            <w:r w:rsidRPr="003E1533">
              <w:rPr>
                <w:rFonts w:asciiTheme="minorHAnsi" w:eastAsia="Calibri" w:hAnsiTheme="minorHAnsi" w:cstheme="minorHAnsi"/>
                <w:bCs/>
              </w:rPr>
              <w:t>podmiot uzyskuje korzyść ekonomiczną</w:t>
            </w:r>
            <w:r w:rsidR="00512E73">
              <w:rPr>
                <w:rFonts w:asciiTheme="minorHAnsi" w:eastAsia="Calibri" w:hAnsiTheme="minorHAnsi" w:cstheme="minorHAnsi"/>
                <w:bCs/>
              </w:rPr>
              <w:t>,</w:t>
            </w:r>
          </w:p>
          <w:p w14:paraId="65C605DD" w14:textId="4171E6C8" w:rsidR="00F602BB" w:rsidRPr="003E1533" w:rsidRDefault="00F602BB" w:rsidP="004F4CE8">
            <w:pPr>
              <w:pStyle w:val="Akapitzlist"/>
              <w:numPr>
                <w:ilvl w:val="0"/>
                <w:numId w:val="85"/>
              </w:numPr>
              <w:rPr>
                <w:rFonts w:asciiTheme="minorHAnsi" w:eastAsia="Calibri" w:hAnsiTheme="minorHAnsi" w:cstheme="minorHAnsi"/>
                <w:bCs/>
              </w:rPr>
            </w:pPr>
            <w:r w:rsidRPr="003E1533">
              <w:rPr>
                <w:rFonts w:asciiTheme="minorHAnsi" w:eastAsia="Calibri" w:hAnsiTheme="minorHAnsi" w:cstheme="minorHAnsi"/>
                <w:bCs/>
              </w:rPr>
              <w:t>wsparcie ma charakter selektywny, to znaczy uprzywilejowuje określony lub określone podmioty albo produkcję określonych towarów</w:t>
            </w:r>
            <w:r w:rsidR="00512E73">
              <w:rPr>
                <w:rFonts w:asciiTheme="minorHAnsi" w:eastAsia="Calibri" w:hAnsiTheme="minorHAnsi" w:cstheme="minorHAnsi"/>
                <w:bCs/>
              </w:rPr>
              <w:t>,</w:t>
            </w:r>
          </w:p>
          <w:p w14:paraId="613E01C7" w14:textId="096224D5" w:rsidR="00F602BB" w:rsidRDefault="00F602BB" w:rsidP="004F4CE8">
            <w:pPr>
              <w:pStyle w:val="Akapitzlist"/>
              <w:numPr>
                <w:ilvl w:val="0"/>
                <w:numId w:val="85"/>
              </w:numPr>
              <w:rPr>
                <w:smallCaps/>
                <w:sz w:val="24"/>
                <w:szCs w:val="28"/>
              </w:rPr>
            </w:pPr>
            <w:r w:rsidRPr="003E1533">
              <w:rPr>
                <w:rFonts w:asciiTheme="minorHAnsi" w:eastAsia="Calibri" w:hAnsiTheme="minorHAnsi" w:cstheme="minorHAnsi"/>
                <w:bCs/>
              </w:rPr>
              <w:t>grozi zakłóceniem lub zakłóca konkurencję na rynku unijnym przedsiębiorstwom oraz wpływa na wymianę handlową między krajami członkowskimi UE</w:t>
            </w:r>
            <w:r>
              <w:rPr>
                <w:rFonts w:eastAsia="Calibri"/>
                <w:bCs/>
              </w:rPr>
              <w:t>.</w:t>
            </w:r>
          </w:p>
        </w:tc>
      </w:tr>
      <w:tr w:rsidR="00F602BB" w14:paraId="519B77D0" w14:textId="77777777" w:rsidTr="007D14EB">
        <w:tc>
          <w:tcPr>
            <w:tcW w:w="2953" w:type="dxa"/>
          </w:tcPr>
          <w:p w14:paraId="580708E7" w14:textId="42999F87" w:rsidR="00F602BB" w:rsidRPr="00FE2760" w:rsidRDefault="00F602BB" w:rsidP="00F602BB">
            <w:pPr>
              <w:rPr>
                <w:b/>
                <w:bCs/>
              </w:rPr>
            </w:pPr>
            <w:r w:rsidRPr="00FE2760">
              <w:rPr>
                <w:b/>
                <w:bCs/>
              </w:rPr>
              <w:t>Regionalne Agendy Badawcze (RAB)</w:t>
            </w:r>
          </w:p>
        </w:tc>
        <w:tc>
          <w:tcPr>
            <w:tcW w:w="6361" w:type="dxa"/>
            <w:shd w:val="clear" w:color="auto" w:fill="auto"/>
          </w:tcPr>
          <w:p w14:paraId="20ED7B2F" w14:textId="241072A9" w:rsidR="00F602BB" w:rsidRPr="004F0A51" w:rsidRDefault="00F602BB" w:rsidP="00DC6B97">
            <w:pPr>
              <w:rPr>
                <w:rFonts w:cstheme="minorHAnsi"/>
              </w:rPr>
            </w:pPr>
            <w:r>
              <w:rPr>
                <w:rFonts w:cstheme="minorHAnsi"/>
              </w:rPr>
              <w:t>T</w:t>
            </w:r>
            <w:r w:rsidRPr="005A751D">
              <w:rPr>
                <w:rFonts w:cstheme="minorHAnsi"/>
              </w:rPr>
              <w:t>ematy strategiczne dla rozwoju gospodarczego i wzrostu poziomu innowacyjności województwa pomorskiego mieszczące się w obszarach ISP, które w największym stopniu przyczynią się do osiągania celów Strategii Rozwoju Województwa Pomorskiego 2030 i Regionalnego Programu Strategicznego w zakresie gospodarki, rynku pracy, oferty turystycznej i czasu wolnego</w:t>
            </w:r>
            <w:r>
              <w:rPr>
                <w:rFonts w:cstheme="minorHAnsi"/>
              </w:rPr>
              <w:t xml:space="preserve"> wybrane w drodze</w:t>
            </w:r>
            <w:r>
              <w:t xml:space="preserve"> </w:t>
            </w:r>
            <w:r w:rsidR="00B26FEF">
              <w:rPr>
                <w:rFonts w:cstheme="minorHAnsi"/>
              </w:rPr>
              <w:t>u</w:t>
            </w:r>
            <w:r w:rsidRPr="009441EE">
              <w:rPr>
                <w:rFonts w:cstheme="minorHAnsi"/>
              </w:rPr>
              <w:t>chwał</w:t>
            </w:r>
            <w:r>
              <w:rPr>
                <w:rFonts w:cstheme="minorHAnsi"/>
              </w:rPr>
              <w:t>y</w:t>
            </w:r>
            <w:r w:rsidRPr="009441EE">
              <w:rPr>
                <w:rFonts w:cstheme="minorHAnsi"/>
              </w:rPr>
              <w:t xml:space="preserve"> </w:t>
            </w:r>
            <w:r w:rsidR="00332EB6">
              <w:rPr>
                <w:rFonts w:cstheme="minorHAnsi"/>
              </w:rPr>
              <w:t>n</w:t>
            </w:r>
            <w:r w:rsidR="00332EB6" w:rsidRPr="009441EE">
              <w:rPr>
                <w:rFonts w:cstheme="minorHAnsi"/>
              </w:rPr>
              <w:t>r 1553/51/24</w:t>
            </w:r>
            <w:r w:rsidR="00332EB6">
              <w:rPr>
                <w:rFonts w:cstheme="minorHAnsi"/>
              </w:rPr>
              <w:t xml:space="preserve"> </w:t>
            </w:r>
            <w:r w:rsidRPr="009441EE">
              <w:rPr>
                <w:rFonts w:cstheme="minorHAnsi"/>
              </w:rPr>
              <w:t>Zarządu Województwa Pomorskiego z dnia 19 grudnia 2024 r.</w:t>
            </w:r>
            <w:r w:rsidR="00332EB6">
              <w:rPr>
                <w:rFonts w:cstheme="minorHAnsi"/>
              </w:rPr>
              <w:t xml:space="preserve"> </w:t>
            </w:r>
            <w:r w:rsidR="00332EB6" w:rsidRPr="003B636C">
              <w:rPr>
                <w:rFonts w:cstheme="minorHAnsi"/>
              </w:rPr>
              <w:t xml:space="preserve">w sprawie </w:t>
            </w:r>
            <w:r w:rsidR="00332EB6" w:rsidRPr="00907246">
              <w:rPr>
                <w:rFonts w:cstheme="minorHAnsi"/>
                <w:shd w:val="clear" w:color="auto" w:fill="FFFFFF"/>
              </w:rPr>
              <w:t>wyboru Regionalnych Agend Badawczych wraz z projektami badawczo-rozwojowymi.</w:t>
            </w:r>
            <w:r w:rsidR="00332EB6" w:rsidRPr="00907246">
              <w:rPr>
                <w:rFonts w:ascii="Arial" w:hAnsi="Arial" w:cs="Arial"/>
                <w:shd w:val="clear" w:color="auto" w:fill="FFFFFF"/>
              </w:rPr>
              <w:t xml:space="preserve"> </w:t>
            </w:r>
            <w:r w:rsidR="00211DEF" w:rsidRPr="00211DEF">
              <w:rPr>
                <w:rFonts w:cstheme="minorHAnsi"/>
              </w:rPr>
              <w:t>W załączniku do przedmiotowej uchwały znajduje się lista projektów badawczo-rozwojowych wpisujących się w zakresy RAB</w:t>
            </w:r>
            <w:r w:rsidR="00DC6B97">
              <w:rPr>
                <w:rFonts w:cstheme="minorHAnsi"/>
              </w:rPr>
              <w:t>.</w:t>
            </w:r>
          </w:p>
        </w:tc>
      </w:tr>
      <w:tr w:rsidR="00F602BB" w14:paraId="2DAE721B" w14:textId="77777777" w:rsidTr="007D14EB">
        <w:tc>
          <w:tcPr>
            <w:tcW w:w="2953" w:type="dxa"/>
          </w:tcPr>
          <w:p w14:paraId="2E2358EF" w14:textId="544EC7B9" w:rsidR="00F602BB" w:rsidRPr="00FE2760" w:rsidRDefault="00F602BB" w:rsidP="00F602BB">
            <w:pPr>
              <w:rPr>
                <w:b/>
                <w:bCs/>
                <w:smallCaps/>
                <w:sz w:val="24"/>
                <w:szCs w:val="28"/>
              </w:rPr>
            </w:pPr>
            <w:r w:rsidRPr="00FE2760">
              <w:rPr>
                <w:b/>
                <w:bCs/>
              </w:rPr>
              <w:t xml:space="preserve">Rozporządzenie w sprawie udzielania pomocy de </w:t>
            </w:r>
            <w:proofErr w:type="spellStart"/>
            <w:r w:rsidRPr="00FE2760">
              <w:rPr>
                <w:b/>
                <w:bCs/>
              </w:rPr>
              <w:t>minimis</w:t>
            </w:r>
            <w:proofErr w:type="spellEnd"/>
          </w:p>
        </w:tc>
        <w:tc>
          <w:tcPr>
            <w:tcW w:w="6361" w:type="dxa"/>
          </w:tcPr>
          <w:p w14:paraId="1D179B53" w14:textId="6EFF036C" w:rsidR="00F602BB" w:rsidRDefault="00F602BB" w:rsidP="00F602BB">
            <w:pPr>
              <w:rPr>
                <w:smallCaps/>
                <w:sz w:val="24"/>
                <w:szCs w:val="28"/>
              </w:rPr>
            </w:pPr>
            <w:r>
              <w:t xml:space="preserve">Rozporządzenie Ministra Funduszy i Polityki Regionalnej z dnia </w:t>
            </w:r>
            <w:r w:rsidRPr="00D45177">
              <w:t xml:space="preserve">17 kwietnia 2024 </w:t>
            </w:r>
            <w:r w:rsidR="00DC6B97" w:rsidRPr="00D45177">
              <w:t>r</w:t>
            </w:r>
            <w:r w:rsidR="00DC6B97">
              <w:t>.</w:t>
            </w:r>
            <w:r w:rsidR="00DC6B97" w:rsidRPr="00D45177">
              <w:t xml:space="preserve"> </w:t>
            </w:r>
            <w:r w:rsidRPr="00D45177">
              <w:t xml:space="preserve">w sprawie udzielania pomocy de </w:t>
            </w:r>
            <w:proofErr w:type="spellStart"/>
            <w:r w:rsidRPr="00D45177">
              <w:t>minimis</w:t>
            </w:r>
            <w:proofErr w:type="spellEnd"/>
            <w:r w:rsidRPr="00D45177">
              <w:t xml:space="preserve"> w</w:t>
            </w:r>
            <w:r>
              <w:t xml:space="preserve"> ramach regionalnych programów na lata 2021-2027 (Dz</w:t>
            </w:r>
            <w:r w:rsidR="00DF7309">
              <w:t xml:space="preserve">. U. </w:t>
            </w:r>
            <w:r>
              <w:t>z 2024 r</w:t>
            </w:r>
            <w:r w:rsidR="00DF7309">
              <w:t>.</w:t>
            </w:r>
            <w:r>
              <w:t>, poz</w:t>
            </w:r>
            <w:r w:rsidR="006675D2">
              <w:t>.</w:t>
            </w:r>
            <w:r>
              <w:t xml:space="preserve"> 598).</w:t>
            </w:r>
          </w:p>
        </w:tc>
      </w:tr>
      <w:tr w:rsidR="00F602BB" w14:paraId="13AC7BB7" w14:textId="77777777" w:rsidTr="007D14EB">
        <w:tc>
          <w:tcPr>
            <w:tcW w:w="2953" w:type="dxa"/>
          </w:tcPr>
          <w:p w14:paraId="73C00F53" w14:textId="00D15D3F" w:rsidR="00F602BB" w:rsidRPr="00FE2760" w:rsidRDefault="00F602BB" w:rsidP="00F602BB">
            <w:pPr>
              <w:rPr>
                <w:b/>
                <w:bCs/>
                <w:smallCaps/>
                <w:sz w:val="24"/>
                <w:szCs w:val="28"/>
              </w:rPr>
            </w:pPr>
            <w:r w:rsidRPr="00FE2760">
              <w:rPr>
                <w:b/>
                <w:bCs/>
              </w:rPr>
              <w:t>Rozporządzenie EFRR i FS</w:t>
            </w:r>
          </w:p>
        </w:tc>
        <w:tc>
          <w:tcPr>
            <w:tcW w:w="6361" w:type="dxa"/>
          </w:tcPr>
          <w:p w14:paraId="2A18C78F" w14:textId="6AAF7FAD" w:rsidR="00F602BB" w:rsidRDefault="00F602BB" w:rsidP="00F602BB">
            <w:pPr>
              <w:rPr>
                <w:smallCaps/>
                <w:sz w:val="24"/>
                <w:szCs w:val="28"/>
              </w:rPr>
            </w:pPr>
            <w:r>
              <w:t xml:space="preserve">Rozporządzenie Parlamentu Europejskiego i Rady (UE) 2021/1058 z dnia 24 czerwca 2021 </w:t>
            </w:r>
            <w:r w:rsidR="00DC6B97">
              <w:t xml:space="preserve">r. </w:t>
            </w:r>
            <w:r>
              <w:t>w sprawie Europejskiego Funduszu Rozwoju Regionalnego i Funduszu Spójności (Dz</w:t>
            </w:r>
            <w:r w:rsidR="00DF7309">
              <w:t>.</w:t>
            </w:r>
            <w:r>
              <w:t xml:space="preserve"> U</w:t>
            </w:r>
            <w:r w:rsidR="00DF7309">
              <w:t>.</w:t>
            </w:r>
            <w:r>
              <w:t xml:space="preserve"> UE L 231</w:t>
            </w:r>
            <w:r w:rsidR="00315388">
              <w:t xml:space="preserve"> </w:t>
            </w:r>
            <w:r>
              <w:t>z 30.06.2021 r</w:t>
            </w:r>
            <w:r w:rsidR="006675D2">
              <w:t>.</w:t>
            </w:r>
            <w:r w:rsidR="004A2001">
              <w:t>, str. 60</w:t>
            </w:r>
            <w:r>
              <w:t xml:space="preserve"> ze zm</w:t>
            </w:r>
            <w:r w:rsidR="00DF7309">
              <w:t>.</w:t>
            </w:r>
            <w:r>
              <w:t>).</w:t>
            </w:r>
          </w:p>
        </w:tc>
      </w:tr>
      <w:tr w:rsidR="00F602BB" w14:paraId="21EA27CC" w14:textId="77777777" w:rsidTr="007D14EB">
        <w:tc>
          <w:tcPr>
            <w:tcW w:w="2953" w:type="dxa"/>
          </w:tcPr>
          <w:p w14:paraId="17E30BBC" w14:textId="6F2EAF64" w:rsidR="00F602BB" w:rsidRPr="00FE2760" w:rsidRDefault="00F602BB" w:rsidP="00F602BB">
            <w:pPr>
              <w:rPr>
                <w:b/>
                <w:bCs/>
                <w:smallCaps/>
                <w:sz w:val="24"/>
                <w:szCs w:val="28"/>
              </w:rPr>
            </w:pPr>
            <w:bookmarkStart w:id="7" w:name="_Hlk190684182"/>
            <w:r w:rsidRPr="00FE2760">
              <w:rPr>
                <w:b/>
                <w:bCs/>
              </w:rPr>
              <w:t>Rozporządzenie w sprawie prowadzenia prac B+R</w:t>
            </w:r>
            <w:bookmarkEnd w:id="7"/>
          </w:p>
        </w:tc>
        <w:tc>
          <w:tcPr>
            <w:tcW w:w="6361" w:type="dxa"/>
          </w:tcPr>
          <w:p w14:paraId="7C45EEE1" w14:textId="69C20F86" w:rsidR="00F602BB" w:rsidRDefault="00F602BB" w:rsidP="00F602BB">
            <w:pPr>
              <w:rPr>
                <w:smallCaps/>
                <w:sz w:val="24"/>
                <w:szCs w:val="28"/>
              </w:rPr>
            </w:pPr>
            <w:r>
              <w:t xml:space="preserve">Rozporządzenie Ministra Funduszy i Polityki Regionalnej </w:t>
            </w:r>
            <w:r w:rsidRPr="00D45177">
              <w:t xml:space="preserve">z dnia 29 listopada 2022 </w:t>
            </w:r>
            <w:r w:rsidR="00DC6B97" w:rsidRPr="00D45177">
              <w:t>r</w:t>
            </w:r>
            <w:r w:rsidR="00DC6B97">
              <w:t>.</w:t>
            </w:r>
            <w:r w:rsidR="00DC6B97" w:rsidRPr="00D45177">
              <w:t xml:space="preserve"> </w:t>
            </w:r>
            <w:r w:rsidRPr="00D45177">
              <w:t>w sprawie udzielania pomocy na badania przemysłowe, eksperymentalne prace rozwojowe oraz studia</w:t>
            </w:r>
            <w:r>
              <w:t xml:space="preserve"> </w:t>
            </w:r>
            <w:r>
              <w:lastRenderedPageBreak/>
              <w:t>wykonalności w ramach regionalnych programów na lata 2021-2027 (Dz</w:t>
            </w:r>
            <w:r w:rsidR="00DF7309">
              <w:t>.</w:t>
            </w:r>
            <w:r>
              <w:t xml:space="preserve"> U</w:t>
            </w:r>
            <w:r w:rsidR="00DF7309">
              <w:t>.</w:t>
            </w:r>
            <w:r>
              <w:t xml:space="preserve"> z 2022 r</w:t>
            </w:r>
            <w:r w:rsidR="006675D2">
              <w:t>.</w:t>
            </w:r>
            <w:r>
              <w:t>, poz</w:t>
            </w:r>
            <w:r w:rsidR="006675D2">
              <w:t>.</w:t>
            </w:r>
            <w:r>
              <w:t xml:space="preserve"> 2573).</w:t>
            </w:r>
          </w:p>
        </w:tc>
      </w:tr>
      <w:tr w:rsidR="00F602BB" w14:paraId="4CDB8C61" w14:textId="77777777" w:rsidTr="007D14EB">
        <w:tc>
          <w:tcPr>
            <w:tcW w:w="2953" w:type="dxa"/>
          </w:tcPr>
          <w:p w14:paraId="5AB99DCB" w14:textId="68FAA643" w:rsidR="00F602BB" w:rsidRPr="00FE2760" w:rsidRDefault="00F602BB" w:rsidP="00F602BB">
            <w:pPr>
              <w:rPr>
                <w:b/>
                <w:bCs/>
                <w:smallCaps/>
                <w:sz w:val="24"/>
                <w:szCs w:val="28"/>
              </w:rPr>
            </w:pPr>
            <w:r w:rsidRPr="00FE2760">
              <w:rPr>
                <w:b/>
                <w:bCs/>
              </w:rPr>
              <w:lastRenderedPageBreak/>
              <w:t>Rozporządzenie w sprawie udzielania RPI</w:t>
            </w:r>
          </w:p>
        </w:tc>
        <w:tc>
          <w:tcPr>
            <w:tcW w:w="6361" w:type="dxa"/>
          </w:tcPr>
          <w:p w14:paraId="1DE748AB" w14:textId="363E204B" w:rsidR="00F602BB" w:rsidRDefault="00F602BB" w:rsidP="00F602BB">
            <w:pPr>
              <w:rPr>
                <w:smallCaps/>
                <w:sz w:val="24"/>
                <w:szCs w:val="28"/>
              </w:rPr>
            </w:pPr>
            <w:r>
              <w:t xml:space="preserve">Rozporządzenie Ministra Funduszy i Polityki Regionalnej z dnia </w:t>
            </w:r>
            <w:r w:rsidRPr="00D45177">
              <w:t xml:space="preserve">11 października 2022 </w:t>
            </w:r>
            <w:r w:rsidR="00DC6B97" w:rsidRPr="00D45177">
              <w:t>r</w:t>
            </w:r>
            <w:r w:rsidR="00DC6B97">
              <w:t>.</w:t>
            </w:r>
            <w:r w:rsidR="00DC6B97" w:rsidRPr="00D45177">
              <w:t xml:space="preserve"> </w:t>
            </w:r>
            <w:r w:rsidRPr="00D45177">
              <w:t>w sprawie udzielania regionalnej pomocy</w:t>
            </w:r>
            <w:r>
              <w:t xml:space="preserve"> inwestycyjnej w ramach programów </w:t>
            </w:r>
            <w:r w:rsidR="00D57534">
              <w:t xml:space="preserve">regionalnych </w:t>
            </w:r>
            <w:r>
              <w:t xml:space="preserve">na lata 2021-2027 </w:t>
            </w:r>
            <w:r w:rsidRPr="00315388">
              <w:t>(</w:t>
            </w:r>
            <w:r w:rsidR="00864D62">
              <w:t>t. j.</w:t>
            </w:r>
            <w:r w:rsidR="005873C2" w:rsidRPr="00315388">
              <w:t xml:space="preserve"> </w:t>
            </w:r>
            <w:r w:rsidRPr="00315388">
              <w:t>Dz</w:t>
            </w:r>
            <w:r w:rsidR="00DF7309" w:rsidRPr="00315388">
              <w:t>.</w:t>
            </w:r>
            <w:r>
              <w:t xml:space="preserve"> U</w:t>
            </w:r>
            <w:r w:rsidR="00DF7309">
              <w:t>.</w:t>
            </w:r>
            <w:r>
              <w:t xml:space="preserve"> z 202</w:t>
            </w:r>
            <w:r w:rsidR="00311B24">
              <w:t>3</w:t>
            </w:r>
            <w:r>
              <w:t xml:space="preserve"> r</w:t>
            </w:r>
            <w:r w:rsidR="006675D2">
              <w:t>.</w:t>
            </w:r>
            <w:r>
              <w:t>, poz</w:t>
            </w:r>
            <w:r w:rsidR="006675D2">
              <w:t>.</w:t>
            </w:r>
            <w:r>
              <w:t xml:space="preserve"> </w:t>
            </w:r>
            <w:r w:rsidR="00311B24">
              <w:t>2743</w:t>
            </w:r>
            <w:r>
              <w:t>).</w:t>
            </w:r>
          </w:p>
        </w:tc>
      </w:tr>
      <w:tr w:rsidR="00296E07" w14:paraId="21AC434C" w14:textId="77777777" w:rsidTr="007D14EB">
        <w:tc>
          <w:tcPr>
            <w:tcW w:w="2953" w:type="dxa"/>
          </w:tcPr>
          <w:p w14:paraId="6643B5DD" w14:textId="5E8A172E" w:rsidR="00296E07" w:rsidRPr="00FE2760" w:rsidRDefault="00296E07" w:rsidP="00F602BB">
            <w:pPr>
              <w:rPr>
                <w:b/>
                <w:bCs/>
              </w:rPr>
            </w:pPr>
            <w:r>
              <w:rPr>
                <w:b/>
                <w:bCs/>
              </w:rPr>
              <w:t xml:space="preserve">Rozporządzenie </w:t>
            </w:r>
            <w:bookmarkStart w:id="8" w:name="_Hlk190684247"/>
            <w:r>
              <w:rPr>
                <w:b/>
                <w:bCs/>
              </w:rPr>
              <w:t xml:space="preserve">w sprawie pomocy na </w:t>
            </w:r>
            <w:r w:rsidR="00D45177">
              <w:rPr>
                <w:b/>
                <w:bCs/>
              </w:rPr>
              <w:t>innowacje</w:t>
            </w:r>
            <w:bookmarkEnd w:id="8"/>
          </w:p>
        </w:tc>
        <w:tc>
          <w:tcPr>
            <w:tcW w:w="6361" w:type="dxa"/>
          </w:tcPr>
          <w:p w14:paraId="4EA4C1D1" w14:textId="19855D87" w:rsidR="00296E07" w:rsidRDefault="00D45177" w:rsidP="00F602BB">
            <w:r w:rsidRPr="00D45177">
              <w:t>Rozporządzenia Ministra Funduszy i Polityki Regionalnej z dnia 12 lipca 2023 r. w sprawie udzielania pomocy na wspieranie innowacyjności oraz na innowacje procesowe i organizacyjne w ramach regionalnych programów na lata 2021–2027 (Dz.</w:t>
            </w:r>
            <w:r w:rsidR="00A25EB0">
              <w:t xml:space="preserve"> </w:t>
            </w:r>
            <w:r w:rsidRPr="00D45177">
              <w:t xml:space="preserve">U. </w:t>
            </w:r>
            <w:r w:rsidR="00D57534">
              <w:t xml:space="preserve">z </w:t>
            </w:r>
            <w:r w:rsidRPr="00D45177">
              <w:t xml:space="preserve">2023 </w:t>
            </w:r>
            <w:r w:rsidR="00315388">
              <w:t xml:space="preserve">r., </w:t>
            </w:r>
            <w:r w:rsidRPr="00D45177">
              <w:t>poz. 1487)</w:t>
            </w:r>
            <w:r w:rsidR="00A25EB0">
              <w:t>.</w:t>
            </w:r>
          </w:p>
        </w:tc>
      </w:tr>
      <w:tr w:rsidR="00F602BB" w14:paraId="47C118F7" w14:textId="77777777" w:rsidTr="007D14EB">
        <w:tc>
          <w:tcPr>
            <w:tcW w:w="2953" w:type="dxa"/>
          </w:tcPr>
          <w:p w14:paraId="44D6AA5C" w14:textId="64C4F57F" w:rsidR="00F602BB" w:rsidRPr="00FE2760" w:rsidRDefault="00F602BB" w:rsidP="00F602BB">
            <w:pPr>
              <w:rPr>
                <w:b/>
                <w:bCs/>
                <w:smallCaps/>
                <w:sz w:val="24"/>
                <w:szCs w:val="28"/>
              </w:rPr>
            </w:pPr>
            <w:r w:rsidRPr="00FE2760">
              <w:rPr>
                <w:b/>
                <w:bCs/>
              </w:rPr>
              <w:t>Regionalna Pomoc Inwestycyjna (w skrócie RPI)</w:t>
            </w:r>
          </w:p>
        </w:tc>
        <w:tc>
          <w:tcPr>
            <w:tcW w:w="6361" w:type="dxa"/>
          </w:tcPr>
          <w:p w14:paraId="7A5270DF" w14:textId="75EBB0BB" w:rsidR="00F602BB" w:rsidRDefault="00F602BB" w:rsidP="00F602BB">
            <w:pPr>
              <w:rPr>
                <w:smallCaps/>
                <w:sz w:val="24"/>
                <w:szCs w:val="28"/>
              </w:rPr>
            </w:pPr>
            <w:r>
              <w:t xml:space="preserve">Pomoc regionalna przyznawana na inwestycję, która oznacza pomoc regionalną przyznawaną na inwestycję początkową lub inwestycję początkową na rzecz nowej działalności gospodarczej </w:t>
            </w:r>
            <w:r w:rsidR="00DC6B97">
              <w:t>z</w:t>
            </w:r>
            <w:r>
              <w:t xml:space="preserve">godnie z </w:t>
            </w:r>
            <w:r w:rsidR="00DC6B97">
              <w:t>M</w:t>
            </w:r>
            <w:r>
              <w:t>ap</w:t>
            </w:r>
            <w:r w:rsidR="00DC6B97">
              <w:t>ą</w:t>
            </w:r>
            <w:r>
              <w:t xml:space="preserve"> pomocy regionalnej</w:t>
            </w:r>
            <w:r w:rsidR="00DC6B97">
              <w:t>, gdzie zostały określone m</w:t>
            </w:r>
            <w:r>
              <w:t>aksymalne intensywności pomocy regionalnej</w:t>
            </w:r>
            <w:r w:rsidR="00DC6B97">
              <w:t>.</w:t>
            </w:r>
          </w:p>
        </w:tc>
      </w:tr>
      <w:tr w:rsidR="00F602BB" w14:paraId="1C258B1A" w14:textId="77777777" w:rsidTr="007D14EB">
        <w:tc>
          <w:tcPr>
            <w:tcW w:w="2953" w:type="dxa"/>
          </w:tcPr>
          <w:p w14:paraId="27DFBF7C" w14:textId="122C53FB" w:rsidR="00F602BB" w:rsidRPr="00FE2760" w:rsidRDefault="00F602BB" w:rsidP="00F602BB">
            <w:pPr>
              <w:rPr>
                <w:b/>
                <w:bCs/>
                <w:smallCaps/>
                <w:sz w:val="24"/>
                <w:szCs w:val="28"/>
              </w:rPr>
            </w:pPr>
            <w:r w:rsidRPr="00FE2760">
              <w:rPr>
                <w:b/>
                <w:bCs/>
              </w:rPr>
              <w:t>SL2021</w:t>
            </w:r>
          </w:p>
        </w:tc>
        <w:tc>
          <w:tcPr>
            <w:tcW w:w="6361" w:type="dxa"/>
          </w:tcPr>
          <w:p w14:paraId="4DC1BABC" w14:textId="362FBDE1" w:rsidR="00F602BB" w:rsidRDefault="00F602BB" w:rsidP="00F602BB">
            <w:pPr>
              <w:rPr>
                <w:smallCaps/>
                <w:sz w:val="24"/>
                <w:szCs w:val="28"/>
              </w:rPr>
            </w:pPr>
            <w:r>
              <w:t xml:space="preserve">Aplikacja wspierająca realizację projektów, wykorzystywana w procesie rozliczania projektu oraz komunikowania się z IZ FEP, stanowiąca element </w:t>
            </w:r>
            <w:r w:rsidR="006675D2">
              <w:t>CST2021</w:t>
            </w:r>
            <w:r w:rsidR="009A07B0">
              <w:t>.</w:t>
            </w:r>
            <w:r>
              <w:t xml:space="preserve"> </w:t>
            </w:r>
          </w:p>
        </w:tc>
      </w:tr>
      <w:tr w:rsidR="00661B54" w14:paraId="1A76AAC0" w14:textId="77777777" w:rsidTr="007D14EB">
        <w:tc>
          <w:tcPr>
            <w:tcW w:w="2953" w:type="dxa"/>
          </w:tcPr>
          <w:p w14:paraId="3BDD141C" w14:textId="27B40DEB" w:rsidR="00661B54" w:rsidRPr="00FE2760" w:rsidRDefault="00767601" w:rsidP="00F602BB">
            <w:pPr>
              <w:rPr>
                <w:b/>
                <w:bCs/>
              </w:rPr>
            </w:pPr>
            <w:r>
              <w:rPr>
                <w:b/>
                <w:bCs/>
              </w:rPr>
              <w:t>STEP</w:t>
            </w:r>
          </w:p>
        </w:tc>
        <w:tc>
          <w:tcPr>
            <w:tcW w:w="6361" w:type="dxa"/>
          </w:tcPr>
          <w:p w14:paraId="2B594346" w14:textId="60943C4D" w:rsidR="00491FA1" w:rsidRDefault="00491FA1" w:rsidP="00491FA1">
            <w:r w:rsidRPr="00491FA1">
              <w:t xml:space="preserve">Platforma na rzecz Technologii Strategicznych dla </w:t>
            </w:r>
            <w:r w:rsidRPr="00DB33C5">
              <w:t>Europy</w:t>
            </w:r>
            <w:r w:rsidRPr="00DB33C5">
              <w:rPr>
                <w:b/>
                <w:bCs/>
              </w:rPr>
              <w:t xml:space="preserve"> </w:t>
            </w:r>
            <w:r w:rsidRPr="00DB33C5">
              <w:t xml:space="preserve">(ang. </w:t>
            </w:r>
            <w:r w:rsidRPr="00836441">
              <w:t>Strategic Technologies for Europe Platform</w:t>
            </w:r>
            <w:r w:rsidRPr="00DB33C5">
              <w:t>) będąca inicjatywą Unii Europejskiej ustanowioną na mocy Rozporządzenia Parlamentu</w:t>
            </w:r>
            <w:r w:rsidRPr="00491FA1">
              <w:t xml:space="preserve">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(Dz. U. UE. L 795 z dnia 29.02.2024 r.)</w:t>
            </w:r>
            <w:r w:rsidR="009A07B0">
              <w:t>.</w:t>
            </w:r>
          </w:p>
        </w:tc>
      </w:tr>
      <w:tr w:rsidR="00F602BB" w14:paraId="1D31C76E" w14:textId="77777777" w:rsidTr="007D14EB">
        <w:tc>
          <w:tcPr>
            <w:tcW w:w="2953" w:type="dxa"/>
          </w:tcPr>
          <w:p w14:paraId="0CBF0901" w14:textId="119C4938" w:rsidR="00F602BB" w:rsidRPr="00FE2760" w:rsidRDefault="00F602BB" w:rsidP="00F602BB">
            <w:pPr>
              <w:rPr>
                <w:b/>
                <w:bCs/>
                <w:smallCaps/>
                <w:sz w:val="24"/>
                <w:szCs w:val="28"/>
              </w:rPr>
            </w:pPr>
            <w:r w:rsidRPr="00FE2760">
              <w:rPr>
                <w:b/>
                <w:bCs/>
              </w:rPr>
              <w:t>S</w:t>
            </w:r>
            <w:r>
              <w:rPr>
                <w:b/>
                <w:bCs/>
              </w:rPr>
              <w:t>Z</w:t>
            </w:r>
            <w:r w:rsidRPr="00FE2760">
              <w:rPr>
                <w:b/>
                <w:bCs/>
              </w:rPr>
              <w:t>OP FEP 2021-2027</w:t>
            </w:r>
          </w:p>
        </w:tc>
        <w:tc>
          <w:tcPr>
            <w:tcW w:w="6361" w:type="dxa"/>
          </w:tcPr>
          <w:p w14:paraId="332EFD1A" w14:textId="16B0FB7F" w:rsidR="00EB3050" w:rsidRPr="00EB3050" w:rsidRDefault="00F602BB" w:rsidP="00EB3050">
            <w:r>
              <w:t>Szczegółowy Opis Priorytetów Programu Fundusz</w:t>
            </w:r>
            <w:r w:rsidR="00FF6854">
              <w:t>e</w:t>
            </w:r>
            <w:r>
              <w:t xml:space="preserve"> </w:t>
            </w:r>
            <w:r w:rsidR="00FF6854">
              <w:t xml:space="preserve">Europejskie </w:t>
            </w:r>
            <w:r>
              <w:t>dla Pomorza 2021-2027</w:t>
            </w:r>
            <w:r w:rsidR="00F839F2">
              <w:t>, przyjęty uchwałą</w:t>
            </w:r>
            <w:r w:rsidR="00EB3050">
              <w:t xml:space="preserve"> </w:t>
            </w:r>
            <w:r w:rsidR="00EB3050" w:rsidRPr="00EB3050">
              <w:t>nr 123/61/25</w:t>
            </w:r>
          </w:p>
          <w:p w14:paraId="17C93638" w14:textId="22324335" w:rsidR="00F602BB" w:rsidRDefault="00EB3050" w:rsidP="00EB3050">
            <w:pPr>
              <w:rPr>
                <w:smallCaps/>
                <w:sz w:val="24"/>
                <w:szCs w:val="28"/>
              </w:rPr>
            </w:pPr>
            <w:r w:rsidRPr="00EB3050">
              <w:t>Zarządu Województwa Pomorskiego z dnia 30 stycznia 2025 r.</w:t>
            </w:r>
          </w:p>
        </w:tc>
      </w:tr>
      <w:tr w:rsidR="00F602BB" w14:paraId="163ADA1D" w14:textId="77777777" w:rsidTr="007D14EB">
        <w:tc>
          <w:tcPr>
            <w:tcW w:w="2953" w:type="dxa"/>
          </w:tcPr>
          <w:p w14:paraId="435E190A" w14:textId="2540A480" w:rsidR="00F602BB" w:rsidRPr="00FE2760" w:rsidRDefault="00F602BB" w:rsidP="00F602BB">
            <w:pPr>
              <w:rPr>
                <w:b/>
                <w:bCs/>
                <w:smallCaps/>
                <w:sz w:val="24"/>
                <w:szCs w:val="28"/>
              </w:rPr>
            </w:pPr>
            <w:r w:rsidRPr="00FE2760">
              <w:rPr>
                <w:b/>
                <w:bCs/>
              </w:rPr>
              <w:t>UE</w:t>
            </w:r>
          </w:p>
        </w:tc>
        <w:tc>
          <w:tcPr>
            <w:tcW w:w="6361" w:type="dxa"/>
          </w:tcPr>
          <w:p w14:paraId="0BF37777" w14:textId="1EF0EB4C" w:rsidR="00F602BB" w:rsidRDefault="00F602BB" w:rsidP="00F602BB">
            <w:pPr>
              <w:rPr>
                <w:smallCaps/>
                <w:sz w:val="24"/>
                <w:szCs w:val="28"/>
              </w:rPr>
            </w:pPr>
            <w:r>
              <w:t>Unia Europejska</w:t>
            </w:r>
            <w:r w:rsidR="00A25EB0">
              <w:t>.</w:t>
            </w:r>
          </w:p>
        </w:tc>
      </w:tr>
      <w:tr w:rsidR="00F602BB" w14:paraId="28942B48" w14:textId="77777777" w:rsidTr="007D14EB">
        <w:tc>
          <w:tcPr>
            <w:tcW w:w="2953" w:type="dxa"/>
          </w:tcPr>
          <w:p w14:paraId="55D460B2" w14:textId="462FB9D2" w:rsidR="00F602BB" w:rsidRPr="009C58DB" w:rsidRDefault="00F602BB" w:rsidP="00F602BB">
            <w:pPr>
              <w:pStyle w:val="Akapitzlist"/>
              <w:spacing w:after="120" w:line="240" w:lineRule="auto"/>
              <w:ind w:left="0"/>
              <w:rPr>
                <w:b/>
                <w:bCs/>
                <w:smallCaps/>
                <w:sz w:val="24"/>
                <w:szCs w:val="28"/>
              </w:rPr>
            </w:pPr>
            <w:r w:rsidRPr="009C58DB">
              <w:rPr>
                <w:b/>
                <w:bCs/>
              </w:rPr>
              <w:t>WCAG</w:t>
            </w:r>
          </w:p>
        </w:tc>
        <w:tc>
          <w:tcPr>
            <w:tcW w:w="6361" w:type="dxa"/>
          </w:tcPr>
          <w:p w14:paraId="4F8E7E68" w14:textId="074561A9" w:rsidR="00F602BB" w:rsidRDefault="00F602BB" w:rsidP="00836441">
            <w:pPr>
              <w:pStyle w:val="Akapitzlist"/>
              <w:ind w:left="0"/>
              <w:rPr>
                <w:b/>
                <w:smallCaps/>
                <w:sz w:val="24"/>
                <w:szCs w:val="28"/>
              </w:rPr>
            </w:pPr>
            <w:r>
              <w:t xml:space="preserve">Web Content Accessibility </w:t>
            </w:r>
            <w:proofErr w:type="spellStart"/>
            <w:r>
              <w:t>Guidelines</w:t>
            </w:r>
            <w:proofErr w:type="spellEnd"/>
            <w:r>
              <w:t xml:space="preserve"> – </w:t>
            </w:r>
            <w:r w:rsidR="006F2CC2" w:rsidRPr="006F2CC2">
              <w:t>wytyczn</w:t>
            </w:r>
            <w:r w:rsidR="006F2CC2">
              <w:t>e</w:t>
            </w:r>
            <w:r w:rsidR="006F2CC2" w:rsidRPr="006F2CC2">
              <w:t xml:space="preserve"> dotycząc</w:t>
            </w:r>
            <w:r w:rsidR="006F2CC2">
              <w:t xml:space="preserve">e </w:t>
            </w:r>
            <w:r w:rsidR="006F2CC2" w:rsidRPr="006F2CC2">
              <w:t>dostępności treści internetowych</w:t>
            </w:r>
            <w:r w:rsidR="006F2CC2">
              <w:t xml:space="preserve">. Wytyczne WCAG wyjaśniają, jak tworzyć strony internetowe i aplikacje, aby udostępnić je osobom z niepełnosprawnościami np. wzroku, słuchu, ruchu, ale też z niepełnosprawnością intelektualną czy zaburzeniami poznawczymi. Strony internetowe i aplikacje mobilne, które spełniają wytyczne WCAG, nazywamy dostępnymi cyfrowo. </w:t>
            </w:r>
            <w:r w:rsidR="00025F91">
              <w:t>Aktualnie obowiązuje wersja WCAG 2.1.</w:t>
            </w:r>
          </w:p>
        </w:tc>
      </w:tr>
      <w:tr w:rsidR="00F602BB" w14:paraId="0FE44C1E" w14:textId="77777777" w:rsidTr="007D14EB">
        <w:tc>
          <w:tcPr>
            <w:tcW w:w="2953" w:type="dxa"/>
            <w:tcBorders>
              <w:bottom w:val="single" w:sz="4" w:space="0" w:color="auto"/>
            </w:tcBorders>
          </w:tcPr>
          <w:p w14:paraId="49E043B9" w14:textId="5493ECBD" w:rsidR="00F602BB" w:rsidRPr="009C58DB" w:rsidRDefault="00F602BB" w:rsidP="00F602BB">
            <w:pPr>
              <w:pStyle w:val="Akapitzlist"/>
              <w:spacing w:after="120" w:line="240" w:lineRule="auto"/>
              <w:ind w:left="0"/>
              <w:rPr>
                <w:b/>
                <w:bCs/>
                <w:smallCaps/>
                <w:sz w:val="24"/>
                <w:szCs w:val="28"/>
              </w:rPr>
            </w:pPr>
            <w:r w:rsidRPr="009C58DB">
              <w:rPr>
                <w:b/>
                <w:bCs/>
              </w:rPr>
              <w:t xml:space="preserve">Wytyczne Ministra Funduszy i Polityki Regionalnej dotyczące kwalifikowalności </w:t>
            </w:r>
            <w:r w:rsidRPr="009C58DB">
              <w:rPr>
                <w:b/>
                <w:bCs/>
              </w:rPr>
              <w:lastRenderedPageBreak/>
              <w:t xml:space="preserve">(Wytyczne </w:t>
            </w:r>
            <w:r w:rsidR="004F6B81">
              <w:rPr>
                <w:b/>
                <w:bCs/>
              </w:rPr>
              <w:t>dot. kwalifikowalności</w:t>
            </w:r>
            <w:r w:rsidRPr="009C58DB">
              <w:rPr>
                <w:b/>
                <w:bCs/>
              </w:rPr>
              <w:t>)</w:t>
            </w:r>
          </w:p>
        </w:tc>
        <w:tc>
          <w:tcPr>
            <w:tcW w:w="6361" w:type="dxa"/>
            <w:tcBorders>
              <w:bottom w:val="single" w:sz="4" w:space="0" w:color="auto"/>
            </w:tcBorders>
          </w:tcPr>
          <w:p w14:paraId="3B92F596" w14:textId="17F3CE2D" w:rsidR="00F602BB" w:rsidRDefault="00F602BB" w:rsidP="00836441">
            <w:pPr>
              <w:pStyle w:val="Akapitzlist"/>
              <w:ind w:left="0"/>
              <w:rPr>
                <w:b/>
                <w:smallCaps/>
                <w:sz w:val="24"/>
                <w:szCs w:val="28"/>
              </w:rPr>
            </w:pPr>
            <w:r>
              <w:lastRenderedPageBreak/>
              <w:t xml:space="preserve">Wytyczne Ministra Funduszy i Polityki Regionalnej dotyczące kwalifikowalności wydatków na lata 2021-2027 wydane na podstawie art. 5 ust. 1 pkt 2 </w:t>
            </w:r>
            <w:r w:rsidR="009C28E7">
              <w:t>Ustawy wdrożeniowej.</w:t>
            </w:r>
          </w:p>
        </w:tc>
      </w:tr>
      <w:tr w:rsidR="00F602BB" w14:paraId="73F52980" w14:textId="77777777" w:rsidTr="007D14EB">
        <w:tc>
          <w:tcPr>
            <w:tcW w:w="2953" w:type="dxa"/>
            <w:tcBorders>
              <w:bottom w:val="single" w:sz="4" w:space="0" w:color="auto"/>
            </w:tcBorders>
          </w:tcPr>
          <w:p w14:paraId="79626845" w14:textId="170F1872" w:rsidR="00F602BB" w:rsidRPr="009C58DB" w:rsidRDefault="00F602BB" w:rsidP="00F602BB">
            <w:pPr>
              <w:pStyle w:val="Akapitzlist"/>
              <w:spacing w:after="120" w:line="240" w:lineRule="auto"/>
              <w:ind w:left="0"/>
              <w:rPr>
                <w:b/>
                <w:bCs/>
                <w:smallCaps/>
                <w:sz w:val="24"/>
                <w:szCs w:val="28"/>
              </w:rPr>
            </w:pPr>
            <w:r w:rsidRPr="009C58DB">
              <w:rPr>
                <w:b/>
                <w:bCs/>
              </w:rPr>
              <w:t>ZWP</w:t>
            </w:r>
          </w:p>
        </w:tc>
        <w:tc>
          <w:tcPr>
            <w:tcW w:w="6361" w:type="dxa"/>
            <w:tcBorders>
              <w:bottom w:val="single" w:sz="4" w:space="0" w:color="auto"/>
            </w:tcBorders>
          </w:tcPr>
          <w:p w14:paraId="4F470E1C" w14:textId="58006356" w:rsidR="00F602BB" w:rsidRDefault="00F602BB" w:rsidP="00F602BB">
            <w:pPr>
              <w:pStyle w:val="Akapitzlist"/>
              <w:spacing w:after="120" w:line="240" w:lineRule="auto"/>
              <w:ind w:left="0"/>
              <w:rPr>
                <w:b/>
                <w:smallCaps/>
                <w:sz w:val="24"/>
                <w:szCs w:val="28"/>
              </w:rPr>
            </w:pPr>
            <w:r>
              <w:t>Zarząd Województwa Pomorskiego</w:t>
            </w:r>
            <w:r w:rsidR="00A25EB0">
              <w:t>.</w:t>
            </w:r>
          </w:p>
        </w:tc>
      </w:tr>
    </w:tbl>
    <w:p w14:paraId="67F07E1B" w14:textId="75562BA6" w:rsidR="00D84778" w:rsidRPr="00D84778" w:rsidRDefault="00F60AA7" w:rsidP="008E3DC9">
      <w:pPr>
        <w:keepNext/>
        <w:spacing w:before="120" w:after="120"/>
        <w:rPr>
          <w:lang w:eastAsia="zh-CN"/>
        </w:rPr>
      </w:pPr>
      <w:r w:rsidRPr="00B86101">
        <w:t>P</w:t>
      </w:r>
      <w:r w:rsidR="00B312A4">
        <w:t>ozostałe p</w:t>
      </w:r>
      <w:r w:rsidRPr="00B86101">
        <w:t xml:space="preserve">ojęcia i definicje stosowane w niniejszym Regulaminie są tożsame z pojęciami i definicjami zawartymi w </w:t>
      </w:r>
      <w:r>
        <w:t>U</w:t>
      </w:r>
      <w:r w:rsidRPr="00B86101">
        <w:t>stawie wdrożeniowej oraz Wytycznych</w:t>
      </w:r>
      <w:r>
        <w:t xml:space="preserve"> dot. wyboru</w:t>
      </w:r>
      <w:r w:rsidRPr="00B86101">
        <w:t>.</w:t>
      </w:r>
    </w:p>
    <w:p w14:paraId="6BF8EB38" w14:textId="574136E5" w:rsidR="00A3007C" w:rsidRPr="00A3007C" w:rsidRDefault="00A3007C" w:rsidP="004F4CE8">
      <w:pPr>
        <w:pStyle w:val="Nagwek1"/>
        <w:numPr>
          <w:ilvl w:val="0"/>
          <w:numId w:val="67"/>
        </w:numPr>
        <w:ind w:left="357" w:hanging="357"/>
        <w:rPr>
          <w:szCs w:val="22"/>
          <w:lang w:eastAsia="zh-CN"/>
        </w:rPr>
      </w:pPr>
      <w:bookmarkStart w:id="9" w:name="_Toc192088501"/>
      <w:r w:rsidRPr="00A3007C">
        <w:rPr>
          <w:lang w:eastAsia="zh-CN"/>
        </w:rPr>
        <w:t xml:space="preserve">Nazwa i adres instytucji organizującej </w:t>
      </w:r>
      <w:r w:rsidR="004C334C">
        <w:rPr>
          <w:lang w:eastAsia="zh-CN"/>
        </w:rPr>
        <w:t>nabór</w:t>
      </w:r>
      <w:bookmarkEnd w:id="9"/>
    </w:p>
    <w:p w14:paraId="62DC4677" w14:textId="0A0A2838" w:rsidR="00916C6B" w:rsidRPr="00796648" w:rsidRDefault="00916C6B" w:rsidP="00A43DED">
      <w:pPr>
        <w:suppressAutoHyphens/>
        <w:spacing w:after="120"/>
        <w:ind w:left="357"/>
        <w:rPr>
          <w:rFonts w:cstheme="minorHAnsi"/>
          <w:szCs w:val="22"/>
          <w:lang w:val="x-none" w:eastAsia="zh-CN"/>
        </w:rPr>
      </w:pPr>
      <w:r w:rsidRPr="00796648">
        <w:rPr>
          <w:rFonts w:cstheme="minorHAnsi"/>
          <w:szCs w:val="22"/>
          <w:lang w:val="x-none" w:eastAsia="zh-CN"/>
        </w:rPr>
        <w:t xml:space="preserve">Nabór jest współorganizowany przez Instytucję Zarządzającą </w:t>
      </w:r>
      <w:r w:rsidR="00D003FB" w:rsidRPr="00796648">
        <w:rPr>
          <w:rFonts w:cstheme="minorHAnsi"/>
          <w:szCs w:val="22"/>
          <w:lang w:val="x-none" w:eastAsia="zh-CN"/>
        </w:rPr>
        <w:t>FEP</w:t>
      </w:r>
      <w:r w:rsidR="00512E73">
        <w:rPr>
          <w:rFonts w:cstheme="minorHAnsi"/>
          <w:szCs w:val="22"/>
          <w:lang w:eastAsia="zh-CN"/>
        </w:rPr>
        <w:t xml:space="preserve"> 2021-2027</w:t>
      </w:r>
      <w:r w:rsidR="000A6D0E">
        <w:rPr>
          <w:rFonts w:cstheme="minorHAnsi"/>
          <w:szCs w:val="22"/>
          <w:lang w:val="x-none" w:eastAsia="zh-CN"/>
        </w:rPr>
        <w:t xml:space="preserve"> </w:t>
      </w:r>
      <w:r w:rsidRPr="00796648">
        <w:rPr>
          <w:rFonts w:cstheme="minorHAnsi"/>
          <w:szCs w:val="22"/>
          <w:lang w:val="x-none" w:eastAsia="zh-CN"/>
        </w:rPr>
        <w:t>– Zarząd Województwa Pomorskiego oraz Instytucję Pośredniczącą – Agencję Rozwoju Pomorza S.A.</w:t>
      </w:r>
    </w:p>
    <w:p w14:paraId="000A9F79" w14:textId="5CB4E4C2" w:rsidR="00A3007C" w:rsidRPr="00796648" w:rsidRDefault="00916C6B" w:rsidP="00A43DED">
      <w:pPr>
        <w:suppressAutoHyphens/>
        <w:spacing w:after="120"/>
        <w:ind w:left="357"/>
        <w:rPr>
          <w:rFonts w:cstheme="minorHAnsi"/>
          <w:b/>
          <w:bCs/>
          <w:szCs w:val="22"/>
          <w:lang w:val="x-none" w:eastAsia="zh-CN"/>
        </w:rPr>
      </w:pPr>
      <w:r w:rsidRPr="00796648">
        <w:rPr>
          <w:rFonts w:cstheme="minorHAnsi"/>
          <w:b/>
          <w:bCs/>
          <w:szCs w:val="22"/>
          <w:lang w:val="x-none" w:eastAsia="zh-CN"/>
        </w:rPr>
        <w:t>Instytucją właściwą do kontaktów z wnioskodawcami jest wyłącznie Agencja Rozwoju Pomorza S.A., al. Grunwaldzka 472 D, 80-309 Gdańsk.</w:t>
      </w:r>
    </w:p>
    <w:p w14:paraId="32948E2B" w14:textId="699329C8" w:rsidR="00A3007C" w:rsidRPr="00A3007C" w:rsidRDefault="00644D61">
      <w:pPr>
        <w:pStyle w:val="Nagwek1"/>
      </w:pPr>
      <w:bookmarkStart w:id="10" w:name="_Toc192088502"/>
      <w:r>
        <w:t xml:space="preserve">2. </w:t>
      </w:r>
      <w:r w:rsidR="00A3007C" w:rsidRPr="00A3007C">
        <w:t xml:space="preserve">Przedmiot </w:t>
      </w:r>
      <w:r w:rsidR="004C334C">
        <w:t>naboru</w:t>
      </w:r>
      <w:bookmarkEnd w:id="10"/>
    </w:p>
    <w:p w14:paraId="081EDDB8" w14:textId="4FB95928" w:rsidR="00A3007C" w:rsidRPr="00796648" w:rsidRDefault="001772BF" w:rsidP="00A43DED">
      <w:pPr>
        <w:suppressAutoHyphens/>
        <w:spacing w:after="120"/>
        <w:ind w:left="357"/>
        <w:rPr>
          <w:rFonts w:cstheme="minorHAnsi"/>
          <w:szCs w:val="22"/>
          <w:lang w:val="x-none" w:eastAsia="zh-CN"/>
        </w:rPr>
      </w:pPr>
      <w:r w:rsidRPr="00796648">
        <w:rPr>
          <w:rFonts w:cstheme="minorHAnsi"/>
          <w:szCs w:val="22"/>
          <w:lang w:val="x-none" w:eastAsia="zh-CN"/>
        </w:rPr>
        <w:t xml:space="preserve">Przedmiotem naboru jest udzielenie dofinansowania projektom z zakresu działalności badawczo-rozwojowej przedsiębiorstw, </w:t>
      </w:r>
      <w:r w:rsidR="004F514A" w:rsidRPr="00796648">
        <w:rPr>
          <w:rFonts w:cstheme="minorHAnsi"/>
          <w:szCs w:val="22"/>
          <w:lang w:val="x-none" w:eastAsia="zh-CN"/>
        </w:rPr>
        <w:t xml:space="preserve">tj. </w:t>
      </w:r>
      <w:r w:rsidRPr="00796648">
        <w:rPr>
          <w:rFonts w:cstheme="minorHAnsi"/>
          <w:szCs w:val="22"/>
          <w:lang w:val="x-none" w:eastAsia="zh-CN"/>
        </w:rPr>
        <w:t xml:space="preserve">wpisującym się w cele określone dla </w:t>
      </w:r>
      <w:r w:rsidRPr="00796648">
        <w:rPr>
          <w:rFonts w:cstheme="minorHAnsi"/>
          <w:b/>
          <w:bCs/>
          <w:szCs w:val="22"/>
          <w:lang w:val="x-none" w:eastAsia="zh-CN"/>
        </w:rPr>
        <w:t xml:space="preserve">Działania 1.1 Badania </w:t>
      </w:r>
      <w:r w:rsidR="00083393" w:rsidRPr="00796648">
        <w:rPr>
          <w:rFonts w:cstheme="minorHAnsi"/>
          <w:b/>
          <w:bCs/>
          <w:szCs w:val="22"/>
          <w:lang w:val="x-none" w:eastAsia="zh-CN"/>
        </w:rPr>
        <w:br/>
      </w:r>
      <w:r w:rsidRPr="00796648">
        <w:rPr>
          <w:rFonts w:cstheme="minorHAnsi"/>
          <w:b/>
          <w:bCs/>
          <w:szCs w:val="22"/>
          <w:lang w:val="x-none" w:eastAsia="zh-CN"/>
        </w:rPr>
        <w:t>i innowacje w przedsiębiorstwach FEP 2021-2027</w:t>
      </w:r>
      <w:r w:rsidR="004F514A" w:rsidRPr="00796648">
        <w:rPr>
          <w:rFonts w:cstheme="minorHAnsi"/>
          <w:szCs w:val="22"/>
          <w:lang w:val="x-none" w:eastAsia="zh-CN"/>
        </w:rPr>
        <w:t xml:space="preserve"> oraz </w:t>
      </w:r>
      <w:r w:rsidR="004F514A" w:rsidRPr="00796648">
        <w:rPr>
          <w:rFonts w:cstheme="minorHAnsi"/>
        </w:rPr>
        <w:t>obejmujący</w:t>
      </w:r>
      <w:r w:rsidR="00CC03FE" w:rsidRPr="00796648">
        <w:rPr>
          <w:rFonts w:cstheme="minorHAnsi"/>
        </w:rPr>
        <w:t>m</w:t>
      </w:r>
      <w:r w:rsidR="004F514A" w:rsidRPr="00796648">
        <w:rPr>
          <w:rFonts w:cstheme="minorHAnsi"/>
        </w:rPr>
        <w:t xml:space="preserve"> obszar tematyczny A wymieniony w opisie Działania w </w:t>
      </w:r>
      <w:r w:rsidR="00745723" w:rsidRPr="009C28E7">
        <w:t>SZOP FEP 2021-2027</w:t>
      </w:r>
      <w:r w:rsidR="00400421" w:rsidRPr="009C28E7">
        <w:t>.</w:t>
      </w:r>
    </w:p>
    <w:p w14:paraId="232C91A5" w14:textId="4CED5923" w:rsidR="00A3007C" w:rsidRPr="00620FAF" w:rsidRDefault="00644D61" w:rsidP="00836441">
      <w:pPr>
        <w:pStyle w:val="Nagwek2"/>
      </w:pPr>
      <w:bookmarkStart w:id="11" w:name="_Toc192088503"/>
      <w:r w:rsidRPr="00620FAF">
        <w:t xml:space="preserve">2.1 </w:t>
      </w:r>
      <w:r w:rsidR="00A3007C" w:rsidRPr="00620FAF">
        <w:t xml:space="preserve">Typy </w:t>
      </w:r>
      <w:r w:rsidR="00A3007C" w:rsidRPr="00556B67">
        <w:t>projektów</w:t>
      </w:r>
      <w:r w:rsidR="00CC03FE" w:rsidRPr="00620FAF">
        <w:t xml:space="preserve"> objęte naborem</w:t>
      </w:r>
      <w:bookmarkEnd w:id="11"/>
    </w:p>
    <w:p w14:paraId="601BF669" w14:textId="61181205" w:rsidR="004F43AD" w:rsidRPr="004F43AD" w:rsidRDefault="004F43AD" w:rsidP="004F43AD">
      <w:pPr>
        <w:suppressAutoHyphens/>
        <w:spacing w:after="120"/>
        <w:rPr>
          <w:rFonts w:ascii="Calibri" w:hAnsi="Calibri" w:cs="Calibri"/>
          <w:szCs w:val="22"/>
          <w:lang w:eastAsia="zh-CN"/>
        </w:rPr>
      </w:pPr>
      <w:r w:rsidRPr="004F43AD">
        <w:rPr>
          <w:rFonts w:ascii="Calibri" w:hAnsi="Calibri" w:cs="Calibri"/>
          <w:szCs w:val="22"/>
          <w:lang w:eastAsia="zh-CN"/>
        </w:rPr>
        <w:t xml:space="preserve">Nabór obejmuje następujące </w:t>
      </w:r>
      <w:r w:rsidRPr="00836441">
        <w:rPr>
          <w:rFonts w:ascii="Calibri" w:hAnsi="Calibri" w:cs="Calibri"/>
          <w:b/>
          <w:bCs/>
          <w:szCs w:val="22"/>
          <w:lang w:eastAsia="zh-CN"/>
        </w:rPr>
        <w:t>typy projektów</w:t>
      </w:r>
      <w:r w:rsidRPr="004F43AD">
        <w:rPr>
          <w:rFonts w:ascii="Calibri" w:hAnsi="Calibri" w:cs="Calibri"/>
          <w:szCs w:val="22"/>
          <w:lang w:eastAsia="zh-CN"/>
        </w:rPr>
        <w:t xml:space="preserve"> z obszaru tematycznego A (</w:t>
      </w:r>
      <w:r w:rsidR="00054F64">
        <w:rPr>
          <w:rFonts w:ascii="Calibri" w:hAnsi="Calibri" w:cs="Calibri"/>
          <w:szCs w:val="22"/>
          <w:lang w:eastAsia="zh-CN"/>
        </w:rPr>
        <w:t>p</w:t>
      </w:r>
      <w:r w:rsidRPr="004F43AD">
        <w:rPr>
          <w:rFonts w:ascii="Calibri" w:hAnsi="Calibri" w:cs="Calibri"/>
          <w:szCs w:val="22"/>
          <w:lang w:eastAsia="zh-CN"/>
        </w:rPr>
        <w:t>race badawczo-rozwojowe w przedsiębiorstwach) wymienione w opisie Działania 1.1 SZOP FEP 2021-2027:</w:t>
      </w:r>
    </w:p>
    <w:p w14:paraId="325D3561" w14:textId="51A3C082" w:rsidR="001772BF" w:rsidRPr="00796648" w:rsidRDefault="00245487" w:rsidP="00A43DED">
      <w:pPr>
        <w:pStyle w:val="Akapitzlist"/>
        <w:numPr>
          <w:ilvl w:val="3"/>
          <w:numId w:val="4"/>
        </w:numPr>
        <w:tabs>
          <w:tab w:val="left" w:pos="709"/>
        </w:tabs>
        <w:spacing w:after="120"/>
        <w:ind w:left="709" w:hanging="283"/>
        <w:rPr>
          <w:rFonts w:asciiTheme="minorHAnsi" w:hAnsiTheme="minorHAnsi" w:cstheme="minorHAnsi"/>
          <w:lang w:eastAsia="zh-CN"/>
        </w:rPr>
      </w:pPr>
      <w:r w:rsidRPr="00796648">
        <w:rPr>
          <w:rFonts w:asciiTheme="minorHAnsi" w:hAnsiTheme="minorHAnsi" w:cstheme="minorHAnsi"/>
          <w:lang w:eastAsia="zh-CN"/>
        </w:rPr>
        <w:t>R</w:t>
      </w:r>
      <w:r w:rsidR="001772BF" w:rsidRPr="00796648">
        <w:rPr>
          <w:rFonts w:asciiTheme="minorHAnsi" w:hAnsiTheme="minorHAnsi" w:cstheme="minorHAnsi"/>
          <w:lang w:eastAsia="zh-CN"/>
        </w:rPr>
        <w:t xml:space="preserve">ealizacja prac B+R przedsiębiorstw, w tym w ramach </w:t>
      </w:r>
      <w:r w:rsidR="00745723">
        <w:rPr>
          <w:rFonts w:asciiTheme="minorHAnsi" w:hAnsiTheme="minorHAnsi" w:cstheme="minorHAnsi"/>
          <w:lang w:eastAsia="zh-CN"/>
        </w:rPr>
        <w:t>RAB</w:t>
      </w:r>
      <w:r w:rsidR="001772BF" w:rsidRPr="00796648">
        <w:rPr>
          <w:rFonts w:asciiTheme="minorHAnsi" w:hAnsiTheme="minorHAnsi" w:cstheme="minorHAnsi"/>
          <w:lang w:eastAsia="zh-CN"/>
        </w:rPr>
        <w:t xml:space="preserve"> w oparciu o współpracę przedsiębiorstw oraz jednostek naukowych i badawczych, np. szkół wyższych.</w:t>
      </w:r>
    </w:p>
    <w:p w14:paraId="68C57ECD" w14:textId="57948B49" w:rsidR="001772BF" w:rsidRPr="00796648" w:rsidRDefault="00245487" w:rsidP="00A43DED">
      <w:pPr>
        <w:pStyle w:val="Akapitzlist"/>
        <w:numPr>
          <w:ilvl w:val="3"/>
          <w:numId w:val="4"/>
        </w:numPr>
        <w:suppressAutoHyphens/>
        <w:spacing w:after="120"/>
        <w:ind w:left="709" w:hanging="283"/>
        <w:rPr>
          <w:rFonts w:asciiTheme="minorHAnsi" w:hAnsiTheme="minorHAnsi" w:cstheme="minorHAnsi"/>
          <w:lang w:val="x-none" w:eastAsia="zh-CN"/>
        </w:rPr>
      </w:pPr>
      <w:r w:rsidRPr="00796648">
        <w:rPr>
          <w:rFonts w:asciiTheme="minorHAnsi" w:hAnsiTheme="minorHAnsi" w:cstheme="minorHAnsi"/>
          <w:lang w:val="x-none" w:eastAsia="zh-CN"/>
        </w:rPr>
        <w:t>R</w:t>
      </w:r>
      <w:r w:rsidR="001772BF" w:rsidRPr="00796648">
        <w:rPr>
          <w:rFonts w:asciiTheme="minorHAnsi" w:hAnsiTheme="minorHAnsi" w:cstheme="minorHAnsi"/>
          <w:lang w:val="x-none" w:eastAsia="zh-CN"/>
        </w:rPr>
        <w:t>ealizacja prac B+R przez mikro i małe przedsiębiorstwa, w tym z udziałem jednostek naukowych i badawczych, wraz z komercjalizacją i wdrożeniem wyników prac B+R.</w:t>
      </w:r>
    </w:p>
    <w:p w14:paraId="7B9E6A71" w14:textId="6F2AD948" w:rsidR="001772BF" w:rsidRDefault="00245487" w:rsidP="00A43DED">
      <w:pPr>
        <w:pStyle w:val="Akapitzlist"/>
        <w:numPr>
          <w:ilvl w:val="0"/>
          <w:numId w:val="13"/>
        </w:numPr>
        <w:spacing w:after="120"/>
        <w:ind w:left="709" w:hanging="283"/>
        <w:rPr>
          <w:lang w:eastAsia="zh-CN"/>
        </w:rPr>
      </w:pPr>
      <w:r>
        <w:rPr>
          <w:lang w:eastAsia="zh-CN"/>
        </w:rPr>
        <w:t>R</w:t>
      </w:r>
      <w:r w:rsidR="001772BF" w:rsidRPr="001772BF">
        <w:rPr>
          <w:lang w:eastAsia="zh-CN"/>
        </w:rPr>
        <w:t>ozwój infrastruktury B+R w przedsiębiorstwach rozumianej jako:</w:t>
      </w:r>
    </w:p>
    <w:p w14:paraId="07666771" w14:textId="20EF1E15" w:rsidR="001772BF" w:rsidRPr="004C334C" w:rsidRDefault="001772BF" w:rsidP="00A43DED">
      <w:pPr>
        <w:pStyle w:val="Akapitzlist"/>
        <w:numPr>
          <w:ilvl w:val="0"/>
          <w:numId w:val="5"/>
        </w:numPr>
        <w:tabs>
          <w:tab w:val="left" w:pos="851"/>
        </w:tabs>
        <w:spacing w:after="120"/>
        <w:ind w:left="993" w:hanging="284"/>
        <w:rPr>
          <w:rFonts w:asciiTheme="minorHAnsi" w:hAnsiTheme="minorHAnsi" w:cstheme="minorHAnsi"/>
          <w:lang w:eastAsia="zh-CN"/>
        </w:rPr>
      </w:pPr>
      <w:r w:rsidRPr="004C334C">
        <w:rPr>
          <w:rFonts w:asciiTheme="minorHAnsi" w:hAnsiTheme="minorHAnsi" w:cstheme="minorHAnsi"/>
          <w:lang w:eastAsia="zh-CN"/>
        </w:rPr>
        <w:t>budowa, rozbudowa, przebudowa laboratoriów specjalistycznych, działów B+R lub centrów badawczo-rozwojowych w przedsiębiorstwach</w:t>
      </w:r>
      <w:r w:rsidR="00E3770B">
        <w:rPr>
          <w:rFonts w:asciiTheme="minorHAnsi" w:hAnsiTheme="minorHAnsi" w:cstheme="minorHAnsi"/>
          <w:lang w:eastAsia="zh-CN"/>
        </w:rPr>
        <w:t>.</w:t>
      </w:r>
    </w:p>
    <w:p w14:paraId="7F16721D" w14:textId="27DA7331" w:rsidR="009C58DB" w:rsidRPr="004C334C" w:rsidRDefault="009C58DB" w:rsidP="00A43DED">
      <w:pPr>
        <w:pStyle w:val="Akapitzlist"/>
        <w:numPr>
          <w:ilvl w:val="0"/>
          <w:numId w:val="5"/>
        </w:numPr>
        <w:tabs>
          <w:tab w:val="left" w:pos="851"/>
        </w:tabs>
        <w:spacing w:after="120"/>
        <w:ind w:left="993" w:hanging="284"/>
        <w:rPr>
          <w:rFonts w:asciiTheme="minorHAnsi" w:hAnsiTheme="minorHAnsi" w:cstheme="minorHAnsi"/>
          <w:lang w:eastAsia="zh-CN"/>
        </w:rPr>
      </w:pPr>
      <w:r w:rsidRPr="004C334C">
        <w:rPr>
          <w:rFonts w:asciiTheme="minorHAnsi" w:hAnsiTheme="minorHAnsi" w:cstheme="minorHAnsi"/>
          <w:lang w:eastAsia="zh-CN"/>
        </w:rPr>
        <w:t>zakup wyposażenia, w tym aparatury badawczej, sprzętu i urządzeń laboratoryjnych, technologii i innej niezbędnej infrastruktury służącej tworzeniu innowacyjnych produktów i usług.</w:t>
      </w:r>
    </w:p>
    <w:p w14:paraId="6E220C56" w14:textId="57E9C832" w:rsidR="00644D61" w:rsidRPr="001772BF" w:rsidRDefault="00644D61" w:rsidP="00A43DED">
      <w:pPr>
        <w:spacing w:after="120"/>
        <w:rPr>
          <w:lang w:eastAsia="zh-CN"/>
        </w:rPr>
      </w:pPr>
      <w:r w:rsidRPr="00130C89">
        <w:rPr>
          <w:lang w:eastAsia="zh-CN"/>
        </w:rPr>
        <w:t xml:space="preserve">Możliwe jest realizowanie poszczególnych typów projektów osobno </w:t>
      </w:r>
      <w:r w:rsidR="006E137C" w:rsidRPr="00130C89">
        <w:rPr>
          <w:lang w:eastAsia="zh-CN"/>
        </w:rPr>
        <w:t>lub</w:t>
      </w:r>
      <w:r w:rsidRPr="00130C89">
        <w:rPr>
          <w:lang w:eastAsia="zh-CN"/>
        </w:rPr>
        <w:t xml:space="preserve"> </w:t>
      </w:r>
      <w:r w:rsidR="0076425C" w:rsidRPr="00130C89">
        <w:rPr>
          <w:lang w:eastAsia="zh-CN"/>
        </w:rPr>
        <w:t xml:space="preserve">ewentualne </w:t>
      </w:r>
      <w:r w:rsidRPr="00130C89">
        <w:rPr>
          <w:lang w:eastAsia="zh-CN"/>
        </w:rPr>
        <w:t>łączenie</w:t>
      </w:r>
      <w:r w:rsidR="0076425C" w:rsidRPr="00130C89">
        <w:rPr>
          <w:lang w:eastAsia="zh-CN"/>
        </w:rPr>
        <w:t xml:space="preserve"> typu 3 projektu z typem 1 bądź typem 2</w:t>
      </w:r>
      <w:r w:rsidR="006E137C" w:rsidRPr="00130C89">
        <w:rPr>
          <w:lang w:eastAsia="zh-CN"/>
        </w:rPr>
        <w:t>,</w:t>
      </w:r>
      <w:r w:rsidRPr="00130C89">
        <w:rPr>
          <w:lang w:eastAsia="zh-CN"/>
        </w:rPr>
        <w:t xml:space="preserve"> w zależności od potrzeb przedsiębiorcy</w:t>
      </w:r>
      <w:r w:rsidR="00E76306" w:rsidRPr="00130C89">
        <w:rPr>
          <w:lang w:eastAsia="zh-CN"/>
        </w:rPr>
        <w:t>.</w:t>
      </w:r>
      <w:r w:rsidRPr="00130C89">
        <w:rPr>
          <w:lang w:eastAsia="zh-CN"/>
        </w:rPr>
        <w:t xml:space="preserve"> </w:t>
      </w:r>
      <w:r w:rsidR="00F11C68" w:rsidRPr="00130C89">
        <w:rPr>
          <w:lang w:eastAsia="zh-CN"/>
        </w:rPr>
        <w:t>Możliwe</w:t>
      </w:r>
      <w:r w:rsidR="00F11C68" w:rsidRPr="00075599">
        <w:rPr>
          <w:lang w:eastAsia="zh-CN"/>
        </w:rPr>
        <w:t xml:space="preserve"> jest</w:t>
      </w:r>
      <w:r w:rsidRPr="00075599">
        <w:rPr>
          <w:lang w:eastAsia="zh-CN"/>
        </w:rPr>
        <w:t xml:space="preserve"> również ich etapowani</w:t>
      </w:r>
      <w:r w:rsidR="0076425C" w:rsidRPr="00075599">
        <w:rPr>
          <w:lang w:eastAsia="zh-CN"/>
        </w:rPr>
        <w:t>e</w:t>
      </w:r>
      <w:r w:rsidRPr="00075599">
        <w:rPr>
          <w:lang w:eastAsia="zh-CN"/>
        </w:rPr>
        <w:t xml:space="preserve">, z zastrzeżeniem możliwości zakończenia </w:t>
      </w:r>
      <w:r w:rsidR="00F11C68" w:rsidRPr="00075599">
        <w:rPr>
          <w:lang w:eastAsia="zh-CN"/>
        </w:rPr>
        <w:t xml:space="preserve">części badawczo-rozwojowej </w:t>
      </w:r>
      <w:r w:rsidRPr="00075599">
        <w:rPr>
          <w:lang w:eastAsia="zh-CN"/>
        </w:rPr>
        <w:t>na dowolnym etapie, jeśli realizacja dalszych etapów będzie nieuzasadniona technicznie lub ekonomicznie</w:t>
      </w:r>
      <w:r w:rsidR="00F11C68" w:rsidRPr="00075599">
        <w:rPr>
          <w:lang w:eastAsia="zh-CN"/>
        </w:rPr>
        <w:t xml:space="preserve"> (dotyczy typu</w:t>
      </w:r>
      <w:r w:rsidR="0076425C" w:rsidRPr="00075599">
        <w:rPr>
          <w:lang w:eastAsia="zh-CN"/>
        </w:rPr>
        <w:t xml:space="preserve"> projektu</w:t>
      </w:r>
      <w:r w:rsidR="00F11C68" w:rsidRPr="00075599">
        <w:rPr>
          <w:lang w:eastAsia="zh-CN"/>
        </w:rPr>
        <w:t xml:space="preserve"> 1 lub 2)</w:t>
      </w:r>
      <w:r w:rsidR="00054F64">
        <w:rPr>
          <w:rStyle w:val="Odwoanieprzypisudolnego"/>
          <w:lang w:eastAsia="zh-CN"/>
        </w:rPr>
        <w:footnoteReference w:id="7"/>
      </w:r>
      <w:r w:rsidRPr="00075599">
        <w:rPr>
          <w:lang w:eastAsia="zh-CN"/>
        </w:rPr>
        <w:t>.</w:t>
      </w:r>
      <w:r>
        <w:rPr>
          <w:lang w:eastAsia="zh-CN"/>
        </w:rPr>
        <w:t xml:space="preserve"> </w:t>
      </w:r>
    </w:p>
    <w:p w14:paraId="3DC52138" w14:textId="29741647" w:rsidR="001772BF" w:rsidRPr="001772BF" w:rsidRDefault="001772BF" w:rsidP="00A43DED">
      <w:pPr>
        <w:spacing w:after="120"/>
        <w:rPr>
          <w:lang w:eastAsia="zh-CN"/>
        </w:rPr>
      </w:pPr>
      <w:r w:rsidRPr="001772BF">
        <w:rPr>
          <w:lang w:eastAsia="zh-CN"/>
        </w:rPr>
        <w:t>Ponadto w ramach typów projektu 1 i 2, jako element projektu możliwe będą:</w:t>
      </w:r>
    </w:p>
    <w:p w14:paraId="4E9833C4" w14:textId="1061DB6E" w:rsidR="001772BF" w:rsidRPr="0047268E" w:rsidRDefault="001772BF" w:rsidP="00A43DED">
      <w:pPr>
        <w:pStyle w:val="Akapitzlist"/>
        <w:numPr>
          <w:ilvl w:val="0"/>
          <w:numId w:val="14"/>
        </w:numPr>
        <w:spacing w:after="120"/>
        <w:rPr>
          <w:lang w:eastAsia="zh-CN"/>
        </w:rPr>
      </w:pPr>
      <w:r w:rsidRPr="0047268E">
        <w:rPr>
          <w:lang w:eastAsia="zh-CN"/>
        </w:rPr>
        <w:lastRenderedPageBreak/>
        <w:t>wsparcie technologii cyfrowych</w:t>
      </w:r>
      <w:r w:rsidR="00E3770B">
        <w:rPr>
          <w:lang w:eastAsia="zh-CN"/>
        </w:rPr>
        <w:t>.</w:t>
      </w:r>
    </w:p>
    <w:p w14:paraId="2DB1B9FD" w14:textId="7701A17D" w:rsidR="00AA47C4" w:rsidRPr="0047268E" w:rsidRDefault="001772BF" w:rsidP="00025922">
      <w:pPr>
        <w:pStyle w:val="Akapitzlist"/>
        <w:numPr>
          <w:ilvl w:val="0"/>
          <w:numId w:val="14"/>
        </w:numPr>
        <w:spacing w:after="120"/>
        <w:rPr>
          <w:lang w:eastAsia="zh-CN"/>
        </w:rPr>
      </w:pPr>
      <w:r w:rsidRPr="0047268E">
        <w:rPr>
          <w:lang w:eastAsia="zh-CN"/>
        </w:rPr>
        <w:t>ochrona własności intelektualnej przedsiębiorstwa oraz transferu technologii poprzez np. nabycie praw własności intelektualnej (jeżeli jest uzasadniona wynikami prac B+R).</w:t>
      </w:r>
    </w:p>
    <w:p w14:paraId="3D60EB94" w14:textId="546A09FB" w:rsidR="00025922" w:rsidRPr="00142C91" w:rsidRDefault="00025922" w:rsidP="008E3DC9">
      <w:pPr>
        <w:shd w:val="clear" w:color="auto" w:fill="D9D9D9" w:themeFill="background1" w:themeFillShade="D9"/>
        <w:spacing w:after="120"/>
        <w:rPr>
          <w:rFonts w:cstheme="minorHAnsi"/>
          <w:lang w:eastAsia="zh-CN"/>
        </w:rPr>
      </w:pPr>
      <w:r w:rsidRPr="00142C91">
        <w:rPr>
          <w:rFonts w:cstheme="minorHAnsi"/>
          <w:lang w:eastAsia="zh-CN"/>
        </w:rPr>
        <w:t xml:space="preserve">Nie ma możliwości łączenia typu 1 i typu 2 projektu wskazanych w opisie </w:t>
      </w:r>
      <w:r w:rsidR="00A37CB1" w:rsidRPr="00246A29">
        <w:t>obszaru tematycznego A w ramach</w:t>
      </w:r>
      <w:r w:rsidR="00A37CB1" w:rsidRPr="00142C91">
        <w:rPr>
          <w:rFonts w:cstheme="minorHAnsi"/>
          <w:lang w:eastAsia="zh-CN"/>
        </w:rPr>
        <w:t xml:space="preserve"> </w:t>
      </w:r>
      <w:r w:rsidRPr="00142C91">
        <w:rPr>
          <w:rFonts w:cstheme="minorHAnsi"/>
          <w:lang w:eastAsia="zh-CN"/>
        </w:rPr>
        <w:t>Działania 1.1 w SZOP FEP 2021-2027. W przypadku złożenia wniosku o dofinansowanie, w którym połączone zostaną typ 1 z typem 2, wniosek nie będzie podlegał ocenie.</w:t>
      </w:r>
    </w:p>
    <w:p w14:paraId="674EA55C" w14:textId="30F18AA7" w:rsidR="00075599" w:rsidRDefault="001772BF" w:rsidP="00836441">
      <w:pPr>
        <w:pStyle w:val="Nagwek2"/>
      </w:pPr>
      <w:bookmarkStart w:id="12" w:name="_Toc192088504"/>
      <w:r>
        <w:t xml:space="preserve">2.2 </w:t>
      </w:r>
      <w:r w:rsidR="00075599">
        <w:t>Podmioty uprawnione do ubiegania się o dofinansowanie</w:t>
      </w:r>
      <w:bookmarkEnd w:id="12"/>
    </w:p>
    <w:p w14:paraId="36CE63B5" w14:textId="039DC176" w:rsidR="00075599" w:rsidRPr="00075599" w:rsidRDefault="00075599" w:rsidP="00836441">
      <w:pPr>
        <w:spacing w:after="120"/>
      </w:pPr>
      <w:r w:rsidRPr="00836441">
        <w:rPr>
          <w:b/>
          <w:bCs/>
        </w:rPr>
        <w:t>Wnioskodawcami</w:t>
      </w:r>
      <w:r>
        <w:t xml:space="preserve"> mogą być </w:t>
      </w:r>
      <w:r w:rsidRPr="00836441">
        <w:rPr>
          <w:b/>
          <w:bCs/>
        </w:rPr>
        <w:t>wyłącznie przedsiębior</w:t>
      </w:r>
      <w:r w:rsidR="00DC150D" w:rsidRPr="00836441">
        <w:rPr>
          <w:b/>
          <w:bCs/>
        </w:rPr>
        <w:t>stwa</w:t>
      </w:r>
      <w:r w:rsidRPr="00836441">
        <w:rPr>
          <w:b/>
          <w:bCs/>
        </w:rPr>
        <w:t xml:space="preserve"> (MŚP)</w:t>
      </w:r>
      <w:r w:rsidR="00D1565C">
        <w:rPr>
          <w:rStyle w:val="Odwoanieprzypisudolnego"/>
        </w:rPr>
        <w:footnoteReference w:id="8"/>
      </w:r>
      <w:r w:rsidR="00311B24">
        <w:t xml:space="preserve"> w ewentualnych partnerstwach z</w:t>
      </w:r>
      <w:r>
        <w:t xml:space="preserve"> poniższ</w:t>
      </w:r>
      <w:r w:rsidR="00311B24">
        <w:t>ymi</w:t>
      </w:r>
      <w:r>
        <w:t xml:space="preserve"> podmiot</w:t>
      </w:r>
      <w:r w:rsidR="00311B24">
        <w:t>ami:</w:t>
      </w:r>
      <w:r>
        <w:t xml:space="preserve"> </w:t>
      </w:r>
    </w:p>
    <w:p w14:paraId="3E15EC85" w14:textId="4CC7E2BE" w:rsidR="00811611" w:rsidRPr="00C67840" w:rsidRDefault="00065F33" w:rsidP="00A43DED">
      <w:pPr>
        <w:pStyle w:val="Akapitzlist"/>
        <w:numPr>
          <w:ilvl w:val="0"/>
          <w:numId w:val="8"/>
        </w:numPr>
        <w:spacing w:after="120"/>
      </w:pPr>
      <w:r w:rsidRPr="00C67840">
        <w:t>Przedsiębiorstwa</w:t>
      </w:r>
      <w:r w:rsidR="00347FC7">
        <w:t xml:space="preserve"> z kategorii</w:t>
      </w:r>
      <w:r w:rsidRPr="00C67840">
        <w:t xml:space="preserve"> MŚP</w:t>
      </w:r>
      <w:r w:rsidR="00E3770B">
        <w:t>.</w:t>
      </w:r>
    </w:p>
    <w:p w14:paraId="55BB3F09" w14:textId="2B527BC6" w:rsidR="00C67840" w:rsidRPr="00C67840" w:rsidRDefault="00C67840" w:rsidP="00A43DED">
      <w:pPr>
        <w:pStyle w:val="Akapitzlist"/>
        <w:numPr>
          <w:ilvl w:val="0"/>
          <w:numId w:val="8"/>
        </w:numPr>
        <w:spacing w:after="120"/>
      </w:pPr>
      <w:r w:rsidRPr="00C67840">
        <w:t>Duże</w:t>
      </w:r>
      <w:r w:rsidR="00065F33" w:rsidRPr="00C67840">
        <w:t xml:space="preserve"> przedsiębiorstwa</w:t>
      </w:r>
      <w:r w:rsidR="00E3770B">
        <w:t>.</w:t>
      </w:r>
    </w:p>
    <w:p w14:paraId="037F7665" w14:textId="16633239" w:rsidR="00C67840" w:rsidRPr="00C67840" w:rsidRDefault="00C67840" w:rsidP="00A43DED">
      <w:pPr>
        <w:pStyle w:val="Akapitzlist"/>
        <w:numPr>
          <w:ilvl w:val="0"/>
          <w:numId w:val="8"/>
        </w:numPr>
        <w:spacing w:after="120"/>
      </w:pPr>
      <w:r w:rsidRPr="00C67840">
        <w:t>Inne podmioty</w:t>
      </w:r>
      <w:r>
        <w:t xml:space="preserve"> systemu</w:t>
      </w:r>
      <w:r w:rsidRPr="00C67840">
        <w:t xml:space="preserve"> szkolnictwa wyższego i nauki</w:t>
      </w:r>
      <w:r w:rsidR="00E3770B">
        <w:t>.</w:t>
      </w:r>
    </w:p>
    <w:p w14:paraId="4AF1DD9B" w14:textId="768A7FA2" w:rsidR="00C67840" w:rsidRPr="00C67840" w:rsidRDefault="00C67840" w:rsidP="00A43DED">
      <w:pPr>
        <w:pStyle w:val="Akapitzlist"/>
        <w:numPr>
          <w:ilvl w:val="0"/>
          <w:numId w:val="8"/>
        </w:numPr>
        <w:spacing w:after="120"/>
      </w:pPr>
      <w:r w:rsidRPr="00C67840">
        <w:t>Instytucje otoczenia biznesu</w:t>
      </w:r>
      <w:r w:rsidR="00E3770B">
        <w:t>.</w:t>
      </w:r>
    </w:p>
    <w:p w14:paraId="20553FF4" w14:textId="3A4F5C45" w:rsidR="00C67840" w:rsidRPr="00C67840" w:rsidRDefault="00C67840" w:rsidP="00A43DED">
      <w:pPr>
        <w:pStyle w:val="Akapitzlist"/>
        <w:numPr>
          <w:ilvl w:val="0"/>
          <w:numId w:val="8"/>
        </w:numPr>
        <w:spacing w:after="120"/>
      </w:pPr>
      <w:r w:rsidRPr="00C67840">
        <w:t>Izby gospodarcze</w:t>
      </w:r>
      <w:r w:rsidR="00E3770B">
        <w:t>.</w:t>
      </w:r>
    </w:p>
    <w:p w14:paraId="5CA6097B" w14:textId="119384A2" w:rsidR="00C67840" w:rsidRPr="00C67840" w:rsidRDefault="00C67840" w:rsidP="00A43DED">
      <w:pPr>
        <w:pStyle w:val="Akapitzlist"/>
        <w:numPr>
          <w:ilvl w:val="0"/>
          <w:numId w:val="8"/>
        </w:numPr>
        <w:spacing w:after="120"/>
      </w:pPr>
      <w:r w:rsidRPr="00C67840">
        <w:t>Jednostki naukowe</w:t>
      </w:r>
      <w:r w:rsidR="00E3770B">
        <w:t>.</w:t>
      </w:r>
    </w:p>
    <w:p w14:paraId="3D06BD1E" w14:textId="6353EBDA" w:rsidR="00C67840" w:rsidRPr="00C67840" w:rsidRDefault="00C67840" w:rsidP="00A43DED">
      <w:pPr>
        <w:pStyle w:val="Akapitzlist"/>
        <w:numPr>
          <w:ilvl w:val="0"/>
          <w:numId w:val="8"/>
        </w:numPr>
        <w:spacing w:after="120"/>
      </w:pPr>
      <w:r w:rsidRPr="00C67840">
        <w:t>Organizacje badawcze</w:t>
      </w:r>
      <w:r w:rsidR="00E3770B">
        <w:t>.</w:t>
      </w:r>
    </w:p>
    <w:p w14:paraId="0198D6FF" w14:textId="258C0275" w:rsidR="00C67840" w:rsidRPr="00C67840" w:rsidRDefault="00C67840" w:rsidP="00A43DED">
      <w:pPr>
        <w:pStyle w:val="Akapitzlist"/>
        <w:numPr>
          <w:ilvl w:val="0"/>
          <w:numId w:val="8"/>
        </w:numPr>
        <w:spacing w:after="120"/>
      </w:pPr>
      <w:r w:rsidRPr="00C67840">
        <w:t>Ośrodki innowacji</w:t>
      </w:r>
      <w:r w:rsidR="00E3770B">
        <w:t>.</w:t>
      </w:r>
    </w:p>
    <w:p w14:paraId="52E061EA" w14:textId="38256D14" w:rsidR="00C67840" w:rsidRDefault="00C67840" w:rsidP="00A43DED">
      <w:pPr>
        <w:pStyle w:val="Akapitzlist"/>
        <w:numPr>
          <w:ilvl w:val="0"/>
          <w:numId w:val="8"/>
        </w:numPr>
        <w:spacing w:after="120"/>
      </w:pPr>
      <w:r w:rsidRPr="00C67840">
        <w:t>Uczelnie</w:t>
      </w:r>
      <w:r w:rsidR="00C70AF0">
        <w:t>.</w:t>
      </w:r>
    </w:p>
    <w:p w14:paraId="5E4C64DA" w14:textId="0D923E07" w:rsidR="00172193" w:rsidRDefault="00172193">
      <w:pPr>
        <w:shd w:val="clear" w:color="auto" w:fill="D9D9D9" w:themeFill="background1" w:themeFillShade="D9"/>
        <w:spacing w:after="120"/>
      </w:pPr>
      <w:r w:rsidRPr="003A396A">
        <w:rPr>
          <w:rFonts w:cstheme="minorHAnsi"/>
          <w:lang w:eastAsia="zh-CN"/>
        </w:rPr>
        <w:t xml:space="preserve">Wnioskodawcą </w:t>
      </w:r>
      <w:r w:rsidR="00E22225">
        <w:rPr>
          <w:rFonts w:cstheme="minorHAnsi"/>
          <w:lang w:eastAsia="zh-CN"/>
        </w:rPr>
        <w:t xml:space="preserve">w </w:t>
      </w:r>
      <w:r>
        <w:t>ramach niniejszego naboru</w:t>
      </w:r>
      <w:r w:rsidRPr="003A396A">
        <w:rPr>
          <w:rFonts w:cstheme="minorHAnsi"/>
          <w:lang w:eastAsia="zh-CN"/>
        </w:rPr>
        <w:t xml:space="preserve"> może być wyłącznie przedsiębiorstwo z kategorii MŚP, jednakże </w:t>
      </w:r>
      <w:r>
        <w:rPr>
          <w:rFonts w:cstheme="minorHAnsi"/>
          <w:lang w:eastAsia="zh-CN"/>
        </w:rPr>
        <w:t>w</w:t>
      </w:r>
      <w:r>
        <w:t xml:space="preserve"> przypadku realizacji projektu w ramach typu </w:t>
      </w:r>
      <w:r w:rsidR="00E22225">
        <w:t>1 i 3 projektu</w:t>
      </w:r>
      <w:r>
        <w:t xml:space="preserve">, wnioskodawcą </w:t>
      </w:r>
      <w:r w:rsidR="00E22225">
        <w:t>może być mikro, małe i średnie przedsiębiorstwo</w:t>
      </w:r>
      <w:r w:rsidR="004C5D45">
        <w:t>,</w:t>
      </w:r>
      <w:r w:rsidR="00E22225">
        <w:t xml:space="preserve"> zaś w ramach typu 2 wnioskodawcą może być mikro, małe przedsiębiorstwo.</w:t>
      </w:r>
    </w:p>
    <w:p w14:paraId="2167F219" w14:textId="345EC2DC" w:rsidR="00C70AF0" w:rsidRPr="0047268E" w:rsidRDefault="004E4199" w:rsidP="00836441">
      <w:pPr>
        <w:pStyle w:val="Nagwek2"/>
      </w:pPr>
      <w:bookmarkStart w:id="13" w:name="_Toc192088505"/>
      <w:r>
        <w:t xml:space="preserve">2.3 </w:t>
      </w:r>
      <w:r w:rsidR="00C70AF0" w:rsidRPr="0047268E">
        <w:t>Ukierunkowanie terytorialne</w:t>
      </w:r>
      <w:bookmarkEnd w:id="13"/>
    </w:p>
    <w:p w14:paraId="257BC7C3" w14:textId="7927D0D8" w:rsidR="00C70AF0" w:rsidRPr="004C334C" w:rsidRDefault="00C70AF0" w:rsidP="00A43DED">
      <w:pPr>
        <w:pStyle w:val="Akapitzlist"/>
        <w:numPr>
          <w:ilvl w:val="0"/>
          <w:numId w:val="9"/>
        </w:numPr>
        <w:spacing w:after="120"/>
        <w:ind w:left="709" w:hanging="349"/>
        <w:rPr>
          <w:lang w:val="x-none" w:eastAsia="zh-CN"/>
        </w:rPr>
      </w:pPr>
      <w:r w:rsidRPr="00C70AF0">
        <w:t xml:space="preserve">Wsparciem będą objęte projekty realizowane przez </w:t>
      </w:r>
      <w:r w:rsidR="000B10D2">
        <w:t>w</w:t>
      </w:r>
      <w:r w:rsidRPr="00C70AF0">
        <w:t>nioskodawcę, którego siedziba znajduje się</w:t>
      </w:r>
      <w:r w:rsidR="00347FC7">
        <w:t xml:space="preserve"> na</w:t>
      </w:r>
      <w:r w:rsidRPr="00C70AF0">
        <w:t xml:space="preserve"> ter</w:t>
      </w:r>
      <w:r w:rsidR="00347FC7">
        <w:t>ytorium</w:t>
      </w:r>
      <w:r w:rsidRPr="00C70AF0">
        <w:t xml:space="preserve"> województwa pomorskiego</w:t>
      </w:r>
      <w:r>
        <w:t>.</w:t>
      </w:r>
    </w:p>
    <w:p w14:paraId="3C439FB8" w14:textId="30E787A9" w:rsidR="00C70AF0" w:rsidRPr="00C70AF0" w:rsidRDefault="00C70AF0" w:rsidP="00A43DED">
      <w:pPr>
        <w:pStyle w:val="Akapitzlist"/>
        <w:numPr>
          <w:ilvl w:val="0"/>
          <w:numId w:val="9"/>
        </w:numPr>
        <w:spacing w:after="120"/>
        <w:ind w:left="709" w:hanging="349"/>
      </w:pPr>
      <w:r w:rsidRPr="00C70AF0">
        <w:t xml:space="preserve">Dopuszcza się realizację części badań poza terytorium województwa pomorskiego, jednakże wówczas za lokalizację projektu uznawana będzie siedziba </w:t>
      </w:r>
      <w:r w:rsidR="000B10D2">
        <w:t>w</w:t>
      </w:r>
      <w:r w:rsidRPr="00C70AF0">
        <w:t>nioskodawcy/</w:t>
      </w:r>
      <w:r w:rsidR="000B10D2">
        <w:t>l</w:t>
      </w:r>
      <w:r w:rsidRPr="00C70AF0">
        <w:t>idera projektu.</w:t>
      </w:r>
    </w:p>
    <w:p w14:paraId="09532B91" w14:textId="042F41EB" w:rsidR="00C70AF0" w:rsidRPr="00C70AF0" w:rsidRDefault="00C70AF0" w:rsidP="00A43DED">
      <w:pPr>
        <w:pStyle w:val="Akapitzlist"/>
        <w:numPr>
          <w:ilvl w:val="0"/>
          <w:numId w:val="9"/>
        </w:numPr>
        <w:spacing w:after="120"/>
        <w:ind w:left="709" w:hanging="349"/>
      </w:pPr>
      <w:r w:rsidRPr="00C70AF0">
        <w:t xml:space="preserve">W ramach typu </w:t>
      </w:r>
      <w:r>
        <w:t xml:space="preserve">projektu </w:t>
      </w:r>
      <w:r w:rsidRPr="00C70AF0">
        <w:t>1 nie ma wymogu, aby przyszłe wdrożenie wyników prac B+R nastąpiło w województwie pomorskim</w:t>
      </w:r>
      <w:r w:rsidR="004868D4">
        <w:t xml:space="preserve"> (wdrożenie jest finansowane i realizowane poza projektem, co oznacza, iż nie jest </w:t>
      </w:r>
      <w:r w:rsidR="00F50DC3">
        <w:t xml:space="preserve">ono </w:t>
      </w:r>
      <w:r w:rsidR="004868D4">
        <w:t xml:space="preserve">obowiązkowym elementem projektu w ramach typu 1, </w:t>
      </w:r>
      <w:r w:rsidR="004868D4">
        <w:lastRenderedPageBreak/>
        <w:t>jednakże wnioskodawca jest zobowiązany przedstawić w dokumentacji aplikacyjnej, czy zaplanowane prace B+R uprawdopodabniają komercjalizację i wdrożenie ich wyników).</w:t>
      </w:r>
    </w:p>
    <w:p w14:paraId="56BB055C" w14:textId="59C3516C" w:rsidR="00C70AF0" w:rsidRPr="00C70AF0" w:rsidRDefault="002C62BB" w:rsidP="009943E9">
      <w:pPr>
        <w:pStyle w:val="Akapitzlist"/>
        <w:numPr>
          <w:ilvl w:val="0"/>
          <w:numId w:val="9"/>
        </w:numPr>
        <w:spacing w:after="120"/>
        <w:ind w:left="709" w:hanging="349"/>
      </w:pPr>
      <w:r>
        <w:t>N</w:t>
      </w:r>
      <w:r w:rsidR="00C70AF0" w:rsidRPr="00C70AF0">
        <w:t xml:space="preserve">abywane/wytworzone środki trwałe oraz wartości niematerialne i prawne </w:t>
      </w:r>
      <w:r>
        <w:t xml:space="preserve">w ramach projektu </w:t>
      </w:r>
      <w:r w:rsidR="00C70AF0" w:rsidRPr="00C70AF0">
        <w:t xml:space="preserve">muszą zostać wprowadzone do właściwej ewidencji środków trwałych </w:t>
      </w:r>
      <w:r w:rsidR="0089050F">
        <w:t>uwzględniającej</w:t>
      </w:r>
      <w:r w:rsidR="00C70AF0" w:rsidRPr="00C70AF0">
        <w:t xml:space="preserve"> wartości niematerialn</w:t>
      </w:r>
      <w:r w:rsidR="006947AF">
        <w:t>e</w:t>
      </w:r>
      <w:r w:rsidR="00C70AF0" w:rsidRPr="00C70AF0">
        <w:t xml:space="preserve"> i prawn</w:t>
      </w:r>
      <w:r w:rsidR="006947AF">
        <w:t>e</w:t>
      </w:r>
      <w:r>
        <w:t xml:space="preserve">. </w:t>
      </w:r>
      <w:r w:rsidRPr="00C70AF0">
        <w:t xml:space="preserve">W ramach typu 2 oraz typu 3 </w:t>
      </w:r>
      <w:r w:rsidR="00130C89">
        <w:t xml:space="preserve">projektu </w:t>
      </w:r>
      <w:r w:rsidR="009943E9">
        <w:t xml:space="preserve">powyższe </w:t>
      </w:r>
      <w:r w:rsidR="009943E9" w:rsidRPr="00C70AF0">
        <w:t>środki trwałe oraz wartości niematerialne i prawne</w:t>
      </w:r>
      <w:r w:rsidR="009943E9">
        <w:t xml:space="preserve"> muszą być </w:t>
      </w:r>
      <w:r w:rsidR="00130C89">
        <w:t xml:space="preserve">ujęte </w:t>
      </w:r>
      <w:r w:rsidR="00130C89" w:rsidRPr="00130C89">
        <w:t xml:space="preserve">w </w:t>
      </w:r>
      <w:r w:rsidR="00AD4C99">
        <w:t xml:space="preserve">ewidencji </w:t>
      </w:r>
      <w:r w:rsidR="00130C89" w:rsidRPr="00130C89">
        <w:t>przedsiębiorstw</w:t>
      </w:r>
      <w:r w:rsidR="00AD4C99">
        <w:t>a</w:t>
      </w:r>
      <w:r w:rsidR="00130C89" w:rsidRPr="00130C89">
        <w:t xml:space="preserve"> zlokalizowan</w:t>
      </w:r>
      <w:r w:rsidR="004A0D32">
        <w:t>ego</w:t>
      </w:r>
      <w:r w:rsidR="00130C89">
        <w:t xml:space="preserve"> </w:t>
      </w:r>
      <w:r w:rsidR="00C70AF0" w:rsidRPr="00C70AF0">
        <w:t xml:space="preserve">na terytorium województwa pomorskiego. </w:t>
      </w:r>
    </w:p>
    <w:p w14:paraId="11ADFC99" w14:textId="42078F30" w:rsidR="005479F1" w:rsidRDefault="004E4199" w:rsidP="00054F64">
      <w:pPr>
        <w:pStyle w:val="Nagwek1"/>
        <w:rPr>
          <w:lang w:eastAsia="zh-CN"/>
        </w:rPr>
      </w:pPr>
      <w:bookmarkStart w:id="14" w:name="_Toc192088506"/>
      <w:r>
        <w:rPr>
          <w:lang w:eastAsia="zh-CN"/>
        </w:rPr>
        <w:t xml:space="preserve">3. </w:t>
      </w:r>
      <w:r w:rsidR="005479F1" w:rsidRPr="00BA5109">
        <w:rPr>
          <w:lang w:eastAsia="zh-CN"/>
        </w:rPr>
        <w:t>Limity</w:t>
      </w:r>
      <w:r w:rsidR="005479F1" w:rsidRPr="0047268E">
        <w:rPr>
          <w:lang w:eastAsia="zh-CN"/>
        </w:rPr>
        <w:t xml:space="preserve"> dotyczące wartości projektu oraz wysokości dofinansowania</w:t>
      </w:r>
      <w:bookmarkEnd w:id="14"/>
    </w:p>
    <w:p w14:paraId="23945813" w14:textId="6E4C1019" w:rsidR="00A3007C" w:rsidRPr="0047268E" w:rsidRDefault="004E4199" w:rsidP="00836441">
      <w:pPr>
        <w:pStyle w:val="Nagwek2"/>
      </w:pPr>
      <w:bookmarkStart w:id="15" w:name="_Toc192088507"/>
      <w:r>
        <w:t xml:space="preserve">3.1 </w:t>
      </w:r>
      <w:r w:rsidR="00A3007C" w:rsidRPr="0047268E">
        <w:t xml:space="preserve">Kwota przeznaczona na dofinansowanie projektów w </w:t>
      </w:r>
      <w:r w:rsidR="00B94DCF" w:rsidRPr="0047268E">
        <w:t>naborze</w:t>
      </w:r>
      <w:bookmarkEnd w:id="15"/>
    </w:p>
    <w:p w14:paraId="1117B431" w14:textId="089BF27A" w:rsidR="00F63ED4" w:rsidRPr="0036288D" w:rsidRDefault="00A3007C" w:rsidP="000B10D2">
      <w:pPr>
        <w:spacing w:after="120"/>
      </w:pPr>
      <w:r w:rsidRPr="00A3007C">
        <w:rPr>
          <w:rFonts w:ascii="Calibri" w:hAnsi="Calibri" w:cs="Calibri"/>
          <w:szCs w:val="22"/>
          <w:lang w:val="x-none" w:eastAsia="zh-CN"/>
        </w:rPr>
        <w:t xml:space="preserve">IZ </w:t>
      </w:r>
      <w:r w:rsidR="0075008A">
        <w:rPr>
          <w:rFonts w:ascii="Calibri" w:hAnsi="Calibri" w:cs="Calibri"/>
          <w:szCs w:val="22"/>
          <w:lang w:val="x-none" w:eastAsia="zh-CN"/>
        </w:rPr>
        <w:t xml:space="preserve">FEP </w:t>
      </w:r>
      <w:r w:rsidR="00F63ED4" w:rsidRPr="0036288D">
        <w:t xml:space="preserve">przeznacza na dofinansowanie projektów w naborze łączną kwotę </w:t>
      </w:r>
      <w:r w:rsidR="004E4199">
        <w:rPr>
          <w:b/>
        </w:rPr>
        <w:t>80</w:t>
      </w:r>
      <w:r w:rsidR="003D429E">
        <w:rPr>
          <w:b/>
        </w:rPr>
        <w:t> </w:t>
      </w:r>
      <w:r w:rsidR="004E4199">
        <w:rPr>
          <w:b/>
        </w:rPr>
        <w:t>000</w:t>
      </w:r>
      <w:r w:rsidR="003D429E">
        <w:rPr>
          <w:b/>
        </w:rPr>
        <w:t xml:space="preserve"> 000</w:t>
      </w:r>
      <w:r w:rsidR="004E4199">
        <w:rPr>
          <w:b/>
        </w:rPr>
        <w:t>,00</w:t>
      </w:r>
      <w:r w:rsidR="004E4199" w:rsidRPr="0036288D">
        <w:rPr>
          <w:b/>
        </w:rPr>
        <w:t xml:space="preserve"> </w:t>
      </w:r>
      <w:r w:rsidR="00F63ED4">
        <w:rPr>
          <w:b/>
        </w:rPr>
        <w:t>PLN</w:t>
      </w:r>
      <w:r w:rsidR="00A925E6">
        <w:rPr>
          <w:b/>
        </w:rPr>
        <w:t xml:space="preserve"> (środki EFRR)</w:t>
      </w:r>
      <w:r w:rsidR="008647E5">
        <w:rPr>
          <w:b/>
        </w:rPr>
        <w:t>.</w:t>
      </w:r>
    </w:p>
    <w:p w14:paraId="15FBC403" w14:textId="038EF7BB" w:rsidR="00190DF0" w:rsidRDefault="00190DF0" w:rsidP="004F4CE8">
      <w:pPr>
        <w:pStyle w:val="Akapitzlist"/>
        <w:spacing w:after="120" w:line="240" w:lineRule="auto"/>
        <w:ind w:left="0"/>
        <w:jc w:val="both"/>
      </w:pPr>
      <w:r w:rsidRPr="00DC317E">
        <w:t xml:space="preserve">W przypadku dużej liczby projektów, które </w:t>
      </w:r>
      <w:r w:rsidR="00F270F2">
        <w:t>spełniły kryteria wyboru</w:t>
      </w:r>
      <w:r w:rsidRPr="00DC317E">
        <w:t xml:space="preserve">, ZWP może podjąć decyzję o zwiększeniu </w:t>
      </w:r>
      <w:r w:rsidR="004D16C1">
        <w:t>alokacji</w:t>
      </w:r>
      <w:r w:rsidRPr="00DC317E">
        <w:t xml:space="preserve"> w celu wsparcia większej liczby</w:t>
      </w:r>
      <w:r w:rsidR="004D16C1" w:rsidRPr="004D16C1">
        <w:t xml:space="preserve"> </w:t>
      </w:r>
      <w:r w:rsidR="004D16C1" w:rsidRPr="00DC317E">
        <w:t>projektów</w:t>
      </w:r>
      <w:r w:rsidRPr="00D1565C">
        <w:t>.</w:t>
      </w:r>
    </w:p>
    <w:p w14:paraId="02367F26" w14:textId="24828C41" w:rsidR="005818CC" w:rsidRDefault="005618C4" w:rsidP="00836441">
      <w:pPr>
        <w:pStyle w:val="Nagwek2"/>
      </w:pPr>
      <w:bookmarkStart w:id="16" w:name="_Toc192088508"/>
      <w:r w:rsidRPr="000B10D2">
        <w:rPr>
          <w:lang w:val="x-none" w:eastAsia="zh-CN"/>
        </w:rPr>
        <w:t>3.</w:t>
      </w:r>
      <w:r w:rsidR="00A54B5E">
        <w:rPr>
          <w:lang w:val="x-none" w:eastAsia="zh-CN"/>
        </w:rPr>
        <w:t>2</w:t>
      </w:r>
      <w:r w:rsidR="00A54B5E" w:rsidRPr="000B10D2">
        <w:rPr>
          <w:lang w:val="x-none" w:eastAsia="zh-CN"/>
        </w:rPr>
        <w:t xml:space="preserve"> </w:t>
      </w:r>
      <w:r w:rsidRPr="000B10D2">
        <w:t>Minimalna wartość dofinansowania ze środków EFRR</w:t>
      </w:r>
      <w:bookmarkEnd w:id="16"/>
      <w:r w:rsidRPr="000B10D2">
        <w:t xml:space="preserve"> </w:t>
      </w:r>
    </w:p>
    <w:p w14:paraId="29D740F5" w14:textId="19C927AA" w:rsidR="005618C4" w:rsidRPr="000B10D2" w:rsidRDefault="005818CC" w:rsidP="005818CC">
      <w:pPr>
        <w:spacing w:after="120"/>
      </w:pPr>
      <w:r w:rsidRPr="005818CC">
        <w:t xml:space="preserve">Minimalna wartość dofinansowania ze środków EFRR </w:t>
      </w:r>
      <w:r w:rsidR="005618C4" w:rsidRPr="000B10D2">
        <w:t>wynosi 800</w:t>
      </w:r>
      <w:r w:rsidR="000146E2" w:rsidRPr="000B10D2">
        <w:t xml:space="preserve"> </w:t>
      </w:r>
      <w:r w:rsidR="005618C4" w:rsidRPr="000B10D2">
        <w:t>000,00 PLN</w:t>
      </w:r>
      <w:r w:rsidR="00AA18EE">
        <w:rPr>
          <w:rStyle w:val="Odwoanieprzypisudolnego"/>
        </w:rPr>
        <w:footnoteReference w:id="9"/>
      </w:r>
      <w:r w:rsidR="005618C4" w:rsidRPr="000B10D2">
        <w:t>.</w:t>
      </w:r>
    </w:p>
    <w:p w14:paraId="051ADCA2" w14:textId="4C0F0105" w:rsidR="005818CC" w:rsidRDefault="005618C4" w:rsidP="00836441">
      <w:pPr>
        <w:pStyle w:val="Nagwek2"/>
      </w:pPr>
      <w:bookmarkStart w:id="17" w:name="_Toc192088509"/>
      <w:r w:rsidRPr="000B10D2">
        <w:rPr>
          <w:lang w:val="x-none" w:eastAsia="zh-CN"/>
        </w:rPr>
        <w:t>3</w:t>
      </w:r>
      <w:r w:rsidR="000F1F12" w:rsidRPr="000B10D2">
        <w:rPr>
          <w:lang w:val="x-none" w:eastAsia="zh-CN"/>
        </w:rPr>
        <w:t>.</w:t>
      </w:r>
      <w:r w:rsidR="00A54B5E">
        <w:rPr>
          <w:lang w:val="x-none" w:eastAsia="zh-CN"/>
        </w:rPr>
        <w:t>3</w:t>
      </w:r>
      <w:r w:rsidR="00A54B5E" w:rsidRPr="000B10D2">
        <w:rPr>
          <w:lang w:val="x-none" w:eastAsia="zh-CN"/>
        </w:rPr>
        <w:t xml:space="preserve"> </w:t>
      </w:r>
      <w:r w:rsidRPr="000B10D2">
        <w:t>Maksymalna wartość dofinansowania z</w:t>
      </w:r>
      <w:r w:rsidR="00566F21" w:rsidRPr="000B10D2">
        <w:t>e środków</w:t>
      </w:r>
      <w:r w:rsidRPr="000B10D2">
        <w:t xml:space="preserve"> EFRR</w:t>
      </w:r>
      <w:bookmarkEnd w:id="17"/>
      <w:r w:rsidRPr="000B10D2">
        <w:t xml:space="preserve"> </w:t>
      </w:r>
    </w:p>
    <w:p w14:paraId="6198EC38" w14:textId="435B6163" w:rsidR="005618C4" w:rsidRPr="005818CC" w:rsidRDefault="005818CC" w:rsidP="005818CC">
      <w:pPr>
        <w:spacing w:after="120"/>
      </w:pPr>
      <w:r w:rsidRPr="005818CC">
        <w:t xml:space="preserve">Maksymalna wartość dofinansowania ze środków EFRR </w:t>
      </w:r>
      <w:r w:rsidR="005618C4" w:rsidRPr="005818CC">
        <w:t>wynosi 5</w:t>
      </w:r>
      <w:r w:rsidR="00E76306">
        <w:t xml:space="preserve"> </w:t>
      </w:r>
      <w:r w:rsidR="005618C4" w:rsidRPr="005818CC">
        <w:t>000</w:t>
      </w:r>
      <w:r w:rsidR="000146E2" w:rsidRPr="005818CC">
        <w:t xml:space="preserve"> </w:t>
      </w:r>
      <w:r w:rsidR="005618C4" w:rsidRPr="005818CC">
        <w:t>000,00 PLN.</w:t>
      </w:r>
    </w:p>
    <w:p w14:paraId="78BD34B6" w14:textId="2AE8FD92" w:rsidR="00A3007C" w:rsidRPr="000B10D2" w:rsidRDefault="005618C4" w:rsidP="00836441">
      <w:pPr>
        <w:pStyle w:val="Nagwek2"/>
      </w:pPr>
      <w:bookmarkStart w:id="18" w:name="_Toc192088510"/>
      <w:r w:rsidRPr="000B10D2">
        <w:t>3.</w:t>
      </w:r>
      <w:r w:rsidR="00A54B5E">
        <w:t>4</w:t>
      </w:r>
      <w:r w:rsidR="00A54B5E" w:rsidRPr="000B10D2">
        <w:rPr>
          <w:szCs w:val="22"/>
        </w:rPr>
        <w:t xml:space="preserve"> </w:t>
      </w:r>
      <w:r w:rsidR="00A3007C" w:rsidRPr="000B10D2">
        <w:t>Maksymalny poziom dofinansowania ze środków EFRR</w:t>
      </w:r>
      <w:bookmarkEnd w:id="18"/>
    </w:p>
    <w:p w14:paraId="0D9C2AD9" w14:textId="4B6B8043" w:rsidR="00A3007C" w:rsidRPr="000B10D2" w:rsidRDefault="00A3007C" w:rsidP="00D84778">
      <w:pPr>
        <w:suppressAutoHyphens/>
        <w:spacing w:after="120"/>
        <w:rPr>
          <w:rFonts w:cstheme="minorHAnsi"/>
          <w:szCs w:val="22"/>
          <w:lang w:eastAsia="zh-CN"/>
        </w:rPr>
      </w:pPr>
      <w:r w:rsidRPr="000B10D2">
        <w:rPr>
          <w:rFonts w:cstheme="minorHAnsi"/>
          <w:szCs w:val="22"/>
          <w:lang w:eastAsia="zh-CN"/>
        </w:rPr>
        <w:t xml:space="preserve">Projekty w ramach </w:t>
      </w:r>
      <w:r w:rsidR="00B9068C" w:rsidRPr="000B10D2">
        <w:rPr>
          <w:rFonts w:cstheme="minorHAnsi"/>
          <w:szCs w:val="22"/>
          <w:lang w:eastAsia="zh-CN"/>
        </w:rPr>
        <w:t xml:space="preserve">naboru </w:t>
      </w:r>
      <w:r w:rsidRPr="000B10D2">
        <w:rPr>
          <w:rFonts w:cstheme="minorHAnsi"/>
          <w:szCs w:val="22"/>
          <w:lang w:eastAsia="zh-CN"/>
        </w:rPr>
        <w:t xml:space="preserve">objęte są regułami pomocy publicznej/pomocy </w:t>
      </w:r>
      <w:r w:rsidRPr="00836441">
        <w:rPr>
          <w:rFonts w:cstheme="minorHAnsi"/>
          <w:iCs/>
          <w:szCs w:val="22"/>
          <w:lang w:eastAsia="zh-CN"/>
        </w:rPr>
        <w:t xml:space="preserve">de </w:t>
      </w:r>
      <w:proofErr w:type="spellStart"/>
      <w:r w:rsidRPr="00836441">
        <w:rPr>
          <w:rFonts w:cstheme="minorHAnsi"/>
          <w:iCs/>
          <w:szCs w:val="22"/>
          <w:lang w:eastAsia="zh-CN"/>
        </w:rPr>
        <w:t>minimis</w:t>
      </w:r>
      <w:proofErr w:type="spellEnd"/>
      <w:r w:rsidRPr="000B10D2">
        <w:rPr>
          <w:rFonts w:cstheme="minorHAnsi"/>
          <w:szCs w:val="22"/>
          <w:lang w:eastAsia="zh-CN"/>
        </w:rPr>
        <w:t>. Maksymalny poziom dofinansowania ze środków EFRR powinien zostać ustalony zgodnie z wymogami właściwych programów pomocowych wskazanych w opis</w:t>
      </w:r>
      <w:r w:rsidR="009F1A7F" w:rsidRPr="000B10D2">
        <w:rPr>
          <w:rFonts w:cstheme="minorHAnsi"/>
          <w:szCs w:val="22"/>
          <w:lang w:eastAsia="zh-CN"/>
        </w:rPr>
        <w:t>ie</w:t>
      </w:r>
      <w:r w:rsidRPr="000B10D2">
        <w:rPr>
          <w:rFonts w:cstheme="minorHAnsi"/>
          <w:szCs w:val="22"/>
          <w:lang w:eastAsia="zh-CN"/>
        </w:rPr>
        <w:t xml:space="preserve"> Działania 1.1</w:t>
      </w:r>
      <w:r w:rsidR="009F1A7F" w:rsidRPr="000B10D2">
        <w:rPr>
          <w:rFonts w:cstheme="minorHAnsi"/>
          <w:szCs w:val="22"/>
          <w:lang w:eastAsia="zh-CN"/>
        </w:rPr>
        <w:t xml:space="preserve"> </w:t>
      </w:r>
      <w:r w:rsidRPr="000B10D2">
        <w:rPr>
          <w:rFonts w:cstheme="minorHAnsi"/>
          <w:szCs w:val="22"/>
          <w:lang w:eastAsia="zh-CN"/>
        </w:rPr>
        <w:t>w S</w:t>
      </w:r>
      <w:r w:rsidR="000146E2" w:rsidRPr="000B10D2">
        <w:rPr>
          <w:rFonts w:cstheme="minorHAnsi"/>
          <w:szCs w:val="22"/>
          <w:lang w:eastAsia="zh-CN"/>
        </w:rPr>
        <w:t>Z</w:t>
      </w:r>
      <w:r w:rsidRPr="000B10D2">
        <w:rPr>
          <w:rFonts w:cstheme="minorHAnsi"/>
          <w:szCs w:val="22"/>
          <w:lang w:eastAsia="zh-CN"/>
        </w:rPr>
        <w:t xml:space="preserve">OP </w:t>
      </w:r>
      <w:r w:rsidR="000F1F12" w:rsidRPr="000B10D2">
        <w:rPr>
          <w:rFonts w:cstheme="minorHAnsi"/>
          <w:szCs w:val="22"/>
          <w:lang w:eastAsia="zh-CN"/>
        </w:rPr>
        <w:t>FEP 2021-2027</w:t>
      </w:r>
      <w:r w:rsidRPr="000B10D2">
        <w:rPr>
          <w:rFonts w:cstheme="minorHAnsi"/>
          <w:szCs w:val="22"/>
          <w:lang w:eastAsia="zh-CN"/>
        </w:rPr>
        <w:t>, tj.:</w:t>
      </w:r>
    </w:p>
    <w:p w14:paraId="0E2421FF" w14:textId="47D6738C" w:rsidR="005509E7" w:rsidRPr="000B10D2" w:rsidRDefault="005509E7" w:rsidP="000B10D2">
      <w:pPr>
        <w:pStyle w:val="Akapitzlist"/>
        <w:numPr>
          <w:ilvl w:val="0"/>
          <w:numId w:val="11"/>
        </w:numPr>
        <w:suppressAutoHyphens/>
        <w:spacing w:after="120"/>
        <w:rPr>
          <w:rFonts w:asciiTheme="minorHAnsi" w:hAnsiTheme="minorHAnsi" w:cstheme="minorHAnsi"/>
          <w:lang w:eastAsia="zh-CN"/>
        </w:rPr>
      </w:pPr>
      <w:r w:rsidRPr="000B10D2">
        <w:rPr>
          <w:rFonts w:asciiTheme="minorHAnsi" w:hAnsiTheme="minorHAnsi" w:cstheme="minorHAnsi"/>
          <w:lang w:eastAsia="zh-CN"/>
        </w:rPr>
        <w:t xml:space="preserve">na podstawie Rozporządzenia </w:t>
      </w:r>
      <w:r w:rsidR="00D45177" w:rsidRPr="00D45177">
        <w:rPr>
          <w:rFonts w:asciiTheme="minorHAnsi" w:hAnsiTheme="minorHAnsi" w:cstheme="minorHAnsi"/>
          <w:lang w:eastAsia="zh-CN"/>
        </w:rPr>
        <w:t>w sprawie udzielania RPI</w:t>
      </w:r>
      <w:r w:rsidR="00D45177" w:rsidRPr="00D45177" w:rsidDel="00D45177">
        <w:rPr>
          <w:rFonts w:asciiTheme="minorHAnsi" w:hAnsiTheme="minorHAnsi" w:cstheme="minorHAnsi"/>
          <w:lang w:eastAsia="zh-CN"/>
        </w:rPr>
        <w:t xml:space="preserve"> </w:t>
      </w:r>
      <w:r w:rsidRPr="000B10D2">
        <w:rPr>
          <w:rFonts w:asciiTheme="minorHAnsi" w:hAnsiTheme="minorHAnsi" w:cstheme="minorHAnsi"/>
          <w:lang w:eastAsia="zh-CN"/>
        </w:rPr>
        <w:t>– wydanego w oparciu o art. 14 GBER, z maksymalnym poziomem dofinansowania:</w:t>
      </w:r>
    </w:p>
    <w:p w14:paraId="1B38F234" w14:textId="7F62671A"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mikro i małych przedsiębiorstw - </w:t>
      </w:r>
      <w:r w:rsidRPr="00836441">
        <w:rPr>
          <w:rFonts w:cstheme="minorHAnsi"/>
          <w:b/>
          <w:bCs/>
          <w:lang w:eastAsia="zh-CN"/>
        </w:rPr>
        <w:t>50%</w:t>
      </w:r>
    </w:p>
    <w:p w14:paraId="72B08210" w14:textId="7D1A4F5F"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średnich przedsiębiorstw - </w:t>
      </w:r>
      <w:r w:rsidRPr="00836441">
        <w:rPr>
          <w:rFonts w:cstheme="minorHAnsi"/>
          <w:b/>
          <w:bCs/>
          <w:lang w:eastAsia="zh-CN"/>
        </w:rPr>
        <w:t>40%</w:t>
      </w:r>
    </w:p>
    <w:p w14:paraId="787AA375" w14:textId="7563E452"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dużych przedsiębiorstw </w:t>
      </w:r>
      <w:r w:rsidR="00A8311F" w:rsidRPr="00836441">
        <w:rPr>
          <w:rFonts w:cstheme="minorHAnsi"/>
          <w:lang w:eastAsia="zh-CN"/>
        </w:rPr>
        <w:t>-</w:t>
      </w:r>
      <w:r w:rsidRPr="00836441">
        <w:rPr>
          <w:rFonts w:cstheme="minorHAnsi"/>
          <w:lang w:eastAsia="zh-CN"/>
        </w:rPr>
        <w:t xml:space="preserve"> </w:t>
      </w:r>
      <w:r w:rsidRPr="00836441">
        <w:rPr>
          <w:rFonts w:cstheme="minorHAnsi"/>
          <w:b/>
          <w:bCs/>
          <w:lang w:eastAsia="zh-CN"/>
        </w:rPr>
        <w:t>30%</w:t>
      </w:r>
    </w:p>
    <w:p w14:paraId="5835450B" w14:textId="143B24E3" w:rsidR="00355F15" w:rsidRPr="009E6AB0" w:rsidRDefault="00A3007C" w:rsidP="000B10D2">
      <w:pPr>
        <w:pStyle w:val="Akapitzlist"/>
        <w:numPr>
          <w:ilvl w:val="0"/>
          <w:numId w:val="12"/>
        </w:numPr>
        <w:suppressAutoHyphens/>
        <w:spacing w:after="120"/>
        <w:rPr>
          <w:rFonts w:asciiTheme="minorHAnsi" w:hAnsiTheme="minorHAnsi" w:cstheme="minorHAnsi"/>
          <w:lang w:eastAsia="zh-CN"/>
        </w:rPr>
      </w:pPr>
      <w:r w:rsidRPr="00881A87">
        <w:rPr>
          <w:rFonts w:asciiTheme="minorHAnsi" w:hAnsiTheme="minorHAnsi" w:cstheme="minorHAnsi"/>
          <w:lang w:eastAsia="zh-CN"/>
        </w:rPr>
        <w:t xml:space="preserve">na podstawie </w:t>
      </w:r>
      <w:r w:rsidR="00355F15" w:rsidRPr="00881A87">
        <w:rPr>
          <w:rFonts w:asciiTheme="minorHAnsi" w:hAnsiTheme="minorHAnsi" w:cstheme="minorHAnsi"/>
          <w:lang w:eastAsia="zh-CN"/>
        </w:rPr>
        <w:t xml:space="preserve">Rozporządzenia </w:t>
      </w:r>
      <w:r w:rsidR="00D45177" w:rsidRPr="00D45177">
        <w:rPr>
          <w:rFonts w:asciiTheme="minorHAnsi" w:hAnsiTheme="minorHAnsi" w:cstheme="minorHAnsi"/>
          <w:lang w:eastAsia="zh-CN"/>
        </w:rPr>
        <w:t>w sprawie prowadzenia prac B+R</w:t>
      </w:r>
      <w:r w:rsidR="00D45177" w:rsidRPr="00D45177" w:rsidDel="00D45177">
        <w:rPr>
          <w:rFonts w:asciiTheme="minorHAnsi" w:hAnsiTheme="minorHAnsi" w:cstheme="minorHAnsi"/>
          <w:lang w:eastAsia="zh-CN"/>
        </w:rPr>
        <w:t xml:space="preserve"> </w:t>
      </w:r>
      <w:r w:rsidR="00355F15" w:rsidRPr="00881A87">
        <w:rPr>
          <w:rFonts w:asciiTheme="minorHAnsi" w:hAnsiTheme="minorHAnsi" w:cstheme="minorHAnsi"/>
          <w:lang w:eastAsia="zh-CN"/>
        </w:rPr>
        <w:t xml:space="preserve">– wydanego w oparciu o art. 25 </w:t>
      </w:r>
      <w:r w:rsidR="00355F15" w:rsidRPr="000E1DB8">
        <w:rPr>
          <w:rFonts w:asciiTheme="minorHAnsi" w:hAnsiTheme="minorHAnsi" w:cstheme="minorHAnsi"/>
          <w:lang w:eastAsia="zh-CN"/>
        </w:rPr>
        <w:t>GBER</w:t>
      </w:r>
      <w:r w:rsidR="00355F15" w:rsidRPr="00836441">
        <w:rPr>
          <w:rFonts w:asciiTheme="minorHAnsi" w:hAnsiTheme="minorHAnsi" w:cstheme="minorHAnsi"/>
          <w:lang w:eastAsia="zh-CN"/>
        </w:rPr>
        <w:t xml:space="preserve">, </w:t>
      </w:r>
      <w:r w:rsidR="009E6AB0" w:rsidRPr="000E1DB8">
        <w:rPr>
          <w:rFonts w:asciiTheme="minorHAnsi" w:hAnsiTheme="minorHAnsi" w:cstheme="minorHAnsi"/>
          <w:lang w:eastAsia="zh-CN"/>
        </w:rPr>
        <w:t>z</w:t>
      </w:r>
      <w:r w:rsidR="009E6AB0" w:rsidRPr="009E6AB0">
        <w:rPr>
          <w:rFonts w:asciiTheme="minorHAnsi" w:hAnsiTheme="minorHAnsi" w:cstheme="minorHAnsi"/>
          <w:lang w:eastAsia="zh-CN"/>
        </w:rPr>
        <w:t xml:space="preserve"> </w:t>
      </w:r>
      <w:r w:rsidR="00B559BC">
        <w:rPr>
          <w:rFonts w:asciiTheme="minorHAnsi" w:hAnsiTheme="minorHAnsi" w:cstheme="minorHAnsi"/>
          <w:lang w:eastAsia="zh-CN"/>
        </w:rPr>
        <w:t xml:space="preserve">maksymalnym </w:t>
      </w:r>
      <w:r w:rsidR="00355F15" w:rsidRPr="009E6AB0">
        <w:rPr>
          <w:rFonts w:asciiTheme="minorHAnsi" w:hAnsiTheme="minorHAnsi" w:cstheme="minorHAnsi"/>
          <w:lang w:eastAsia="zh-CN"/>
        </w:rPr>
        <w:t xml:space="preserve">poziomem dofinansowania: </w:t>
      </w:r>
    </w:p>
    <w:p w14:paraId="695BAA3A" w14:textId="3C02DF1F" w:rsidR="00634668" w:rsidRPr="00836441" w:rsidRDefault="00911B46" w:rsidP="00836441">
      <w:pPr>
        <w:pStyle w:val="Akapitzlist"/>
        <w:numPr>
          <w:ilvl w:val="0"/>
          <w:numId w:val="69"/>
        </w:numPr>
        <w:suppressAutoHyphens/>
        <w:spacing w:after="120"/>
        <w:ind w:left="1134"/>
        <w:rPr>
          <w:rFonts w:cstheme="minorHAnsi"/>
          <w:lang w:eastAsia="zh-CN"/>
        </w:rPr>
      </w:pPr>
      <w:r>
        <w:rPr>
          <w:rFonts w:cstheme="minorHAnsi"/>
          <w:lang w:eastAsia="zh-CN"/>
        </w:rPr>
        <w:t>w</w:t>
      </w:r>
      <w:r w:rsidR="00F41E16" w:rsidRPr="00836441">
        <w:rPr>
          <w:rFonts w:cstheme="minorHAnsi"/>
          <w:lang w:eastAsia="zh-CN"/>
        </w:rPr>
        <w:t xml:space="preserve"> przypadku pomocy na badania przemysłowe: </w:t>
      </w:r>
    </w:p>
    <w:p w14:paraId="0AEEA5F8" w14:textId="55368D1D" w:rsidR="00E15F2D" w:rsidRPr="00A138F8" w:rsidRDefault="00E15F2D" w:rsidP="00E15F2D">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t xml:space="preserve">dla mikro i małych przedsiębiorstw - </w:t>
      </w:r>
      <w:r>
        <w:rPr>
          <w:rFonts w:cstheme="minorHAnsi"/>
          <w:b/>
          <w:bCs/>
          <w:lang w:eastAsia="zh-CN"/>
        </w:rPr>
        <w:t>7</w:t>
      </w:r>
      <w:r w:rsidRPr="00A138F8">
        <w:rPr>
          <w:rFonts w:cstheme="minorHAnsi"/>
          <w:b/>
          <w:bCs/>
          <w:lang w:eastAsia="zh-CN"/>
        </w:rPr>
        <w:t>0%</w:t>
      </w:r>
    </w:p>
    <w:p w14:paraId="0061C0A3" w14:textId="28D07E1C" w:rsidR="00E15F2D" w:rsidRPr="00A138F8" w:rsidRDefault="00E15F2D" w:rsidP="00E15F2D">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t xml:space="preserve">dla średnich przedsiębiorstw - </w:t>
      </w:r>
      <w:r>
        <w:rPr>
          <w:rFonts w:cstheme="minorHAnsi"/>
          <w:b/>
          <w:bCs/>
          <w:lang w:eastAsia="zh-CN"/>
        </w:rPr>
        <w:t>6</w:t>
      </w:r>
      <w:r w:rsidRPr="00A138F8">
        <w:rPr>
          <w:rFonts w:cstheme="minorHAnsi"/>
          <w:b/>
          <w:bCs/>
          <w:lang w:eastAsia="zh-CN"/>
        </w:rPr>
        <w:t>0%</w:t>
      </w:r>
    </w:p>
    <w:p w14:paraId="3984A74D" w14:textId="07F4956F" w:rsidR="00D5747C" w:rsidRPr="00836441" w:rsidRDefault="00E15F2D" w:rsidP="00836441">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lastRenderedPageBreak/>
        <w:t xml:space="preserve">dla dużych przedsiębiorstw - </w:t>
      </w:r>
      <w:r>
        <w:rPr>
          <w:rFonts w:cstheme="minorHAnsi"/>
          <w:b/>
          <w:bCs/>
          <w:lang w:eastAsia="zh-CN"/>
        </w:rPr>
        <w:t>5</w:t>
      </w:r>
      <w:r w:rsidRPr="00A138F8">
        <w:rPr>
          <w:rFonts w:cstheme="minorHAnsi"/>
          <w:b/>
          <w:bCs/>
          <w:lang w:eastAsia="zh-CN"/>
        </w:rPr>
        <w:t>0%</w:t>
      </w:r>
    </w:p>
    <w:p w14:paraId="419BB3B6" w14:textId="401163FF" w:rsidR="00634668" w:rsidRPr="00836441" w:rsidRDefault="00911B46" w:rsidP="00836441">
      <w:pPr>
        <w:pStyle w:val="Akapitzlist"/>
        <w:numPr>
          <w:ilvl w:val="0"/>
          <w:numId w:val="69"/>
        </w:numPr>
        <w:tabs>
          <w:tab w:val="left" w:pos="709"/>
          <w:tab w:val="left" w:pos="3544"/>
          <w:tab w:val="left" w:pos="3828"/>
        </w:tabs>
        <w:suppressAutoHyphens/>
        <w:spacing w:after="120"/>
        <w:ind w:left="1134"/>
        <w:rPr>
          <w:rFonts w:cstheme="minorHAnsi"/>
          <w:lang w:eastAsia="zh-CN"/>
        </w:rPr>
      </w:pPr>
      <w:r>
        <w:rPr>
          <w:rFonts w:cstheme="minorHAnsi"/>
          <w:lang w:eastAsia="zh-CN"/>
        </w:rPr>
        <w:t>w</w:t>
      </w:r>
      <w:r w:rsidR="00F41E16" w:rsidRPr="00836441">
        <w:rPr>
          <w:rFonts w:cstheme="minorHAnsi"/>
          <w:lang w:eastAsia="zh-CN"/>
        </w:rPr>
        <w:t xml:space="preserve"> przypadku pomocy na eksperymentalne prace rozwojowe:</w:t>
      </w:r>
      <w:r w:rsidR="000E1DB8" w:rsidRPr="00836441">
        <w:rPr>
          <w:rFonts w:cstheme="minorHAnsi"/>
          <w:lang w:eastAsia="zh-CN"/>
        </w:rPr>
        <w:t xml:space="preserve"> </w:t>
      </w:r>
    </w:p>
    <w:p w14:paraId="6A0B5160" w14:textId="7635F737" w:rsidR="00E15F2D" w:rsidRPr="00A138F8" w:rsidRDefault="00E15F2D" w:rsidP="00E15F2D">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mikro i małych przedsiębiorstw - </w:t>
      </w:r>
      <w:r>
        <w:rPr>
          <w:rFonts w:cstheme="minorHAnsi"/>
          <w:b/>
          <w:bCs/>
          <w:lang w:eastAsia="zh-CN"/>
        </w:rPr>
        <w:t>45</w:t>
      </w:r>
      <w:r w:rsidRPr="00A138F8">
        <w:rPr>
          <w:rFonts w:cstheme="minorHAnsi"/>
          <w:b/>
          <w:bCs/>
          <w:lang w:eastAsia="zh-CN"/>
        </w:rPr>
        <w:t>%</w:t>
      </w:r>
    </w:p>
    <w:p w14:paraId="4F3DC224" w14:textId="0F59E10F" w:rsidR="00E15F2D" w:rsidRPr="00A138F8" w:rsidRDefault="00E15F2D" w:rsidP="00E15F2D">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średnich przedsiębiorstw - </w:t>
      </w:r>
      <w:r>
        <w:rPr>
          <w:rFonts w:cstheme="minorHAnsi"/>
          <w:b/>
          <w:bCs/>
          <w:lang w:eastAsia="zh-CN"/>
        </w:rPr>
        <w:t>35</w:t>
      </w:r>
      <w:r w:rsidRPr="00A138F8">
        <w:rPr>
          <w:rFonts w:cstheme="minorHAnsi"/>
          <w:b/>
          <w:bCs/>
          <w:lang w:eastAsia="zh-CN"/>
        </w:rPr>
        <w:t>%</w:t>
      </w:r>
    </w:p>
    <w:p w14:paraId="2A27956D" w14:textId="70F394DA" w:rsidR="00F41E16" w:rsidRPr="00836441" w:rsidRDefault="00E15F2D" w:rsidP="00836441">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dużych przedsiębiorstw </w:t>
      </w:r>
      <w:r w:rsidR="005F5E22">
        <w:rPr>
          <w:rFonts w:cstheme="minorHAnsi"/>
          <w:lang w:eastAsia="zh-CN"/>
        </w:rPr>
        <w:t>-</w:t>
      </w:r>
      <w:r w:rsidRPr="00A138F8">
        <w:rPr>
          <w:rFonts w:cstheme="minorHAnsi"/>
          <w:lang w:eastAsia="zh-CN"/>
        </w:rPr>
        <w:t xml:space="preserve"> </w:t>
      </w:r>
      <w:r>
        <w:rPr>
          <w:rFonts w:cstheme="minorHAnsi"/>
          <w:b/>
          <w:bCs/>
          <w:lang w:eastAsia="zh-CN"/>
        </w:rPr>
        <w:t>25</w:t>
      </w:r>
      <w:r w:rsidRPr="00A138F8">
        <w:rPr>
          <w:rFonts w:cstheme="minorHAnsi"/>
          <w:b/>
          <w:bCs/>
          <w:lang w:eastAsia="zh-CN"/>
        </w:rPr>
        <w:t>%</w:t>
      </w:r>
    </w:p>
    <w:p w14:paraId="62BF1CF6" w14:textId="23EBDE06" w:rsidR="00355F15" w:rsidRPr="00881A87" w:rsidRDefault="00355F15" w:rsidP="000B10D2">
      <w:pPr>
        <w:tabs>
          <w:tab w:val="left" w:pos="5812"/>
          <w:tab w:val="left" w:pos="5954"/>
        </w:tabs>
        <w:suppressAutoHyphens/>
        <w:spacing w:after="120"/>
        <w:ind w:left="709"/>
        <w:rPr>
          <w:rFonts w:cstheme="minorHAnsi"/>
          <w:szCs w:val="22"/>
          <w:lang w:eastAsia="zh-CN"/>
        </w:rPr>
      </w:pPr>
      <w:r w:rsidRPr="00881A87">
        <w:rPr>
          <w:rFonts w:cstheme="minorHAnsi"/>
          <w:szCs w:val="22"/>
          <w:lang w:eastAsia="zh-CN"/>
        </w:rPr>
        <w:t xml:space="preserve">Intensywność pomocy na badania przemysłowe i eksperymentalne prace rozwojowe może być zwiększona o premię w wysokości </w:t>
      </w:r>
      <w:r w:rsidRPr="00881A87">
        <w:rPr>
          <w:rFonts w:cstheme="minorHAnsi"/>
          <w:b/>
          <w:bCs/>
          <w:szCs w:val="22"/>
          <w:lang w:eastAsia="zh-CN"/>
        </w:rPr>
        <w:t>15%</w:t>
      </w:r>
      <w:r w:rsidRPr="00881A87">
        <w:rPr>
          <w:rStyle w:val="Odwoanieprzypisudolnego"/>
          <w:rFonts w:cstheme="minorHAnsi"/>
          <w:szCs w:val="22"/>
          <w:lang w:eastAsia="zh-CN"/>
        </w:rPr>
        <w:footnoteReference w:id="10"/>
      </w:r>
      <w:r w:rsidRPr="00881A87">
        <w:rPr>
          <w:rFonts w:cstheme="minorHAnsi"/>
          <w:szCs w:val="22"/>
          <w:lang w:eastAsia="zh-CN"/>
        </w:rPr>
        <w:t xml:space="preserve">, jednak do poziomu nie większego niż </w:t>
      </w:r>
      <w:r w:rsidRPr="00881A87">
        <w:rPr>
          <w:rFonts w:cstheme="minorHAnsi"/>
          <w:b/>
          <w:bCs/>
          <w:szCs w:val="22"/>
          <w:lang w:eastAsia="zh-CN"/>
        </w:rPr>
        <w:t>80%</w:t>
      </w:r>
      <w:r w:rsidRPr="00881A87">
        <w:rPr>
          <w:rFonts w:cstheme="minorHAnsi"/>
          <w:szCs w:val="22"/>
          <w:lang w:eastAsia="zh-CN"/>
        </w:rPr>
        <w:t>.</w:t>
      </w:r>
      <w:r w:rsidR="009E6AB0">
        <w:rPr>
          <w:rFonts w:cstheme="minorHAnsi"/>
          <w:szCs w:val="22"/>
          <w:lang w:eastAsia="zh-CN"/>
        </w:rPr>
        <w:t xml:space="preserve"> M</w:t>
      </w:r>
      <w:r w:rsidR="009E6AB0" w:rsidRPr="000B10D2">
        <w:rPr>
          <w:rFonts w:cstheme="minorHAnsi"/>
          <w:lang w:eastAsia="zh-CN"/>
        </w:rPr>
        <w:t>aksymalny poziom dofinansowania</w:t>
      </w:r>
      <w:r w:rsidR="009E6AB0">
        <w:rPr>
          <w:rFonts w:cstheme="minorHAnsi"/>
          <w:lang w:eastAsia="zh-CN"/>
        </w:rPr>
        <w:t xml:space="preserve"> wynosi następująco:</w:t>
      </w:r>
    </w:p>
    <w:p w14:paraId="28E00972" w14:textId="6E91E03F" w:rsidR="00A3007C" w:rsidRPr="00836441" w:rsidRDefault="00911B46" w:rsidP="00836441">
      <w:pPr>
        <w:pStyle w:val="Akapitzlist"/>
        <w:numPr>
          <w:ilvl w:val="0"/>
          <w:numId w:val="70"/>
        </w:numPr>
        <w:suppressAutoHyphens/>
        <w:spacing w:after="120"/>
        <w:ind w:left="1134"/>
        <w:rPr>
          <w:rFonts w:cstheme="minorHAnsi"/>
          <w:lang w:eastAsia="zh-CN"/>
        </w:rPr>
      </w:pPr>
      <w:r>
        <w:rPr>
          <w:rFonts w:cstheme="minorHAnsi"/>
          <w:lang w:eastAsia="zh-CN"/>
        </w:rPr>
        <w:t>w</w:t>
      </w:r>
      <w:r w:rsidR="00A3007C" w:rsidRPr="00836441">
        <w:rPr>
          <w:rFonts w:cstheme="minorHAnsi"/>
          <w:lang w:eastAsia="zh-CN"/>
        </w:rPr>
        <w:t xml:space="preserve"> przypadku pomocy na badania przemysłowe: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3544"/>
      </w:tblGrid>
      <w:tr w:rsidR="00A3007C" w:rsidRPr="00CB0110" w14:paraId="194DC0BE" w14:textId="77777777" w:rsidTr="003F1802">
        <w:tc>
          <w:tcPr>
            <w:tcW w:w="2410" w:type="dxa"/>
            <w:tcBorders>
              <w:top w:val="single" w:sz="4" w:space="0" w:color="auto"/>
              <w:left w:val="single" w:sz="4" w:space="0" w:color="auto"/>
              <w:bottom w:val="single" w:sz="4" w:space="0" w:color="auto"/>
              <w:right w:val="single" w:sz="4" w:space="0" w:color="auto"/>
            </w:tcBorders>
            <w:vAlign w:val="center"/>
            <w:hideMark/>
          </w:tcPr>
          <w:p w14:paraId="35D72B56"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Status przedsiębiorstwa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A662AD" w14:textId="77777777" w:rsidR="00A3007C" w:rsidRPr="003F1802" w:rsidRDefault="00A3007C" w:rsidP="000B10D2">
            <w:pPr>
              <w:suppressAutoHyphens/>
              <w:spacing w:after="120"/>
              <w:jc w:val="center"/>
              <w:rPr>
                <w:rFonts w:cstheme="minorHAnsi"/>
                <w:szCs w:val="22"/>
                <w:lang w:eastAsia="zh-CN"/>
              </w:rPr>
            </w:pPr>
            <w:r w:rsidRPr="003F1802">
              <w:rPr>
                <w:rFonts w:cstheme="minorHAnsi"/>
                <w:szCs w:val="22"/>
                <w:lang w:eastAsia="zh-CN"/>
              </w:rPr>
              <w:t>Maksymalny poziom dofinansowania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2457EB" w14:textId="6D54B4EA" w:rsidR="00A3007C" w:rsidRPr="003F1802" w:rsidRDefault="00355F15" w:rsidP="000B10D2">
            <w:pPr>
              <w:suppressAutoHyphens/>
              <w:spacing w:after="120"/>
              <w:jc w:val="center"/>
              <w:rPr>
                <w:rFonts w:cstheme="minorHAnsi"/>
                <w:szCs w:val="22"/>
                <w:lang w:eastAsia="zh-CN"/>
              </w:rPr>
            </w:pPr>
            <w:r w:rsidRPr="003F1802">
              <w:rPr>
                <w:rFonts w:cstheme="minorHAnsi"/>
                <w:szCs w:val="22"/>
                <w:lang w:eastAsia="zh-CN"/>
              </w:rPr>
              <w:t xml:space="preserve">Maksymalne dofinansowanie z uwzględnieniem premii </w:t>
            </w:r>
            <w:r w:rsidR="002D6D47">
              <w:rPr>
                <w:rFonts w:cstheme="minorHAnsi"/>
                <w:szCs w:val="22"/>
                <w:lang w:eastAsia="zh-CN"/>
              </w:rPr>
              <w:t>-</w:t>
            </w:r>
            <w:r w:rsidRPr="003F1802">
              <w:rPr>
                <w:rFonts w:cstheme="minorHAnsi"/>
                <w:szCs w:val="22"/>
                <w:lang w:eastAsia="zh-CN"/>
              </w:rPr>
              <w:t xml:space="preserve"> max 15%</w:t>
            </w:r>
          </w:p>
        </w:tc>
      </w:tr>
      <w:tr w:rsidR="00A3007C" w:rsidRPr="00CB0110" w14:paraId="563A7417"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56E801ED"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mikro i mały</w:t>
            </w:r>
          </w:p>
        </w:tc>
        <w:tc>
          <w:tcPr>
            <w:tcW w:w="2693" w:type="dxa"/>
            <w:tcBorders>
              <w:top w:val="single" w:sz="4" w:space="0" w:color="auto"/>
              <w:left w:val="single" w:sz="4" w:space="0" w:color="auto"/>
              <w:bottom w:val="single" w:sz="4" w:space="0" w:color="auto"/>
              <w:right w:val="single" w:sz="4" w:space="0" w:color="auto"/>
            </w:tcBorders>
            <w:hideMark/>
          </w:tcPr>
          <w:p w14:paraId="1D9ED730" w14:textId="65AD61BA"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70%</w:t>
            </w:r>
          </w:p>
        </w:tc>
        <w:tc>
          <w:tcPr>
            <w:tcW w:w="3544" w:type="dxa"/>
            <w:tcBorders>
              <w:top w:val="single" w:sz="4" w:space="0" w:color="auto"/>
              <w:left w:val="single" w:sz="4" w:space="0" w:color="auto"/>
              <w:bottom w:val="single" w:sz="4" w:space="0" w:color="auto"/>
              <w:right w:val="single" w:sz="4" w:space="0" w:color="auto"/>
            </w:tcBorders>
            <w:hideMark/>
          </w:tcPr>
          <w:p w14:paraId="71B20A1A" w14:textId="478B0BF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80%</w:t>
            </w:r>
          </w:p>
        </w:tc>
      </w:tr>
      <w:tr w:rsidR="00A3007C" w:rsidRPr="00CB0110" w14:paraId="2F0DE452"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1B847EE2"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średni</w:t>
            </w:r>
          </w:p>
        </w:tc>
        <w:tc>
          <w:tcPr>
            <w:tcW w:w="2693" w:type="dxa"/>
            <w:tcBorders>
              <w:top w:val="single" w:sz="4" w:space="0" w:color="auto"/>
              <w:left w:val="single" w:sz="4" w:space="0" w:color="auto"/>
              <w:bottom w:val="single" w:sz="4" w:space="0" w:color="auto"/>
              <w:right w:val="single" w:sz="4" w:space="0" w:color="auto"/>
            </w:tcBorders>
            <w:hideMark/>
          </w:tcPr>
          <w:p w14:paraId="4504667D" w14:textId="3C57C692"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60%</w:t>
            </w:r>
          </w:p>
        </w:tc>
        <w:tc>
          <w:tcPr>
            <w:tcW w:w="3544" w:type="dxa"/>
            <w:tcBorders>
              <w:top w:val="single" w:sz="4" w:space="0" w:color="auto"/>
              <w:left w:val="single" w:sz="4" w:space="0" w:color="auto"/>
              <w:bottom w:val="single" w:sz="4" w:space="0" w:color="auto"/>
              <w:right w:val="single" w:sz="4" w:space="0" w:color="auto"/>
            </w:tcBorders>
            <w:hideMark/>
          </w:tcPr>
          <w:p w14:paraId="54DCA0B3" w14:textId="0E69AAD4"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75%</w:t>
            </w:r>
          </w:p>
        </w:tc>
      </w:tr>
      <w:tr w:rsidR="00A3007C" w:rsidRPr="00CB0110" w14:paraId="0D6D3484" w14:textId="21E8C1D1" w:rsidTr="003F1802">
        <w:tc>
          <w:tcPr>
            <w:tcW w:w="2410" w:type="dxa"/>
            <w:tcBorders>
              <w:top w:val="single" w:sz="4" w:space="0" w:color="auto"/>
              <w:left w:val="single" w:sz="4" w:space="0" w:color="auto"/>
              <w:bottom w:val="single" w:sz="4" w:space="0" w:color="auto"/>
              <w:right w:val="single" w:sz="4" w:space="0" w:color="auto"/>
            </w:tcBorders>
            <w:hideMark/>
          </w:tcPr>
          <w:p w14:paraId="42FCE9D7" w14:textId="7A1F866F"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duży</w:t>
            </w:r>
          </w:p>
        </w:tc>
        <w:tc>
          <w:tcPr>
            <w:tcW w:w="2693" w:type="dxa"/>
            <w:tcBorders>
              <w:top w:val="single" w:sz="4" w:space="0" w:color="auto"/>
              <w:left w:val="single" w:sz="4" w:space="0" w:color="auto"/>
              <w:bottom w:val="single" w:sz="4" w:space="0" w:color="auto"/>
              <w:right w:val="single" w:sz="4" w:space="0" w:color="auto"/>
            </w:tcBorders>
            <w:hideMark/>
          </w:tcPr>
          <w:p w14:paraId="7BA3C4F4" w14:textId="06CB4E0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50%</w:t>
            </w:r>
          </w:p>
        </w:tc>
        <w:tc>
          <w:tcPr>
            <w:tcW w:w="3544" w:type="dxa"/>
            <w:tcBorders>
              <w:top w:val="single" w:sz="4" w:space="0" w:color="auto"/>
              <w:left w:val="single" w:sz="4" w:space="0" w:color="auto"/>
              <w:bottom w:val="single" w:sz="4" w:space="0" w:color="auto"/>
              <w:right w:val="single" w:sz="4" w:space="0" w:color="auto"/>
            </w:tcBorders>
            <w:hideMark/>
          </w:tcPr>
          <w:p w14:paraId="54C7BB67" w14:textId="407E03B1"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65%</w:t>
            </w:r>
          </w:p>
        </w:tc>
      </w:tr>
    </w:tbl>
    <w:p w14:paraId="3184541E" w14:textId="3D607544" w:rsidR="00A3007C" w:rsidRPr="00836441" w:rsidRDefault="00911B46" w:rsidP="004F4CE8">
      <w:pPr>
        <w:pStyle w:val="Akapitzlist"/>
        <w:numPr>
          <w:ilvl w:val="0"/>
          <w:numId w:val="70"/>
        </w:numPr>
        <w:tabs>
          <w:tab w:val="left" w:pos="709"/>
          <w:tab w:val="left" w:pos="3544"/>
          <w:tab w:val="left" w:pos="3828"/>
        </w:tabs>
        <w:suppressAutoHyphens/>
        <w:spacing w:before="120" w:after="120"/>
        <w:ind w:left="1134" w:hanging="357"/>
        <w:rPr>
          <w:rFonts w:cstheme="minorHAnsi"/>
          <w:lang w:eastAsia="zh-CN"/>
        </w:rPr>
      </w:pPr>
      <w:r>
        <w:rPr>
          <w:rFonts w:cstheme="minorHAnsi"/>
          <w:lang w:eastAsia="zh-CN"/>
        </w:rPr>
        <w:t>w</w:t>
      </w:r>
      <w:r w:rsidR="00A3007C" w:rsidRPr="00836441">
        <w:rPr>
          <w:rFonts w:cstheme="minorHAnsi"/>
          <w:lang w:eastAsia="zh-CN"/>
        </w:rPr>
        <w:t xml:space="preserve"> przypadku pomocy na eksperymentalne prace rozwojowe: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3544"/>
      </w:tblGrid>
      <w:tr w:rsidR="00A3007C" w:rsidRPr="00355F15" w14:paraId="5BAC70C8" w14:textId="77777777" w:rsidTr="003F1802">
        <w:tc>
          <w:tcPr>
            <w:tcW w:w="2410" w:type="dxa"/>
            <w:tcBorders>
              <w:top w:val="single" w:sz="4" w:space="0" w:color="auto"/>
              <w:left w:val="single" w:sz="4" w:space="0" w:color="auto"/>
              <w:bottom w:val="single" w:sz="4" w:space="0" w:color="auto"/>
              <w:right w:val="single" w:sz="4" w:space="0" w:color="auto"/>
            </w:tcBorders>
            <w:vAlign w:val="center"/>
            <w:hideMark/>
          </w:tcPr>
          <w:p w14:paraId="3C9BC429"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Status przedsiębiorstwa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C13AC0" w14:textId="77777777" w:rsidR="00A3007C" w:rsidRPr="003F1802" w:rsidRDefault="00A3007C" w:rsidP="000B10D2">
            <w:pPr>
              <w:suppressAutoHyphens/>
              <w:spacing w:after="120"/>
              <w:jc w:val="center"/>
              <w:rPr>
                <w:rFonts w:cstheme="minorHAnsi"/>
                <w:szCs w:val="22"/>
                <w:lang w:eastAsia="zh-CN"/>
              </w:rPr>
            </w:pPr>
            <w:r w:rsidRPr="003F1802">
              <w:rPr>
                <w:rFonts w:cstheme="minorHAnsi"/>
                <w:szCs w:val="22"/>
                <w:lang w:eastAsia="zh-CN"/>
              </w:rPr>
              <w:t>Maksymalny poziom dofinansowania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F7BA22" w14:textId="387F94FC" w:rsidR="00A3007C" w:rsidRPr="003F1802" w:rsidRDefault="00355F15" w:rsidP="000B10D2">
            <w:pPr>
              <w:suppressAutoHyphens/>
              <w:spacing w:after="120"/>
              <w:jc w:val="center"/>
              <w:rPr>
                <w:rFonts w:cstheme="minorHAnsi"/>
                <w:szCs w:val="22"/>
                <w:lang w:eastAsia="zh-CN"/>
              </w:rPr>
            </w:pPr>
            <w:r w:rsidRPr="003F1802">
              <w:rPr>
                <w:rFonts w:cstheme="minorHAnsi"/>
                <w:szCs w:val="22"/>
                <w:lang w:eastAsia="zh-CN"/>
              </w:rPr>
              <w:t xml:space="preserve">Maksymalne dofinansowanie z uwzględnieniem premii </w:t>
            </w:r>
            <w:r w:rsidR="002D6D47">
              <w:rPr>
                <w:rFonts w:cstheme="minorHAnsi"/>
                <w:szCs w:val="22"/>
                <w:lang w:eastAsia="zh-CN"/>
              </w:rPr>
              <w:t>-</w:t>
            </w:r>
            <w:r w:rsidRPr="003F1802">
              <w:rPr>
                <w:rFonts w:cstheme="minorHAnsi"/>
                <w:szCs w:val="22"/>
                <w:lang w:eastAsia="zh-CN"/>
              </w:rPr>
              <w:t xml:space="preserve"> max 15%</w:t>
            </w:r>
          </w:p>
        </w:tc>
      </w:tr>
      <w:tr w:rsidR="00A3007C" w:rsidRPr="00355F15" w14:paraId="634218A2"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016F9EF9"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mikro i mały</w:t>
            </w:r>
          </w:p>
        </w:tc>
        <w:tc>
          <w:tcPr>
            <w:tcW w:w="2693" w:type="dxa"/>
            <w:tcBorders>
              <w:top w:val="single" w:sz="4" w:space="0" w:color="auto"/>
              <w:left w:val="single" w:sz="4" w:space="0" w:color="auto"/>
              <w:bottom w:val="single" w:sz="4" w:space="0" w:color="auto"/>
              <w:right w:val="single" w:sz="4" w:space="0" w:color="auto"/>
            </w:tcBorders>
            <w:hideMark/>
          </w:tcPr>
          <w:p w14:paraId="323262AA" w14:textId="118354E0"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45%</w:t>
            </w:r>
          </w:p>
        </w:tc>
        <w:tc>
          <w:tcPr>
            <w:tcW w:w="3544" w:type="dxa"/>
            <w:tcBorders>
              <w:top w:val="single" w:sz="4" w:space="0" w:color="auto"/>
              <w:left w:val="single" w:sz="4" w:space="0" w:color="auto"/>
              <w:bottom w:val="single" w:sz="4" w:space="0" w:color="auto"/>
              <w:right w:val="single" w:sz="4" w:space="0" w:color="auto"/>
            </w:tcBorders>
            <w:hideMark/>
          </w:tcPr>
          <w:p w14:paraId="51FFF40B" w14:textId="765BDA3B"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60%</w:t>
            </w:r>
          </w:p>
        </w:tc>
      </w:tr>
      <w:tr w:rsidR="00A3007C" w:rsidRPr="00355F15" w14:paraId="1AED9C84"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79B7DDB5"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średni</w:t>
            </w:r>
          </w:p>
        </w:tc>
        <w:tc>
          <w:tcPr>
            <w:tcW w:w="2693" w:type="dxa"/>
            <w:tcBorders>
              <w:top w:val="single" w:sz="4" w:space="0" w:color="auto"/>
              <w:left w:val="single" w:sz="4" w:space="0" w:color="auto"/>
              <w:bottom w:val="single" w:sz="4" w:space="0" w:color="auto"/>
              <w:right w:val="single" w:sz="4" w:space="0" w:color="auto"/>
            </w:tcBorders>
            <w:hideMark/>
          </w:tcPr>
          <w:p w14:paraId="1DC1674F" w14:textId="3CD006D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35%</w:t>
            </w:r>
          </w:p>
        </w:tc>
        <w:tc>
          <w:tcPr>
            <w:tcW w:w="3544" w:type="dxa"/>
            <w:tcBorders>
              <w:top w:val="single" w:sz="4" w:space="0" w:color="auto"/>
              <w:left w:val="single" w:sz="4" w:space="0" w:color="auto"/>
              <w:bottom w:val="single" w:sz="4" w:space="0" w:color="auto"/>
              <w:right w:val="single" w:sz="4" w:space="0" w:color="auto"/>
            </w:tcBorders>
            <w:hideMark/>
          </w:tcPr>
          <w:p w14:paraId="1FA51399" w14:textId="13A428D3"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50%</w:t>
            </w:r>
          </w:p>
        </w:tc>
      </w:tr>
      <w:tr w:rsidR="00A3007C" w:rsidRPr="00CB0110" w14:paraId="30E417AE"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289A35D1" w14:textId="77777777" w:rsidR="00A3007C" w:rsidRPr="003F1802" w:rsidRDefault="00A3007C" w:rsidP="00980F1F">
            <w:pPr>
              <w:suppressAutoHyphens/>
              <w:spacing w:after="120"/>
              <w:rPr>
                <w:rFonts w:cstheme="minorHAnsi"/>
                <w:szCs w:val="22"/>
                <w:lang w:eastAsia="zh-CN"/>
              </w:rPr>
            </w:pPr>
            <w:r w:rsidRPr="003F1802">
              <w:rPr>
                <w:rFonts w:cstheme="minorHAnsi"/>
                <w:szCs w:val="22"/>
                <w:lang w:eastAsia="zh-CN"/>
              </w:rPr>
              <w:t>duży</w:t>
            </w:r>
          </w:p>
        </w:tc>
        <w:tc>
          <w:tcPr>
            <w:tcW w:w="2693" w:type="dxa"/>
            <w:tcBorders>
              <w:top w:val="single" w:sz="4" w:space="0" w:color="auto"/>
              <w:left w:val="single" w:sz="4" w:space="0" w:color="auto"/>
              <w:bottom w:val="single" w:sz="4" w:space="0" w:color="auto"/>
              <w:right w:val="single" w:sz="4" w:space="0" w:color="auto"/>
            </w:tcBorders>
            <w:hideMark/>
          </w:tcPr>
          <w:p w14:paraId="3F0F5FCD" w14:textId="1BBEE6A5" w:rsidR="00A3007C" w:rsidRPr="003F1802" w:rsidRDefault="00A3007C" w:rsidP="00980F1F">
            <w:pPr>
              <w:suppressAutoHyphens/>
              <w:spacing w:after="120"/>
              <w:jc w:val="center"/>
              <w:rPr>
                <w:rFonts w:cstheme="minorHAnsi"/>
                <w:b/>
                <w:szCs w:val="22"/>
                <w:lang w:eastAsia="zh-CN"/>
              </w:rPr>
            </w:pPr>
            <w:r w:rsidRPr="003F1802">
              <w:rPr>
                <w:rFonts w:cstheme="minorHAnsi"/>
                <w:b/>
                <w:szCs w:val="22"/>
                <w:lang w:eastAsia="zh-CN"/>
              </w:rPr>
              <w:t>25%</w:t>
            </w:r>
          </w:p>
        </w:tc>
        <w:tc>
          <w:tcPr>
            <w:tcW w:w="3544" w:type="dxa"/>
            <w:tcBorders>
              <w:top w:val="single" w:sz="4" w:space="0" w:color="auto"/>
              <w:left w:val="single" w:sz="4" w:space="0" w:color="auto"/>
              <w:bottom w:val="single" w:sz="4" w:space="0" w:color="auto"/>
              <w:right w:val="single" w:sz="4" w:space="0" w:color="auto"/>
            </w:tcBorders>
            <w:hideMark/>
          </w:tcPr>
          <w:p w14:paraId="4BDB233F" w14:textId="05A30011" w:rsidR="00A3007C" w:rsidRPr="003F1802" w:rsidRDefault="00A3007C" w:rsidP="00980F1F">
            <w:pPr>
              <w:suppressAutoHyphens/>
              <w:spacing w:after="120"/>
              <w:jc w:val="center"/>
              <w:rPr>
                <w:rFonts w:cstheme="minorHAnsi"/>
                <w:b/>
                <w:szCs w:val="22"/>
                <w:lang w:eastAsia="zh-CN"/>
              </w:rPr>
            </w:pPr>
            <w:r w:rsidRPr="003F1802">
              <w:rPr>
                <w:rFonts w:cstheme="minorHAnsi"/>
                <w:b/>
                <w:szCs w:val="22"/>
                <w:lang w:eastAsia="zh-CN"/>
              </w:rPr>
              <w:t>40%</w:t>
            </w:r>
          </w:p>
        </w:tc>
      </w:tr>
    </w:tbl>
    <w:p w14:paraId="552CB9C9" w14:textId="0D05BD5B" w:rsidR="00A3007C" w:rsidRPr="00CB4AD7" w:rsidRDefault="00A3007C" w:rsidP="004F4CE8">
      <w:pPr>
        <w:pStyle w:val="Akapitzlist"/>
        <w:numPr>
          <w:ilvl w:val="0"/>
          <w:numId w:val="14"/>
        </w:numPr>
        <w:suppressAutoHyphens/>
        <w:spacing w:before="120" w:after="120"/>
        <w:ind w:left="714" w:hanging="357"/>
        <w:rPr>
          <w:rFonts w:asciiTheme="minorHAnsi" w:hAnsiTheme="minorHAnsi" w:cstheme="minorHAnsi"/>
          <w:lang w:eastAsia="zh-CN"/>
        </w:rPr>
      </w:pPr>
      <w:r w:rsidRPr="00881A87">
        <w:rPr>
          <w:rFonts w:asciiTheme="minorHAnsi" w:hAnsiTheme="minorHAnsi" w:cstheme="minorHAnsi"/>
          <w:lang w:eastAsia="zh-CN"/>
        </w:rPr>
        <w:t xml:space="preserve">na podstawie </w:t>
      </w:r>
      <w:r w:rsidR="00355F15" w:rsidRPr="00881A87">
        <w:rPr>
          <w:rFonts w:asciiTheme="minorHAnsi" w:eastAsia="Calibri" w:hAnsiTheme="minorHAnsi" w:cstheme="minorHAnsi"/>
          <w:kern w:val="2"/>
          <w14:ligatures w14:val="standardContextual"/>
        </w:rPr>
        <w:t>R</w:t>
      </w:r>
      <w:r w:rsidR="00595344" w:rsidRPr="00881A87">
        <w:rPr>
          <w:rFonts w:asciiTheme="minorHAnsi" w:eastAsia="Calibri" w:hAnsiTheme="minorHAnsi" w:cstheme="minorHAnsi"/>
          <w:kern w:val="2"/>
          <w14:ligatures w14:val="standardContextual"/>
        </w:rPr>
        <w:t xml:space="preserve">ozporządzenia </w:t>
      </w:r>
      <w:r w:rsidR="00D45177" w:rsidRPr="00D45177">
        <w:rPr>
          <w:rFonts w:asciiTheme="minorHAnsi" w:eastAsia="Calibri" w:hAnsiTheme="minorHAnsi" w:cstheme="minorHAnsi"/>
          <w:kern w:val="2"/>
          <w14:ligatures w14:val="standardContextual"/>
        </w:rPr>
        <w:t>w sprawie pomocy na innowacje</w:t>
      </w:r>
      <w:r w:rsidR="00D45177">
        <w:rPr>
          <w:rFonts w:asciiTheme="minorHAnsi" w:eastAsia="Calibri" w:hAnsiTheme="minorHAnsi" w:cstheme="minorHAnsi"/>
          <w:kern w:val="2"/>
          <w14:ligatures w14:val="standardContextual"/>
        </w:rPr>
        <w:t xml:space="preserve"> </w:t>
      </w:r>
      <w:r w:rsidR="00355F15" w:rsidRPr="00CB4AD7">
        <w:rPr>
          <w:rFonts w:asciiTheme="minorHAnsi" w:eastAsia="Calibri" w:hAnsiTheme="minorHAnsi" w:cstheme="minorHAnsi"/>
          <w:kern w:val="2"/>
          <w14:ligatures w14:val="standardContextual"/>
        </w:rPr>
        <w:t xml:space="preserve">– </w:t>
      </w:r>
      <w:r w:rsidRPr="00CB4AD7">
        <w:rPr>
          <w:rFonts w:asciiTheme="minorHAnsi" w:hAnsiTheme="minorHAnsi" w:cstheme="minorHAnsi"/>
          <w:lang w:eastAsia="zh-CN"/>
        </w:rPr>
        <w:t xml:space="preserve">wydanego w oparciu o art. 28 </w:t>
      </w:r>
      <w:r w:rsidR="00256E31" w:rsidRPr="00CB4AD7">
        <w:rPr>
          <w:rFonts w:asciiTheme="minorHAnsi" w:hAnsiTheme="minorHAnsi" w:cstheme="minorHAnsi"/>
          <w:lang w:eastAsia="zh-CN"/>
        </w:rPr>
        <w:t xml:space="preserve">i art. 29 </w:t>
      </w:r>
      <w:r w:rsidRPr="00CB4AD7">
        <w:rPr>
          <w:rFonts w:asciiTheme="minorHAnsi" w:hAnsiTheme="minorHAnsi" w:cstheme="minorHAnsi"/>
          <w:lang w:eastAsia="zh-CN"/>
        </w:rPr>
        <w:t>GBER, z maksymalnym poziomem dofinansowania:</w:t>
      </w:r>
    </w:p>
    <w:p w14:paraId="12D7BEE7" w14:textId="332EE30E" w:rsidR="00A3007C" w:rsidRPr="00CB4AD7" w:rsidRDefault="00355F15" w:rsidP="00836441">
      <w:pPr>
        <w:pStyle w:val="Akapitzlist"/>
        <w:numPr>
          <w:ilvl w:val="0"/>
          <w:numId w:val="35"/>
        </w:numPr>
        <w:tabs>
          <w:tab w:val="left" w:pos="1701"/>
        </w:tabs>
        <w:suppressAutoHyphens/>
        <w:spacing w:after="120"/>
        <w:ind w:left="1434" w:hanging="357"/>
        <w:rPr>
          <w:rFonts w:asciiTheme="minorHAnsi" w:hAnsiTheme="minorHAnsi" w:cstheme="minorHAnsi"/>
          <w:lang w:eastAsia="zh-CN"/>
        </w:rPr>
      </w:pPr>
      <w:r w:rsidRPr="00CB4AD7">
        <w:rPr>
          <w:rFonts w:asciiTheme="minorHAnsi" w:hAnsiTheme="minorHAnsi" w:cstheme="minorHAnsi"/>
          <w:b/>
          <w:bCs/>
          <w:lang w:eastAsia="zh-CN"/>
        </w:rPr>
        <w:t xml:space="preserve">50% </w:t>
      </w:r>
      <w:r w:rsidRPr="00813218">
        <w:rPr>
          <w:rFonts w:asciiTheme="minorHAnsi" w:hAnsiTheme="minorHAnsi" w:cstheme="minorHAnsi"/>
          <w:lang w:eastAsia="zh-CN"/>
        </w:rPr>
        <w:t>bez względu na wielkość przedsiębiorstwa</w:t>
      </w:r>
      <w:r w:rsidR="00D256FF" w:rsidRPr="00CB4AD7">
        <w:rPr>
          <w:rFonts w:asciiTheme="minorHAnsi" w:hAnsiTheme="minorHAnsi" w:cstheme="minorHAnsi"/>
          <w:b/>
          <w:bCs/>
          <w:lang w:eastAsia="zh-CN"/>
        </w:rPr>
        <w:t xml:space="preserve"> – </w:t>
      </w:r>
      <w:r w:rsidR="00BB5208" w:rsidRPr="00813218">
        <w:rPr>
          <w:rFonts w:asciiTheme="minorHAnsi" w:hAnsiTheme="minorHAnsi" w:cstheme="minorHAnsi"/>
          <w:lang w:eastAsia="zh-CN"/>
        </w:rPr>
        <w:t xml:space="preserve">dotyczy wyłącznie </w:t>
      </w:r>
      <w:r w:rsidR="00BB5208" w:rsidRPr="00B26F00">
        <w:rPr>
          <w:rFonts w:asciiTheme="minorHAnsi" w:hAnsiTheme="minorHAnsi" w:cstheme="minorHAnsi"/>
          <w:b/>
          <w:bCs/>
          <w:lang w:eastAsia="zh-CN"/>
        </w:rPr>
        <w:t>pomocy dla MŚP na wspieranie innowacyjności</w:t>
      </w:r>
      <w:r w:rsidR="00BB5208" w:rsidRPr="00813218">
        <w:rPr>
          <w:rFonts w:asciiTheme="minorHAnsi" w:hAnsiTheme="minorHAnsi" w:cstheme="minorHAnsi"/>
          <w:lang w:eastAsia="zh-CN"/>
        </w:rPr>
        <w:t xml:space="preserve"> </w:t>
      </w:r>
      <w:r w:rsidR="00BB5208">
        <w:rPr>
          <w:rFonts w:asciiTheme="minorHAnsi" w:hAnsiTheme="minorHAnsi" w:cstheme="minorHAnsi"/>
          <w:lang w:eastAsia="zh-CN"/>
        </w:rPr>
        <w:t>–</w:t>
      </w:r>
      <w:r w:rsidR="00BB5208" w:rsidRPr="00CB4AD7">
        <w:rPr>
          <w:rFonts w:asciiTheme="minorHAnsi" w:hAnsiTheme="minorHAnsi" w:cstheme="minorHAnsi"/>
          <w:lang w:eastAsia="zh-CN"/>
        </w:rPr>
        <w:t xml:space="preserve"> </w:t>
      </w:r>
      <w:r w:rsidR="00BB5208">
        <w:rPr>
          <w:rFonts w:asciiTheme="minorHAnsi" w:hAnsiTheme="minorHAnsi" w:cstheme="minorHAnsi"/>
          <w:lang w:eastAsia="zh-CN"/>
        </w:rPr>
        <w:t xml:space="preserve">która została wskazana w </w:t>
      </w:r>
      <w:r w:rsidR="00D256FF" w:rsidRPr="00CB4AD7">
        <w:rPr>
          <w:rFonts w:asciiTheme="minorHAnsi" w:hAnsiTheme="minorHAnsi" w:cstheme="minorHAnsi"/>
          <w:lang w:eastAsia="zh-CN"/>
        </w:rPr>
        <w:t>art. 28 GBER</w:t>
      </w:r>
      <w:r w:rsidR="00BB5208">
        <w:rPr>
          <w:rFonts w:asciiTheme="minorHAnsi" w:hAnsiTheme="minorHAnsi" w:cstheme="minorHAnsi"/>
          <w:lang w:eastAsia="zh-CN"/>
        </w:rPr>
        <w:t xml:space="preserve">. </w:t>
      </w:r>
    </w:p>
    <w:p w14:paraId="429E2EF4" w14:textId="4E915E7A" w:rsidR="002102C4" w:rsidRPr="000B10D2" w:rsidRDefault="00A3007C" w:rsidP="000B10D2">
      <w:pPr>
        <w:pStyle w:val="Akapitzlist"/>
        <w:numPr>
          <w:ilvl w:val="0"/>
          <w:numId w:val="14"/>
        </w:numPr>
        <w:suppressAutoHyphens/>
        <w:spacing w:after="120"/>
        <w:rPr>
          <w:rFonts w:asciiTheme="minorHAnsi" w:hAnsiTheme="minorHAnsi" w:cstheme="minorHAnsi"/>
          <w:u w:val="single"/>
          <w:lang w:eastAsia="zh-CN"/>
        </w:rPr>
      </w:pPr>
      <w:r w:rsidRPr="00CB4AD7">
        <w:rPr>
          <w:rFonts w:asciiTheme="minorHAnsi" w:hAnsiTheme="minorHAnsi" w:cstheme="minorHAnsi"/>
          <w:lang w:eastAsia="zh-CN"/>
        </w:rPr>
        <w:t xml:space="preserve">na podstawie </w:t>
      </w:r>
      <w:r w:rsidR="00595344" w:rsidRPr="00CB4AD7">
        <w:rPr>
          <w:rFonts w:asciiTheme="minorHAnsi" w:eastAsia="Calibri" w:hAnsiTheme="minorHAnsi" w:cstheme="minorHAnsi"/>
          <w:kern w:val="2"/>
          <w14:ligatures w14:val="standardContextual"/>
        </w:rPr>
        <w:t xml:space="preserve">Rozporządzenia </w:t>
      </w:r>
      <w:r w:rsidR="00D45177" w:rsidRPr="00D45177">
        <w:rPr>
          <w:rFonts w:asciiTheme="minorHAnsi" w:eastAsia="Calibri" w:hAnsiTheme="minorHAnsi" w:cstheme="minorHAnsi"/>
          <w:kern w:val="2"/>
          <w14:ligatures w14:val="standardContextual"/>
        </w:rPr>
        <w:t xml:space="preserve">w sprawie udzielania pomocy de </w:t>
      </w:r>
      <w:proofErr w:type="spellStart"/>
      <w:r w:rsidR="00D45177" w:rsidRPr="00D45177">
        <w:rPr>
          <w:rFonts w:asciiTheme="minorHAnsi" w:eastAsia="Calibri" w:hAnsiTheme="minorHAnsi" w:cstheme="minorHAnsi"/>
          <w:kern w:val="2"/>
          <w14:ligatures w14:val="standardContextual"/>
        </w:rPr>
        <w:t>minimis</w:t>
      </w:r>
      <w:proofErr w:type="spellEnd"/>
      <w:r w:rsidR="009E6AB0">
        <w:rPr>
          <w:rFonts w:asciiTheme="minorHAnsi" w:eastAsia="Calibri" w:hAnsiTheme="minorHAnsi" w:cstheme="minorHAnsi"/>
          <w:kern w:val="2"/>
          <w14:ligatures w14:val="standardContextual"/>
        </w:rPr>
        <w:t xml:space="preserve">, z maksymalnym poziomem dofinansowania: </w:t>
      </w:r>
    </w:p>
    <w:p w14:paraId="32DB6B41" w14:textId="28C953D3" w:rsidR="002102C4" w:rsidRPr="000B10D2" w:rsidRDefault="002102C4" w:rsidP="00836441">
      <w:pPr>
        <w:pStyle w:val="Akapitzlist"/>
        <w:numPr>
          <w:ilvl w:val="0"/>
          <w:numId w:val="60"/>
        </w:numPr>
        <w:suppressAutoHyphens/>
        <w:spacing w:after="120"/>
        <w:ind w:left="1434" w:hanging="357"/>
        <w:rPr>
          <w:rFonts w:asciiTheme="minorHAnsi" w:hAnsiTheme="minorHAnsi" w:cstheme="minorHAnsi"/>
          <w:lang w:eastAsia="zh-CN"/>
        </w:rPr>
      </w:pPr>
      <w:r w:rsidRPr="000B10D2">
        <w:rPr>
          <w:rFonts w:asciiTheme="minorHAnsi" w:hAnsiTheme="minorHAnsi" w:cstheme="minorHAnsi"/>
          <w:lang w:eastAsia="zh-CN"/>
        </w:rPr>
        <w:t xml:space="preserve">dla mikro i małych przedsiębiorstw - </w:t>
      </w:r>
      <w:r w:rsidRPr="000B10D2">
        <w:rPr>
          <w:rFonts w:asciiTheme="minorHAnsi" w:hAnsiTheme="minorHAnsi" w:cstheme="minorHAnsi"/>
          <w:b/>
          <w:lang w:eastAsia="zh-CN"/>
        </w:rPr>
        <w:t>50%</w:t>
      </w:r>
    </w:p>
    <w:p w14:paraId="26AE6FC9" w14:textId="4EA180EC" w:rsidR="002102C4" w:rsidRPr="000B10D2" w:rsidRDefault="002102C4" w:rsidP="00836441">
      <w:pPr>
        <w:pStyle w:val="Akapitzlist"/>
        <w:numPr>
          <w:ilvl w:val="0"/>
          <w:numId w:val="60"/>
        </w:numPr>
        <w:suppressAutoHyphens/>
        <w:spacing w:after="120"/>
        <w:ind w:left="1434" w:hanging="357"/>
        <w:rPr>
          <w:rFonts w:asciiTheme="minorHAnsi" w:hAnsiTheme="minorHAnsi" w:cstheme="minorHAnsi"/>
          <w:lang w:eastAsia="zh-CN"/>
        </w:rPr>
      </w:pPr>
      <w:r w:rsidRPr="000B10D2">
        <w:rPr>
          <w:rFonts w:asciiTheme="minorHAnsi" w:hAnsiTheme="minorHAnsi" w:cstheme="minorHAnsi"/>
          <w:lang w:eastAsia="zh-CN"/>
        </w:rPr>
        <w:t xml:space="preserve">dla średnich przedsiębiorstw - </w:t>
      </w:r>
      <w:r w:rsidRPr="000B10D2">
        <w:rPr>
          <w:rFonts w:asciiTheme="minorHAnsi" w:hAnsiTheme="minorHAnsi" w:cstheme="minorHAnsi"/>
          <w:b/>
          <w:lang w:eastAsia="zh-CN"/>
        </w:rPr>
        <w:t>40%</w:t>
      </w:r>
    </w:p>
    <w:p w14:paraId="0DA11746" w14:textId="1A44096A" w:rsidR="00D37209" w:rsidRPr="000B10D2" w:rsidRDefault="00D37209" w:rsidP="00836441">
      <w:pPr>
        <w:pStyle w:val="Akapitzlist"/>
        <w:numPr>
          <w:ilvl w:val="0"/>
          <w:numId w:val="60"/>
        </w:numPr>
        <w:suppressAutoHyphens/>
        <w:spacing w:after="120" w:line="240" w:lineRule="auto"/>
        <w:ind w:left="1434" w:hanging="357"/>
        <w:rPr>
          <w:rFonts w:asciiTheme="minorHAnsi" w:hAnsiTheme="minorHAnsi" w:cstheme="minorHAnsi"/>
          <w:lang w:eastAsia="zh-CN"/>
        </w:rPr>
      </w:pPr>
      <w:r w:rsidRPr="000B10D2">
        <w:rPr>
          <w:rFonts w:asciiTheme="minorHAnsi" w:hAnsiTheme="minorHAnsi" w:cstheme="minorHAnsi"/>
          <w:lang w:eastAsia="zh-CN"/>
        </w:rPr>
        <w:t xml:space="preserve">dla dużych przedsiębiorstw </w:t>
      </w:r>
      <w:r w:rsidR="002D6D47">
        <w:rPr>
          <w:rFonts w:asciiTheme="minorHAnsi" w:hAnsiTheme="minorHAnsi" w:cstheme="minorHAnsi"/>
          <w:lang w:eastAsia="zh-CN"/>
        </w:rPr>
        <w:t>-</w:t>
      </w:r>
      <w:r w:rsidRPr="000B10D2">
        <w:rPr>
          <w:rFonts w:asciiTheme="minorHAnsi" w:hAnsiTheme="minorHAnsi" w:cstheme="minorHAnsi"/>
          <w:lang w:eastAsia="zh-CN"/>
        </w:rPr>
        <w:t xml:space="preserve"> </w:t>
      </w:r>
      <w:r w:rsidRPr="000B10D2">
        <w:rPr>
          <w:rFonts w:asciiTheme="minorHAnsi" w:hAnsiTheme="minorHAnsi" w:cstheme="minorHAnsi"/>
          <w:b/>
          <w:bCs/>
          <w:lang w:eastAsia="zh-CN"/>
        </w:rPr>
        <w:t>30%</w:t>
      </w:r>
    </w:p>
    <w:p w14:paraId="2AEB3531" w14:textId="4E90B7A3" w:rsidR="00A3007C" w:rsidRDefault="00A3007C" w:rsidP="00380CF4">
      <w:pPr>
        <w:spacing w:after="120"/>
        <w:rPr>
          <w:rFonts w:cstheme="minorHAnsi"/>
          <w:lang w:eastAsia="zh-CN"/>
        </w:rPr>
      </w:pPr>
      <w:r w:rsidRPr="000B10D2">
        <w:rPr>
          <w:rFonts w:cstheme="minorHAnsi"/>
          <w:lang w:eastAsia="zh-CN"/>
        </w:rPr>
        <w:lastRenderedPageBreak/>
        <w:t>UWAGA: Rozporządzenia określają szczegółowe warunki, dotyczące w szczególności sposobu określania kosztów kwalifikowalnych lub intensywności pomocy, które mogą wpływać na możliwość uzyskania maksymalnego poziomu dofinansowania.</w:t>
      </w:r>
    </w:p>
    <w:p w14:paraId="7A461B16" w14:textId="79A3ECF0" w:rsidR="00380CF4" w:rsidRPr="00380CF4" w:rsidRDefault="00380CF4" w:rsidP="00836441">
      <w:pPr>
        <w:pStyle w:val="Nagwek2"/>
      </w:pPr>
      <w:bookmarkStart w:id="19" w:name="_Toc192088511"/>
      <w:r>
        <w:t>3.</w:t>
      </w:r>
      <w:r w:rsidR="00824A1B">
        <w:t>5</w:t>
      </w:r>
      <w:r>
        <w:t xml:space="preserve"> </w:t>
      </w:r>
      <w:r w:rsidRPr="00380CF4">
        <w:t>Ogólne zasady udzielania i zwrotu dotacji warunkowej</w:t>
      </w:r>
      <w:bookmarkEnd w:id="19"/>
    </w:p>
    <w:p w14:paraId="7F1ED7EF" w14:textId="77777777" w:rsidR="00227E5B" w:rsidRDefault="00227E5B" w:rsidP="00052A8D">
      <w:pPr>
        <w:pStyle w:val="Akapitzlist"/>
        <w:numPr>
          <w:ilvl w:val="0"/>
          <w:numId w:val="68"/>
        </w:numPr>
      </w:pPr>
      <w:r w:rsidRPr="00AC0A6E">
        <w:t>Obszary wsparcia</w:t>
      </w:r>
    </w:p>
    <w:p w14:paraId="6C4D96C3" w14:textId="064D1E97" w:rsidR="00101953" w:rsidRDefault="00227E5B" w:rsidP="004F4CE8">
      <w:pPr>
        <w:spacing w:after="120"/>
      </w:pPr>
      <w:bookmarkStart w:id="20" w:name="_Toc190938257"/>
      <w:r w:rsidRPr="00AC0A6E">
        <w:t xml:space="preserve">Dotacja warunkowa zastosowana będzie w odniesieniu do komercjalizacji i wdrożenia wyników prac B+R w ramach </w:t>
      </w:r>
      <w:r w:rsidR="00126AF7">
        <w:t>2</w:t>
      </w:r>
      <w:r w:rsidRPr="00AC0A6E">
        <w:t xml:space="preserve"> typu projektu wymienionego w opisie obszaru tematycznego A w ramach Działania 1.1 w SZOP</w:t>
      </w:r>
      <w:r w:rsidR="001400A7">
        <w:t xml:space="preserve"> FEP 2021-2027</w:t>
      </w:r>
      <w:r w:rsidRPr="00AC0A6E">
        <w:t>.</w:t>
      </w:r>
      <w:bookmarkEnd w:id="20"/>
    </w:p>
    <w:p w14:paraId="30301EBE" w14:textId="3F74BA2D" w:rsidR="00052A8D" w:rsidRPr="00AC0A6E" w:rsidRDefault="00AC0A6E" w:rsidP="008E3DC9">
      <w:pPr>
        <w:pStyle w:val="Akapitzlist"/>
        <w:numPr>
          <w:ilvl w:val="0"/>
          <w:numId w:val="68"/>
        </w:numPr>
      </w:pPr>
      <w:r w:rsidRPr="00AC0A6E">
        <w:t>Ogólne zasady udzielania i zwrotu dotacji warunkowej</w:t>
      </w:r>
    </w:p>
    <w:p w14:paraId="56CD7044" w14:textId="22AB8599" w:rsidR="008D66B9" w:rsidRPr="003F2BA5" w:rsidRDefault="003F2BA5" w:rsidP="00A43DED">
      <w:pPr>
        <w:pStyle w:val="Akapitzlist"/>
        <w:numPr>
          <w:ilvl w:val="0"/>
          <w:numId w:val="16"/>
        </w:numPr>
        <w:tabs>
          <w:tab w:val="left" w:pos="284"/>
        </w:tabs>
        <w:spacing w:after="120"/>
        <w:ind w:left="284" w:hanging="284"/>
        <w:rPr>
          <w:rFonts w:asciiTheme="minorHAnsi" w:hAnsiTheme="minorHAnsi" w:cstheme="minorHAnsi"/>
        </w:rPr>
      </w:pPr>
      <w:r w:rsidRPr="003F2BA5">
        <w:rPr>
          <w:rFonts w:asciiTheme="minorHAnsi" w:hAnsiTheme="minorHAnsi" w:cstheme="minorHAnsi"/>
        </w:rPr>
        <w:t>W przypadku projektów polegających na komercjalizacji i wdrożeniu wyników prac B+R (które obarczone są ryzykiem biznesowym, spowodowanym wysokim poziomem początkowych kosztów wejścia na rynek i trudną do przewidzenia reakcją rynku na wprowadzaną nowość) stosowana będzie dotacja warunkowa łącząca bezzwrotną dotację oraz dotację, której kwota zwrotu będzie uzależniona od:</w:t>
      </w:r>
    </w:p>
    <w:p w14:paraId="2258C628" w14:textId="56D9CE93" w:rsidR="008D66B9" w:rsidRPr="00B73A4D" w:rsidRDefault="003F2BA5" w:rsidP="00A43DED">
      <w:pPr>
        <w:pStyle w:val="Akapitzlist"/>
        <w:numPr>
          <w:ilvl w:val="0"/>
          <w:numId w:val="43"/>
        </w:numPr>
        <w:rPr>
          <w:rFonts w:asciiTheme="minorHAnsi" w:hAnsiTheme="minorHAnsi" w:cstheme="minorHAnsi"/>
        </w:rPr>
      </w:pPr>
      <w:r w:rsidRPr="00B73A4D">
        <w:rPr>
          <w:rFonts w:asciiTheme="minorHAnsi" w:hAnsiTheme="minorHAnsi" w:cstheme="minorHAnsi"/>
        </w:rPr>
        <w:t>wielkości przedsiębiorstwa realizującego inwestycję (według stanu na dzień podpisania umowy o dofinansowanie)</w:t>
      </w:r>
      <w:r w:rsidR="003C519A">
        <w:rPr>
          <w:rFonts w:asciiTheme="minorHAnsi" w:hAnsiTheme="minorHAnsi" w:cstheme="minorHAnsi"/>
        </w:rPr>
        <w:t>.</w:t>
      </w:r>
    </w:p>
    <w:p w14:paraId="7E557146" w14:textId="7CD6CD0B" w:rsidR="0038074E" w:rsidRPr="00380CF4" w:rsidRDefault="003F2BA5" w:rsidP="00A43DED">
      <w:pPr>
        <w:pStyle w:val="Akapitzlist"/>
        <w:numPr>
          <w:ilvl w:val="0"/>
          <w:numId w:val="43"/>
        </w:numPr>
        <w:rPr>
          <w:rFonts w:asciiTheme="minorHAnsi" w:hAnsiTheme="minorHAnsi" w:cstheme="minorHAnsi"/>
        </w:rPr>
      </w:pPr>
      <w:r w:rsidRPr="00380CF4">
        <w:rPr>
          <w:rFonts w:asciiTheme="minorHAnsi" w:hAnsiTheme="minorHAnsi" w:cstheme="minorHAnsi"/>
        </w:rPr>
        <w:t xml:space="preserve">relacji ostatecznego udziału kwoty wydatków kwalifikowalnych związanych z komercjalizacją </w:t>
      </w:r>
      <w:r w:rsidR="00266709">
        <w:rPr>
          <w:rFonts w:asciiTheme="minorHAnsi" w:hAnsiTheme="minorHAnsi" w:cstheme="minorHAnsi"/>
        </w:rPr>
        <w:br/>
      </w:r>
      <w:r w:rsidRPr="00380CF4">
        <w:rPr>
          <w:rFonts w:asciiTheme="minorHAnsi" w:hAnsiTheme="minorHAnsi" w:cstheme="minorHAnsi"/>
        </w:rPr>
        <w:t>i wdrożeniem wyników prac B+R względem kwoty wydatków kwalifikowalnych związanych z pracami B+R</w:t>
      </w:r>
      <w:r w:rsidR="003C519A">
        <w:rPr>
          <w:rFonts w:asciiTheme="minorHAnsi" w:hAnsiTheme="minorHAnsi" w:cstheme="minorHAnsi"/>
        </w:rPr>
        <w:t>.</w:t>
      </w:r>
    </w:p>
    <w:p w14:paraId="788EC00F" w14:textId="6DE496B2" w:rsidR="008D66B9" w:rsidRPr="000B10D2" w:rsidRDefault="00DE451F" w:rsidP="00A43DED">
      <w:pPr>
        <w:pStyle w:val="Akapitzlist"/>
        <w:numPr>
          <w:ilvl w:val="0"/>
          <w:numId w:val="43"/>
        </w:numPr>
        <w:rPr>
          <w:rFonts w:asciiTheme="minorHAnsi" w:hAnsiTheme="minorHAnsi" w:cstheme="minorHAnsi"/>
        </w:rPr>
      </w:pPr>
      <w:r w:rsidRPr="000B10D2">
        <w:rPr>
          <w:rFonts w:asciiTheme="minorHAnsi" w:hAnsiTheme="minorHAnsi" w:cstheme="minorHAnsi"/>
        </w:rPr>
        <w:t>realizacji przez projekt celów STEP</w:t>
      </w:r>
      <w:r w:rsidR="00B73A4D" w:rsidRPr="000B10D2">
        <w:rPr>
          <w:rStyle w:val="Odwoanieprzypisudolnego"/>
          <w:rFonts w:asciiTheme="minorHAnsi" w:hAnsiTheme="minorHAnsi" w:cstheme="minorHAnsi"/>
        </w:rPr>
        <w:footnoteReference w:id="11"/>
      </w:r>
      <w:r w:rsidRPr="000B10D2">
        <w:rPr>
          <w:rFonts w:asciiTheme="minorHAnsi" w:hAnsiTheme="minorHAnsi" w:cstheme="minorHAnsi"/>
        </w:rPr>
        <w:t xml:space="preserve"> lub realizacji projektu na obszarze o gorszej sytuacji społeczno-gospodarczej województwa pomorskiego oraz poza OMGGS</w:t>
      </w:r>
      <w:r w:rsidR="008F486F" w:rsidRPr="000B10D2">
        <w:rPr>
          <w:rStyle w:val="Odwoanieprzypisudolnego"/>
          <w:rFonts w:asciiTheme="minorHAnsi" w:hAnsiTheme="minorHAnsi" w:cstheme="minorHAnsi"/>
        </w:rPr>
        <w:footnoteReference w:id="12"/>
      </w:r>
      <w:r w:rsidRPr="000B10D2">
        <w:rPr>
          <w:rFonts w:asciiTheme="minorHAnsi" w:hAnsiTheme="minorHAnsi" w:cstheme="minorHAnsi"/>
        </w:rPr>
        <w:t>.</w:t>
      </w:r>
    </w:p>
    <w:p w14:paraId="404560B2" w14:textId="77777777" w:rsidR="00620FAF" w:rsidRDefault="00620FAF" w:rsidP="00872C1D">
      <w:pPr>
        <w:ind w:left="284"/>
        <w:rPr>
          <w:rFonts w:cstheme="minorHAnsi"/>
        </w:rPr>
      </w:pPr>
    </w:p>
    <w:tbl>
      <w:tblPr>
        <w:tblStyle w:val="Tabela-Siatka"/>
        <w:tblW w:w="0" w:type="auto"/>
        <w:jc w:val="center"/>
        <w:tblLook w:val="04A0" w:firstRow="1" w:lastRow="0" w:firstColumn="1" w:lastColumn="0" w:noHBand="0" w:noVBand="1"/>
      </w:tblPr>
      <w:tblGrid>
        <w:gridCol w:w="2930"/>
        <w:gridCol w:w="3586"/>
      </w:tblGrid>
      <w:tr w:rsidR="008D66B9" w:rsidRPr="000B10D2" w14:paraId="401BF1A7" w14:textId="77777777" w:rsidTr="00126AF7">
        <w:trPr>
          <w:trHeight w:val="992"/>
          <w:jc w:val="center"/>
        </w:trPr>
        <w:tc>
          <w:tcPr>
            <w:tcW w:w="2930" w:type="dxa"/>
            <w:vAlign w:val="center"/>
          </w:tcPr>
          <w:p w14:paraId="0014ED74" w14:textId="77777777" w:rsidR="008D66B9" w:rsidRPr="000B10D2" w:rsidRDefault="008D66B9" w:rsidP="00872C1D">
            <w:pPr>
              <w:rPr>
                <w:rFonts w:cstheme="minorHAnsi"/>
                <w:b/>
                <w:bCs/>
              </w:rPr>
            </w:pPr>
            <w:r w:rsidRPr="000B10D2">
              <w:rPr>
                <w:rFonts w:cstheme="minorHAnsi"/>
                <w:b/>
                <w:bCs/>
              </w:rPr>
              <w:t>Kategoria przedsiębiorstwa</w:t>
            </w:r>
          </w:p>
        </w:tc>
        <w:tc>
          <w:tcPr>
            <w:tcW w:w="3586" w:type="dxa"/>
            <w:vAlign w:val="center"/>
          </w:tcPr>
          <w:p w14:paraId="3DE61E0F" w14:textId="77777777" w:rsidR="008D66B9" w:rsidRPr="000B10D2" w:rsidRDefault="008D66B9" w:rsidP="00872C1D">
            <w:pPr>
              <w:rPr>
                <w:rFonts w:cstheme="minorHAnsi"/>
                <w:b/>
                <w:bCs/>
              </w:rPr>
            </w:pPr>
            <w:r w:rsidRPr="000B10D2">
              <w:rPr>
                <w:rFonts w:cstheme="minorHAnsi"/>
                <w:b/>
                <w:bCs/>
              </w:rPr>
              <w:t>Procent zwrotu dotacji warunkowej (liczony od dofinansowania)</w:t>
            </w:r>
          </w:p>
        </w:tc>
      </w:tr>
      <w:tr w:rsidR="008D66B9" w:rsidRPr="000B10D2" w14:paraId="65F74B3E" w14:textId="77777777" w:rsidTr="00126AF7">
        <w:trPr>
          <w:trHeight w:val="693"/>
          <w:jc w:val="center"/>
        </w:trPr>
        <w:tc>
          <w:tcPr>
            <w:tcW w:w="2930" w:type="dxa"/>
            <w:vAlign w:val="center"/>
          </w:tcPr>
          <w:p w14:paraId="0B1270BC" w14:textId="77777777" w:rsidR="008D66B9" w:rsidRPr="000B10D2" w:rsidRDefault="008D66B9" w:rsidP="00872C1D">
            <w:pPr>
              <w:rPr>
                <w:rFonts w:cstheme="minorHAnsi"/>
                <w:b/>
                <w:bCs/>
              </w:rPr>
            </w:pPr>
            <w:r w:rsidRPr="000B10D2">
              <w:rPr>
                <w:rFonts w:cstheme="minorHAnsi"/>
                <w:b/>
                <w:bCs/>
              </w:rPr>
              <w:t>Mikro przedsiębiorstwa</w:t>
            </w:r>
          </w:p>
        </w:tc>
        <w:tc>
          <w:tcPr>
            <w:tcW w:w="3586" w:type="dxa"/>
            <w:vAlign w:val="center"/>
          </w:tcPr>
          <w:p w14:paraId="5D7B8056" w14:textId="3E0105F6" w:rsidR="008D66B9" w:rsidRPr="000B10D2" w:rsidRDefault="008D66B9" w:rsidP="00872C1D">
            <w:pPr>
              <w:jc w:val="center"/>
              <w:rPr>
                <w:rFonts w:cstheme="minorHAnsi"/>
                <w:b/>
                <w:bCs/>
              </w:rPr>
            </w:pPr>
            <w:r w:rsidRPr="000B10D2">
              <w:rPr>
                <w:rFonts w:cstheme="minorHAnsi"/>
                <w:b/>
                <w:bCs/>
              </w:rPr>
              <w:t>5%</w:t>
            </w:r>
          </w:p>
        </w:tc>
      </w:tr>
      <w:tr w:rsidR="008D66B9" w:rsidRPr="000B10D2" w14:paraId="3F600B55" w14:textId="77777777" w:rsidTr="00126AF7">
        <w:trPr>
          <w:trHeight w:val="561"/>
          <w:jc w:val="center"/>
        </w:trPr>
        <w:tc>
          <w:tcPr>
            <w:tcW w:w="2930" w:type="dxa"/>
            <w:vAlign w:val="center"/>
          </w:tcPr>
          <w:p w14:paraId="5B0E67DB" w14:textId="77777777" w:rsidR="008D66B9" w:rsidRPr="000B10D2" w:rsidRDefault="008D66B9" w:rsidP="00872C1D">
            <w:pPr>
              <w:rPr>
                <w:rFonts w:cstheme="minorHAnsi"/>
                <w:b/>
                <w:bCs/>
              </w:rPr>
            </w:pPr>
            <w:r w:rsidRPr="000B10D2">
              <w:rPr>
                <w:rFonts w:cstheme="minorHAnsi"/>
                <w:b/>
                <w:bCs/>
              </w:rPr>
              <w:t>Małe przedsiębiorstwa</w:t>
            </w:r>
          </w:p>
        </w:tc>
        <w:tc>
          <w:tcPr>
            <w:tcW w:w="3586" w:type="dxa"/>
            <w:vAlign w:val="center"/>
          </w:tcPr>
          <w:p w14:paraId="52B330B2" w14:textId="4B913BD8" w:rsidR="008D66B9" w:rsidRPr="000B10D2" w:rsidRDefault="008D66B9" w:rsidP="00872C1D">
            <w:pPr>
              <w:jc w:val="center"/>
              <w:rPr>
                <w:rFonts w:cstheme="minorHAnsi"/>
                <w:b/>
                <w:bCs/>
              </w:rPr>
            </w:pPr>
            <w:r w:rsidRPr="000B10D2">
              <w:rPr>
                <w:rFonts w:cstheme="minorHAnsi"/>
                <w:b/>
                <w:bCs/>
              </w:rPr>
              <w:t>10%</w:t>
            </w:r>
          </w:p>
        </w:tc>
      </w:tr>
    </w:tbl>
    <w:p w14:paraId="1E6D733C" w14:textId="77777777" w:rsidR="008D66B9" w:rsidRPr="000B10D2" w:rsidRDefault="008D66B9" w:rsidP="00872C1D">
      <w:pPr>
        <w:rPr>
          <w:rFonts w:cstheme="minorHAnsi"/>
        </w:rPr>
      </w:pPr>
    </w:p>
    <w:p w14:paraId="629FA095" w14:textId="65C86A82" w:rsidR="008D66B9" w:rsidRPr="000B10D2" w:rsidRDefault="00B73A4D" w:rsidP="008F486F">
      <w:pPr>
        <w:pStyle w:val="Akapitzlist"/>
        <w:numPr>
          <w:ilvl w:val="0"/>
          <w:numId w:val="16"/>
        </w:numPr>
        <w:tabs>
          <w:tab w:val="left" w:pos="142"/>
        </w:tabs>
        <w:spacing w:after="120"/>
        <w:ind w:left="284" w:hanging="284"/>
        <w:rPr>
          <w:rFonts w:asciiTheme="minorHAnsi" w:hAnsiTheme="minorHAnsi" w:cstheme="minorHAnsi"/>
        </w:rPr>
      </w:pPr>
      <w:r w:rsidRPr="000B10D2">
        <w:rPr>
          <w:rFonts w:asciiTheme="minorHAnsi" w:hAnsiTheme="minorHAnsi" w:cstheme="minorHAnsi"/>
        </w:rPr>
        <w:lastRenderedPageBreak/>
        <w:t xml:space="preserve">Dla </w:t>
      </w:r>
      <w:r w:rsidR="0027132B">
        <w:rPr>
          <w:rFonts w:asciiTheme="minorHAnsi" w:hAnsiTheme="minorHAnsi" w:cstheme="minorHAnsi"/>
        </w:rPr>
        <w:t>B</w:t>
      </w:r>
      <w:r w:rsidRPr="000B10D2">
        <w:rPr>
          <w:rFonts w:asciiTheme="minorHAnsi" w:hAnsiTheme="minorHAnsi" w:cstheme="minorHAnsi"/>
        </w:rPr>
        <w:t>eneficjenta, który realizuje w ramach projektu działania związane z komercjalizacją i wdrożeniem wyników prac B+R wylicza się podstawowy zwrot dotacji warunkowej w zależności od statusu przedsiębiorstwa:</w:t>
      </w:r>
    </w:p>
    <w:p w14:paraId="20E052C4" w14:textId="417F20E3" w:rsidR="008D66B9" w:rsidRPr="000B10D2" w:rsidRDefault="00B73A4D" w:rsidP="008F486F">
      <w:pPr>
        <w:pStyle w:val="Akapitzlist"/>
        <w:numPr>
          <w:ilvl w:val="0"/>
          <w:numId w:val="44"/>
        </w:numPr>
        <w:spacing w:after="120"/>
        <w:rPr>
          <w:rFonts w:asciiTheme="minorHAnsi" w:hAnsiTheme="minorHAnsi" w:cstheme="minorHAnsi"/>
        </w:rPr>
      </w:pPr>
      <w:r w:rsidRPr="000B10D2">
        <w:rPr>
          <w:rFonts w:asciiTheme="minorHAnsi" w:hAnsiTheme="minorHAnsi" w:cstheme="minorHAnsi"/>
        </w:rPr>
        <w:t>mikro przedsiębiorstwo – podstawowa kwota zwrotu to 5% dofinansowania kosztów prac związanych z komercjalizacją i wdrożeniem wyników prac B+R</w:t>
      </w:r>
      <w:r w:rsidR="003B636C">
        <w:rPr>
          <w:rFonts w:asciiTheme="minorHAnsi" w:hAnsiTheme="minorHAnsi" w:cstheme="minorHAnsi"/>
        </w:rPr>
        <w:t>,</w:t>
      </w:r>
    </w:p>
    <w:p w14:paraId="23CFE9FC" w14:textId="451D69D9" w:rsidR="00126AF7" w:rsidRPr="00126AF7" w:rsidRDefault="00B73A4D" w:rsidP="006F6975">
      <w:pPr>
        <w:pStyle w:val="Akapitzlist"/>
        <w:numPr>
          <w:ilvl w:val="0"/>
          <w:numId w:val="44"/>
        </w:numPr>
        <w:spacing w:after="120"/>
        <w:rPr>
          <w:rFonts w:asciiTheme="minorHAnsi" w:hAnsiTheme="minorHAnsi" w:cstheme="minorHAnsi"/>
        </w:rPr>
      </w:pPr>
      <w:r w:rsidRPr="00126AF7">
        <w:rPr>
          <w:rFonts w:asciiTheme="minorHAnsi" w:hAnsiTheme="minorHAnsi" w:cstheme="minorHAnsi"/>
        </w:rPr>
        <w:t>małe przedsiębiorstwo – podstawowa kwota zwrotu to 10% dofinansowania kosztów prac związanych z komercjalizacją i wdrożeniem wyników prac B+R</w:t>
      </w:r>
      <w:r w:rsidR="003B636C">
        <w:rPr>
          <w:rFonts w:asciiTheme="minorHAnsi" w:hAnsiTheme="minorHAnsi" w:cstheme="minorHAnsi"/>
        </w:rPr>
        <w:t>.</w:t>
      </w:r>
    </w:p>
    <w:p w14:paraId="0050CF92" w14:textId="1194A618" w:rsidR="00126AF7" w:rsidRDefault="008D66B9" w:rsidP="00126AF7">
      <w:pPr>
        <w:tabs>
          <w:tab w:val="left" w:pos="1544"/>
        </w:tabs>
        <w:spacing w:before="100" w:beforeAutospacing="1" w:after="100" w:afterAutospacing="1"/>
        <w:rPr>
          <w:rFonts w:cstheme="minorHAnsi"/>
        </w:rPr>
      </w:pPr>
      <m:oMathPara>
        <m:oMath>
          <m:r>
            <m:rPr>
              <m:sty m:val="b"/>
            </m:rPr>
            <w:rPr>
              <w:rFonts w:ascii="Cambria Math" w:hAnsi="Cambria Math" w:cstheme="minorHAnsi"/>
              <w:szCs w:val="22"/>
            </w:rPr>
            <m:t>PZ=D×K</m:t>
          </m:r>
        </m:oMath>
      </m:oMathPara>
    </w:p>
    <w:p w14:paraId="6DF48E6B" w14:textId="735433B6" w:rsidR="008D66B9" w:rsidRPr="000B10D2" w:rsidRDefault="008D66B9" w:rsidP="00EA7E57">
      <w:pPr>
        <w:rPr>
          <w:rFonts w:cstheme="minorHAnsi"/>
        </w:rPr>
      </w:pPr>
      <w:r w:rsidRPr="000B10D2">
        <w:rPr>
          <w:rFonts w:cstheme="minorHAnsi"/>
        </w:rPr>
        <w:t>gdzie:</w:t>
      </w:r>
    </w:p>
    <w:p w14:paraId="5A0895C8" w14:textId="5A6E4DEB" w:rsidR="008D66B9" w:rsidRPr="000B10D2" w:rsidRDefault="008D66B9" w:rsidP="00EA7E57">
      <w:pPr>
        <w:rPr>
          <w:rFonts w:cstheme="minorHAnsi"/>
        </w:rPr>
      </w:pPr>
      <w:r w:rsidRPr="000B10D2">
        <w:rPr>
          <w:rFonts w:cstheme="minorHAnsi"/>
          <w:b/>
        </w:rPr>
        <w:t>PZ</w:t>
      </w:r>
      <w:r w:rsidRPr="000B10D2">
        <w:rPr>
          <w:rFonts w:cstheme="minorHAnsi"/>
        </w:rPr>
        <w:t xml:space="preserve"> - </w:t>
      </w:r>
      <w:r w:rsidR="00B73A4D" w:rsidRPr="000B10D2">
        <w:rPr>
          <w:rFonts w:cstheme="minorHAnsi"/>
        </w:rPr>
        <w:t>wartość podstawowego zwrotu dotacji warunkowej;</w:t>
      </w:r>
    </w:p>
    <w:p w14:paraId="1666FDB0" w14:textId="0D588077" w:rsidR="008D66B9" w:rsidRPr="000B10D2" w:rsidRDefault="008D66B9" w:rsidP="00EA7E57">
      <w:pPr>
        <w:rPr>
          <w:rFonts w:cstheme="minorHAnsi"/>
        </w:rPr>
      </w:pPr>
      <w:r w:rsidRPr="000B10D2">
        <w:rPr>
          <w:rFonts w:cstheme="minorHAnsi"/>
          <w:b/>
        </w:rPr>
        <w:t>D</w:t>
      </w:r>
      <w:r w:rsidRPr="000B10D2">
        <w:rPr>
          <w:rFonts w:cstheme="minorHAnsi"/>
        </w:rPr>
        <w:t xml:space="preserve"> - </w:t>
      </w:r>
      <w:r w:rsidR="00B73A4D" w:rsidRPr="000B10D2">
        <w:rPr>
          <w:rFonts w:cstheme="minorHAnsi"/>
        </w:rPr>
        <w:t>wartość dofinansowania związanego z komercjalizacją i wdrożeniem B+R;</w:t>
      </w:r>
    </w:p>
    <w:p w14:paraId="081F0F39" w14:textId="3EF44E30" w:rsidR="008D66B9" w:rsidRPr="000B10D2" w:rsidRDefault="008D66B9" w:rsidP="00EA7E57">
      <w:pPr>
        <w:rPr>
          <w:rFonts w:cstheme="minorHAnsi"/>
        </w:rPr>
      </w:pPr>
      <w:r w:rsidRPr="000B10D2">
        <w:rPr>
          <w:rFonts w:cstheme="minorHAnsi"/>
          <w:b/>
          <w:bCs/>
        </w:rPr>
        <w:t xml:space="preserve">K </w:t>
      </w:r>
      <w:r w:rsidRPr="000B10D2">
        <w:rPr>
          <w:rFonts w:cstheme="minorHAnsi"/>
        </w:rPr>
        <w:t xml:space="preserve">- </w:t>
      </w:r>
      <w:r w:rsidR="00B73A4D" w:rsidRPr="000B10D2">
        <w:rPr>
          <w:rFonts w:cstheme="minorHAnsi"/>
        </w:rPr>
        <w:t>procent zwrotu dotacji warunkowej wynikający z kategorii przedsiębiorstwa</w:t>
      </w:r>
      <w:r w:rsidR="00F50DC3">
        <w:rPr>
          <w:rFonts w:cstheme="minorHAnsi"/>
        </w:rPr>
        <w:t>.</w:t>
      </w:r>
    </w:p>
    <w:p w14:paraId="30BE1D77" w14:textId="77777777" w:rsidR="008B6339" w:rsidRPr="000B10D2" w:rsidRDefault="008B6339" w:rsidP="00F71926">
      <w:pPr>
        <w:pStyle w:val="Akapitzlist"/>
        <w:rPr>
          <w:rFonts w:asciiTheme="minorHAnsi" w:hAnsiTheme="minorHAnsi" w:cstheme="minorHAnsi"/>
        </w:rPr>
      </w:pPr>
    </w:p>
    <w:p w14:paraId="1AA2D0A9" w14:textId="69C133D8" w:rsidR="008D66B9" w:rsidRDefault="00B73A4D" w:rsidP="000B10D2">
      <w:pPr>
        <w:pStyle w:val="Akapitzlist"/>
        <w:spacing w:after="120"/>
        <w:ind w:left="284" w:hanging="284"/>
        <w:rPr>
          <w:rFonts w:asciiTheme="minorHAnsi" w:hAnsiTheme="minorHAnsi" w:cstheme="minorHAnsi"/>
          <w:bCs/>
        </w:rPr>
      </w:pPr>
      <w:r w:rsidRPr="000B10D2">
        <w:rPr>
          <w:rFonts w:asciiTheme="minorHAnsi" w:hAnsiTheme="minorHAnsi" w:cstheme="minorHAnsi"/>
          <w:bCs/>
        </w:rPr>
        <w:t>3.</w:t>
      </w:r>
      <w:r w:rsidRPr="000B10D2">
        <w:rPr>
          <w:rFonts w:asciiTheme="minorHAnsi" w:hAnsiTheme="minorHAnsi" w:cstheme="minorHAnsi"/>
          <w:bCs/>
        </w:rPr>
        <w:tab/>
        <w:t>Podstawowa kwota zwrotu dotacji warunkowej ulega dodatkowemu skorygowaniu - całkowitą wartość zwrotu dotacji warunkowej określi iloczyn wartości podstawowej zwrotu dotacji warunkowej („PZ”), o którym mowa w pkt. 2) oraz stawki procentowej odpowiadającej stosunkowi kwoty wydatków kwalifikowalnych związanych z komercjalizacją i wdrożeniem wyników prac B+R do kwoty wydatków kwalifikowalnych związanych z pracami B+R.</w:t>
      </w:r>
    </w:p>
    <w:p w14:paraId="6B2230DA" w14:textId="77777777" w:rsidR="008D66B9" w:rsidRPr="00EA7E57" w:rsidRDefault="008D66B9" w:rsidP="000B10D2">
      <w:pPr>
        <w:spacing w:after="120"/>
        <w:rPr>
          <w:rFonts w:cstheme="minorHAnsi"/>
          <w:szCs w:val="22"/>
        </w:rPr>
      </w:pPr>
      <m:oMathPara>
        <m:oMath>
          <m:r>
            <m:rPr>
              <m:sty m:val="b"/>
            </m:rPr>
            <w:rPr>
              <w:rFonts w:ascii="Cambria Math" w:hAnsi="Cambria Math" w:cstheme="minorHAnsi"/>
              <w:szCs w:val="22"/>
            </w:rPr>
            <m:t>CZ</m:t>
          </m:r>
          <m:r>
            <m:rPr>
              <m:sty m:val="p"/>
            </m:rPr>
            <w:rPr>
              <w:rFonts w:ascii="Cambria Math" w:hAnsi="Cambria Math" w:cstheme="minorHAnsi"/>
              <w:szCs w:val="22"/>
            </w:rPr>
            <m:t>=</m:t>
          </m:r>
          <m:r>
            <m:rPr>
              <m:sty m:val="b"/>
            </m:rPr>
            <w:rPr>
              <w:rFonts w:ascii="Cambria Math" w:hAnsi="Cambria Math" w:cstheme="minorHAnsi"/>
              <w:szCs w:val="22"/>
            </w:rPr>
            <m:t>PZ</m:t>
          </m:r>
          <m:r>
            <m:rPr>
              <m:sty m:val="p"/>
            </m:rPr>
            <w:rPr>
              <w:rFonts w:ascii="Cambria Math" w:hAnsi="Cambria Math" w:cstheme="minorHAnsi"/>
              <w:szCs w:val="22"/>
            </w:rPr>
            <m:t xml:space="preserve"> ×</m:t>
          </m:r>
          <m:d>
            <m:dPr>
              <m:ctrlPr>
                <w:rPr>
                  <w:rFonts w:ascii="Cambria Math" w:hAnsi="Cambria Math" w:cstheme="minorHAnsi"/>
                  <w:szCs w:val="22"/>
                </w:rPr>
              </m:ctrlPr>
            </m:dPr>
            <m:e>
              <m:f>
                <m:fPr>
                  <m:ctrlPr>
                    <w:rPr>
                      <w:rFonts w:ascii="Cambria Math" w:hAnsi="Cambria Math" w:cstheme="minorHAnsi"/>
                      <w:szCs w:val="22"/>
                    </w:rPr>
                  </m:ctrlPr>
                </m:fPr>
                <m:num>
                  <m:r>
                    <m:rPr>
                      <m:sty m:val="b"/>
                    </m:rPr>
                    <w:rPr>
                      <w:rFonts w:ascii="Cambria Math" w:hAnsi="Cambria Math" w:cstheme="minorHAnsi"/>
                      <w:szCs w:val="22"/>
                    </w:rPr>
                    <m:t>W</m:t>
                  </m:r>
                </m:num>
                <m:den>
                  <m:r>
                    <m:rPr>
                      <m:sty m:val="b"/>
                    </m:rPr>
                    <w:rPr>
                      <w:rFonts w:ascii="Cambria Math" w:hAnsi="Cambria Math" w:cstheme="minorHAnsi"/>
                      <w:szCs w:val="22"/>
                    </w:rPr>
                    <m:t>B</m:t>
                  </m:r>
                </m:den>
              </m:f>
              <m:r>
                <m:rPr>
                  <m:sty m:val="p"/>
                </m:rPr>
                <w:rPr>
                  <w:rFonts w:ascii="Cambria Math" w:hAnsi="Cambria Math" w:cstheme="minorHAnsi"/>
                  <w:szCs w:val="22"/>
                </w:rPr>
                <m:t>×</m:t>
              </m:r>
              <m:r>
                <m:rPr>
                  <m:sty m:val="b"/>
                </m:rPr>
                <w:rPr>
                  <w:rFonts w:ascii="Cambria Math" w:hAnsi="Cambria Math" w:cstheme="minorHAnsi"/>
                  <w:szCs w:val="22"/>
                </w:rPr>
                <m:t>100</m:t>
              </m:r>
              <m:r>
                <m:rPr>
                  <m:sty m:val="p"/>
                </m:rPr>
                <w:rPr>
                  <w:rFonts w:ascii="Cambria Math" w:hAnsi="Cambria Math" w:cstheme="minorHAnsi"/>
                  <w:szCs w:val="22"/>
                </w:rPr>
                <m:t>%</m:t>
              </m:r>
            </m:e>
          </m:d>
        </m:oMath>
      </m:oMathPara>
    </w:p>
    <w:p w14:paraId="19B914CE" w14:textId="77777777" w:rsidR="008D66B9" w:rsidRPr="00B73A4D" w:rsidRDefault="008D66B9" w:rsidP="00EA7E57">
      <w:pPr>
        <w:rPr>
          <w:rFonts w:cstheme="minorHAnsi"/>
          <w:szCs w:val="22"/>
        </w:rPr>
      </w:pPr>
      <w:r w:rsidRPr="00B73A4D">
        <w:rPr>
          <w:rFonts w:cstheme="minorHAnsi"/>
          <w:szCs w:val="22"/>
        </w:rPr>
        <w:t>gdzie:</w:t>
      </w:r>
    </w:p>
    <w:p w14:paraId="6C5FF52E" w14:textId="0489477C" w:rsidR="008D66B9" w:rsidRPr="00B73A4D" w:rsidRDefault="008D66B9" w:rsidP="00EA7E57">
      <w:pPr>
        <w:rPr>
          <w:rFonts w:cstheme="minorHAnsi"/>
          <w:b/>
          <w:szCs w:val="22"/>
        </w:rPr>
      </w:pPr>
      <w:r w:rsidRPr="00B73A4D">
        <w:rPr>
          <w:rFonts w:cstheme="minorHAnsi"/>
          <w:b/>
          <w:szCs w:val="22"/>
        </w:rPr>
        <w:t>CZ</w:t>
      </w:r>
      <w:r w:rsidRPr="00B73A4D">
        <w:rPr>
          <w:rFonts w:cstheme="minorHAnsi"/>
          <w:szCs w:val="22"/>
        </w:rPr>
        <w:t xml:space="preserve"> - </w:t>
      </w:r>
      <w:r w:rsidR="00B73A4D" w:rsidRPr="00B73A4D">
        <w:rPr>
          <w:rFonts w:cstheme="minorHAnsi"/>
          <w:szCs w:val="22"/>
        </w:rPr>
        <w:t>wartość całkowitego zwrotu dotacji warunkowej;</w:t>
      </w:r>
    </w:p>
    <w:p w14:paraId="384DD774" w14:textId="0AC90C7A" w:rsidR="008D66B9" w:rsidRPr="00B73A4D" w:rsidRDefault="008D66B9" w:rsidP="00EA7E57">
      <w:pPr>
        <w:rPr>
          <w:rFonts w:cstheme="minorHAnsi"/>
          <w:szCs w:val="22"/>
        </w:rPr>
      </w:pPr>
      <w:r w:rsidRPr="00B73A4D">
        <w:rPr>
          <w:rFonts w:cstheme="minorHAnsi"/>
          <w:b/>
          <w:szCs w:val="22"/>
        </w:rPr>
        <w:t>PZ</w:t>
      </w:r>
      <w:r w:rsidRPr="00B73A4D">
        <w:rPr>
          <w:rFonts w:cstheme="minorHAnsi"/>
          <w:szCs w:val="22"/>
        </w:rPr>
        <w:t xml:space="preserve"> - </w:t>
      </w:r>
      <w:r w:rsidR="00B73A4D" w:rsidRPr="00B73A4D">
        <w:rPr>
          <w:rFonts w:cstheme="minorHAnsi"/>
          <w:szCs w:val="22"/>
        </w:rPr>
        <w:t>wartość podstawowego zwrotu dotacji warunkowej;</w:t>
      </w:r>
    </w:p>
    <w:p w14:paraId="1D4F4CCB" w14:textId="79086584" w:rsidR="008D66B9" w:rsidRPr="00B73A4D" w:rsidRDefault="008D66B9" w:rsidP="00EA7E57">
      <w:pPr>
        <w:rPr>
          <w:rFonts w:cstheme="minorHAnsi"/>
          <w:szCs w:val="22"/>
        </w:rPr>
      </w:pPr>
      <w:r w:rsidRPr="00B73A4D">
        <w:rPr>
          <w:rFonts w:cstheme="minorHAnsi"/>
          <w:b/>
          <w:szCs w:val="22"/>
        </w:rPr>
        <w:t>W</w:t>
      </w:r>
      <w:r w:rsidRPr="00B73A4D">
        <w:rPr>
          <w:rFonts w:cstheme="minorHAnsi"/>
          <w:szCs w:val="22"/>
        </w:rPr>
        <w:t xml:space="preserve"> - </w:t>
      </w:r>
      <w:r w:rsidR="00B73A4D" w:rsidRPr="00B73A4D">
        <w:rPr>
          <w:rFonts w:cstheme="minorHAnsi"/>
          <w:szCs w:val="22"/>
        </w:rPr>
        <w:t>kwota wydatków kwalifikowalnych związanych z komercjalizacją i wdrożeniem wyników prac B+R;</w:t>
      </w:r>
    </w:p>
    <w:p w14:paraId="2333E5D2" w14:textId="46829692" w:rsidR="008D66B9" w:rsidRPr="00B73A4D" w:rsidRDefault="008D66B9" w:rsidP="004F4CE8">
      <w:pPr>
        <w:spacing w:after="120"/>
        <w:rPr>
          <w:rFonts w:cstheme="minorHAnsi"/>
          <w:szCs w:val="22"/>
        </w:rPr>
      </w:pPr>
      <w:r w:rsidRPr="00B73A4D">
        <w:rPr>
          <w:rFonts w:cstheme="minorHAnsi"/>
          <w:b/>
          <w:szCs w:val="22"/>
        </w:rPr>
        <w:t>B</w:t>
      </w:r>
      <w:r w:rsidRPr="00B73A4D">
        <w:rPr>
          <w:rFonts w:cstheme="minorHAnsi"/>
          <w:szCs w:val="22"/>
        </w:rPr>
        <w:t xml:space="preserve"> - </w:t>
      </w:r>
      <w:r w:rsidR="00B73A4D" w:rsidRPr="00B73A4D">
        <w:rPr>
          <w:rFonts w:cstheme="minorHAnsi"/>
          <w:szCs w:val="22"/>
        </w:rPr>
        <w:t>kwota wydatków kwalifikowalnych związanych z pracami B+R</w:t>
      </w:r>
      <w:r w:rsidR="00F50DC3">
        <w:rPr>
          <w:rFonts w:cstheme="minorHAnsi"/>
          <w:szCs w:val="22"/>
        </w:rPr>
        <w:t>.</w:t>
      </w:r>
    </w:p>
    <w:p w14:paraId="19046AEE" w14:textId="4AD0F087" w:rsidR="008D66B9" w:rsidRPr="00B73A4D" w:rsidRDefault="00B73A4D" w:rsidP="00980F1F">
      <w:pPr>
        <w:pStyle w:val="Akapitzlist"/>
        <w:numPr>
          <w:ilvl w:val="0"/>
          <w:numId w:val="45"/>
        </w:numPr>
        <w:tabs>
          <w:tab w:val="left" w:pos="284"/>
          <w:tab w:val="left" w:pos="426"/>
        </w:tabs>
        <w:spacing w:after="120"/>
        <w:ind w:left="284" w:hanging="284"/>
        <w:rPr>
          <w:rFonts w:asciiTheme="minorHAnsi" w:hAnsiTheme="minorHAnsi" w:cstheme="minorHAnsi"/>
        </w:rPr>
      </w:pPr>
      <w:r w:rsidRPr="00B73A4D">
        <w:rPr>
          <w:rFonts w:asciiTheme="minorHAnsi" w:hAnsiTheme="minorHAnsi" w:cstheme="minorHAnsi"/>
        </w:rPr>
        <w:t>Całkowita wartość zwrotu dotacji warunkowej („CZ”) ulegnie jednorazowemu obniżeniu o 50%, w sytuacji gdy projekt będzie realizował cele STEP lub gdy projekt będzie realizowany na obszarze o gorszej sytuacji społeczno-gospodarczej województwa pomorskiego oraz poza OMGGS.</w:t>
      </w:r>
    </w:p>
    <w:p w14:paraId="5986E46E" w14:textId="3D351495" w:rsidR="008D66B9" w:rsidRPr="00B73A4D" w:rsidRDefault="00B73A4D" w:rsidP="00980F1F">
      <w:pPr>
        <w:pStyle w:val="Akapitzlist"/>
        <w:numPr>
          <w:ilvl w:val="0"/>
          <w:numId w:val="45"/>
        </w:numPr>
        <w:spacing w:after="120"/>
        <w:ind w:left="284" w:hanging="284"/>
        <w:rPr>
          <w:rFonts w:cstheme="minorHAnsi"/>
        </w:rPr>
      </w:pPr>
      <w:bookmarkStart w:id="21" w:name="_Hlk191470830"/>
      <w:r w:rsidRPr="00B73A4D">
        <w:rPr>
          <w:rFonts w:cstheme="minorHAnsi"/>
        </w:rPr>
        <w:t xml:space="preserve">Szczegóły dotyczące zwrotu dotacji warunkowej, </w:t>
      </w:r>
      <w:r w:rsidR="00457399" w:rsidRPr="00457399">
        <w:rPr>
          <w:rFonts w:cstheme="minorHAnsi"/>
        </w:rPr>
        <w:t>w tym terminów zwrotu, możliwości rozłożenia go na raty oraz ustalenia rachunku bankowego, na który dokonany ma być zwrot, określone zostaną w umowie o dofinansowanie.</w:t>
      </w:r>
    </w:p>
    <w:p w14:paraId="21A66214" w14:textId="35FBDF1A" w:rsidR="005479F1" w:rsidRPr="00BA5109" w:rsidRDefault="004E4199">
      <w:pPr>
        <w:pStyle w:val="Nagwek1"/>
        <w:rPr>
          <w:lang w:eastAsia="zh-CN"/>
        </w:rPr>
      </w:pPr>
      <w:bookmarkStart w:id="22" w:name="_Toc192088512"/>
      <w:bookmarkEnd w:id="21"/>
      <w:r>
        <w:rPr>
          <w:lang w:eastAsia="zh-CN"/>
        </w:rPr>
        <w:t xml:space="preserve">4. </w:t>
      </w:r>
      <w:r w:rsidR="005479F1" w:rsidRPr="00BA5109">
        <w:rPr>
          <w:lang w:eastAsia="zh-CN"/>
        </w:rPr>
        <w:t>Termin</w:t>
      </w:r>
      <w:r w:rsidR="0031716B" w:rsidRPr="00BA5109">
        <w:rPr>
          <w:lang w:eastAsia="zh-CN"/>
        </w:rPr>
        <w:t xml:space="preserve"> i sposób złożenia wniosku o dofinansowanie</w:t>
      </w:r>
      <w:bookmarkEnd w:id="22"/>
    </w:p>
    <w:p w14:paraId="69A613F2" w14:textId="28B5E390" w:rsidR="005479F1" w:rsidRPr="00BA5109" w:rsidRDefault="004E4199" w:rsidP="00836441">
      <w:pPr>
        <w:pStyle w:val="Nagwek2"/>
      </w:pPr>
      <w:bookmarkStart w:id="23" w:name="_Toc192088513"/>
      <w:r>
        <w:t xml:space="preserve">4.1 </w:t>
      </w:r>
      <w:r w:rsidR="005479F1" w:rsidRPr="00BA5109">
        <w:t>Termin składania wniosków</w:t>
      </w:r>
      <w:r w:rsidR="0031716B" w:rsidRPr="00BA5109">
        <w:t xml:space="preserve"> o dofinansowanie</w:t>
      </w:r>
      <w:bookmarkEnd w:id="23"/>
    </w:p>
    <w:p w14:paraId="23580967" w14:textId="70C78B7E" w:rsidR="005479F1" w:rsidRDefault="005479F1" w:rsidP="00980F1F">
      <w:pPr>
        <w:spacing w:after="120"/>
        <w:ind w:left="357" w:hanging="357"/>
        <w:rPr>
          <w:rFonts w:ascii="Calibri" w:hAnsi="Calibri" w:cs="Calibri"/>
          <w:b/>
          <w:szCs w:val="22"/>
          <w:lang w:eastAsia="en-US"/>
        </w:rPr>
      </w:pPr>
      <w:r w:rsidRPr="006674F9">
        <w:rPr>
          <w:rFonts w:ascii="Calibri" w:hAnsi="Calibri" w:cs="Calibri"/>
          <w:szCs w:val="22"/>
          <w:lang w:eastAsia="en-US"/>
        </w:rPr>
        <w:t xml:space="preserve">Wnioski należy składać w terminie </w:t>
      </w:r>
      <w:r w:rsidRPr="0047268E">
        <w:rPr>
          <w:rFonts w:ascii="Calibri" w:hAnsi="Calibri" w:cs="Calibri"/>
          <w:b/>
          <w:szCs w:val="22"/>
          <w:lang w:eastAsia="en-US"/>
        </w:rPr>
        <w:t xml:space="preserve">od </w:t>
      </w:r>
      <w:r w:rsidR="0031716B" w:rsidRPr="0047268E">
        <w:rPr>
          <w:rFonts w:ascii="Calibri" w:hAnsi="Calibri" w:cs="Calibri"/>
          <w:b/>
          <w:szCs w:val="22"/>
          <w:lang w:eastAsia="en-US"/>
        </w:rPr>
        <w:t xml:space="preserve">24 marca 2025 r. (godz. 9.00) do </w:t>
      </w:r>
      <w:r w:rsidR="003B1D1E">
        <w:rPr>
          <w:rFonts w:ascii="Calibri" w:hAnsi="Calibri" w:cs="Calibri"/>
          <w:b/>
          <w:szCs w:val="22"/>
          <w:lang w:eastAsia="en-US"/>
        </w:rPr>
        <w:t>23</w:t>
      </w:r>
      <w:r w:rsidR="0031716B" w:rsidRPr="0047268E">
        <w:rPr>
          <w:rFonts w:ascii="Calibri" w:hAnsi="Calibri" w:cs="Calibri"/>
          <w:b/>
          <w:szCs w:val="22"/>
          <w:lang w:eastAsia="en-US"/>
        </w:rPr>
        <w:t xml:space="preserve"> maja 2025 r. (godz. 23.59).</w:t>
      </w:r>
    </w:p>
    <w:p w14:paraId="036D69C5" w14:textId="637B7729" w:rsidR="005479F1" w:rsidRPr="00BA5109" w:rsidRDefault="004E4199" w:rsidP="00836441">
      <w:pPr>
        <w:pStyle w:val="Nagwek2"/>
      </w:pPr>
      <w:bookmarkStart w:id="24" w:name="_Toc192088514"/>
      <w:r>
        <w:t>4.2</w:t>
      </w:r>
      <w:r w:rsidR="00021B4D">
        <w:t xml:space="preserve"> </w:t>
      </w:r>
      <w:r w:rsidR="00A152DE">
        <w:t>S</w:t>
      </w:r>
      <w:r w:rsidR="006674F9" w:rsidRPr="00BA5109">
        <w:t>posób złożenia wniosku o dofinansowanie</w:t>
      </w:r>
      <w:bookmarkEnd w:id="24"/>
    </w:p>
    <w:p w14:paraId="177F6AA2" w14:textId="77777777" w:rsidR="005479F1" w:rsidRPr="006674F9" w:rsidRDefault="005479F1" w:rsidP="00980F1F">
      <w:pPr>
        <w:spacing w:after="120"/>
        <w:rPr>
          <w:lang w:eastAsia="en-US"/>
        </w:rPr>
      </w:pPr>
      <w:r w:rsidRPr="006674F9">
        <w:rPr>
          <w:lang w:eastAsia="en-US"/>
        </w:rPr>
        <w:t>Wniosek o dofinansowanie (tj. formularz wniosku o dofinansowanie wraz z załącznikami) należy złożyć wyłącznie w formie elektronicznej w aplikacji WOD2021.</w:t>
      </w:r>
    </w:p>
    <w:p w14:paraId="10AE0025" w14:textId="77777777" w:rsidR="005479F1" w:rsidRPr="006674F9" w:rsidRDefault="005479F1" w:rsidP="00980F1F">
      <w:pPr>
        <w:spacing w:after="120"/>
        <w:rPr>
          <w:lang w:eastAsia="en-US"/>
        </w:rPr>
      </w:pPr>
      <w:r w:rsidRPr="006674F9">
        <w:rPr>
          <w:lang w:eastAsia="en-US"/>
        </w:rPr>
        <w:lastRenderedPageBreak/>
        <w:t>W celu uzyskania dostępu do formularza wniosku w aplikacji WOD2021 należy:</w:t>
      </w:r>
    </w:p>
    <w:p w14:paraId="7E484BE0" w14:textId="3B78069E" w:rsidR="005479F1" w:rsidRDefault="005479F1" w:rsidP="00980F1F">
      <w:pPr>
        <w:pStyle w:val="Akapitzlist"/>
        <w:numPr>
          <w:ilvl w:val="0"/>
          <w:numId w:val="20"/>
        </w:numPr>
        <w:spacing w:after="120"/>
        <w:ind w:left="284" w:hanging="284"/>
      </w:pPr>
      <w:r w:rsidRPr="006674F9">
        <w:t>zarejestrować się w aplikacji WOD2021 dostępnej</w:t>
      </w:r>
      <w:r w:rsidRPr="00CA0937">
        <w:t xml:space="preserve"> pod adresem: </w:t>
      </w:r>
      <w:hyperlink r:id="rId9" w:history="1">
        <w:r w:rsidRPr="00A05F93">
          <w:rPr>
            <w:rStyle w:val="Hipercze"/>
          </w:rPr>
          <w:t>https://wod.cst2021.gov.pl/</w:t>
        </w:r>
      </w:hyperlink>
      <w:r w:rsidR="003C42D0">
        <w:t>.</w:t>
      </w:r>
    </w:p>
    <w:p w14:paraId="3693D8AC" w14:textId="06A2BF48" w:rsidR="005479F1" w:rsidRPr="00CA0937" w:rsidRDefault="005479F1" w:rsidP="00980F1F">
      <w:pPr>
        <w:pStyle w:val="Akapitzlist"/>
        <w:numPr>
          <w:ilvl w:val="0"/>
          <w:numId w:val="20"/>
        </w:numPr>
        <w:spacing w:after="120"/>
        <w:ind w:left="284" w:hanging="284"/>
      </w:pPr>
      <w:r w:rsidRPr="00CA0937">
        <w:t>utworzyć konto organizacji (wnioskodawcy)</w:t>
      </w:r>
      <w:r w:rsidR="003C42D0">
        <w:t>.</w:t>
      </w:r>
    </w:p>
    <w:p w14:paraId="60EC018B" w14:textId="74DD5830" w:rsidR="005479F1" w:rsidRDefault="005479F1" w:rsidP="00980F1F">
      <w:pPr>
        <w:pStyle w:val="Akapitzlist"/>
        <w:numPr>
          <w:ilvl w:val="0"/>
          <w:numId w:val="20"/>
        </w:numPr>
        <w:spacing w:after="120"/>
        <w:ind w:left="284" w:hanging="284"/>
      </w:pPr>
      <w:r w:rsidRPr="00CA0937">
        <w:t xml:space="preserve">wybrać nabór </w:t>
      </w:r>
      <w:r w:rsidRPr="007B47A2">
        <w:t>FEPM.01.01</w:t>
      </w:r>
      <w:r w:rsidR="003C42D0">
        <w:t>-IP.</w:t>
      </w:r>
      <w:r w:rsidR="00567EF9">
        <w:t>03</w:t>
      </w:r>
      <w:r w:rsidR="003C42D0">
        <w:t xml:space="preserve">-001/25 </w:t>
      </w:r>
      <w:r w:rsidRPr="00CA0937">
        <w:t xml:space="preserve">dla Działania </w:t>
      </w:r>
      <w:r>
        <w:t>1</w:t>
      </w:r>
      <w:r w:rsidRPr="00CA0937">
        <w:t>.</w:t>
      </w:r>
      <w:r>
        <w:t>1</w:t>
      </w:r>
      <w:r w:rsidRPr="00CA0937">
        <w:t xml:space="preserve"> </w:t>
      </w:r>
      <w:r w:rsidRPr="00222799">
        <w:t xml:space="preserve">Badania i innowacje w przedsiębiorstwach </w:t>
      </w:r>
      <w:r w:rsidRPr="00CA0937">
        <w:t>FEP 2021-2027 z listy dostępnych naborów</w:t>
      </w:r>
      <w:r w:rsidR="003C42D0">
        <w:t>.</w:t>
      </w:r>
    </w:p>
    <w:p w14:paraId="59042123" w14:textId="39E25B44" w:rsidR="005479F1" w:rsidRDefault="005479F1" w:rsidP="00980F1F">
      <w:pPr>
        <w:pStyle w:val="Akapitzlist"/>
        <w:numPr>
          <w:ilvl w:val="0"/>
          <w:numId w:val="20"/>
        </w:numPr>
        <w:spacing w:after="120"/>
        <w:ind w:left="284" w:hanging="284"/>
      </w:pPr>
      <w:r w:rsidRPr="00222799">
        <w:t>wybrać „</w:t>
      </w:r>
      <w:r w:rsidR="00383D24">
        <w:t>Utwórz</w:t>
      </w:r>
      <w:r w:rsidR="00383D24" w:rsidRPr="00222799">
        <w:t xml:space="preserve"> </w:t>
      </w:r>
      <w:r w:rsidRPr="00222799">
        <w:t>wniosek”.</w:t>
      </w:r>
    </w:p>
    <w:p w14:paraId="3256653B" w14:textId="11D658C8" w:rsidR="006674F9" w:rsidRPr="00BA5109" w:rsidRDefault="00021B4D" w:rsidP="00836441">
      <w:pPr>
        <w:pStyle w:val="Nagwek2"/>
      </w:pPr>
      <w:bookmarkStart w:id="25" w:name="_Toc192088515"/>
      <w:r>
        <w:t xml:space="preserve">4.3 </w:t>
      </w:r>
      <w:r w:rsidR="006674F9" w:rsidRPr="00BA5109">
        <w:t>Załączniki do wniosku o dofinansowanie</w:t>
      </w:r>
      <w:bookmarkEnd w:id="25"/>
    </w:p>
    <w:p w14:paraId="13139D17" w14:textId="64126FC3" w:rsidR="006674F9" w:rsidRDefault="006674F9" w:rsidP="00980F1F">
      <w:pPr>
        <w:spacing w:after="120"/>
        <w:rPr>
          <w:lang w:eastAsia="ja-JP"/>
        </w:rPr>
      </w:pPr>
      <w:r w:rsidRPr="00BF23D9">
        <w:rPr>
          <w:lang w:eastAsia="ja-JP"/>
        </w:rPr>
        <w:t>W ramach wniosku o dofinansowanie należy złożyć następujące załączniki:</w:t>
      </w:r>
    </w:p>
    <w:p w14:paraId="2FB1B06D" w14:textId="709F5D64" w:rsidR="00720403" w:rsidRPr="0076136B" w:rsidRDefault="006674F9" w:rsidP="00836441">
      <w:pPr>
        <w:pStyle w:val="Akapitzlist"/>
        <w:numPr>
          <w:ilvl w:val="0"/>
          <w:numId w:val="71"/>
        </w:numPr>
        <w:spacing w:after="120"/>
        <w:ind w:left="284" w:hanging="284"/>
      </w:pPr>
      <w:r w:rsidRPr="0076136B">
        <w:t>Załącznik nr 1. Studium Wykonalności</w:t>
      </w:r>
      <w:r w:rsidR="0047268E" w:rsidRPr="0076136B">
        <w:t xml:space="preserve"> </w:t>
      </w:r>
      <w:bookmarkStart w:id="26" w:name="_Hlk187928611"/>
      <w:r w:rsidR="00A6542B" w:rsidRPr="0076136B">
        <w:t>(tylko dla typu projektu 3)</w:t>
      </w:r>
      <w:bookmarkEnd w:id="26"/>
    </w:p>
    <w:p w14:paraId="727E484E" w14:textId="2E08D20A" w:rsidR="006674F9" w:rsidRPr="0076136B" w:rsidRDefault="00720403" w:rsidP="00836441">
      <w:pPr>
        <w:pStyle w:val="Akapitzlist"/>
        <w:numPr>
          <w:ilvl w:val="0"/>
          <w:numId w:val="71"/>
        </w:numPr>
        <w:spacing w:after="120"/>
        <w:ind w:left="284" w:hanging="284"/>
      </w:pPr>
      <w:r w:rsidRPr="0076136B">
        <w:t>Załącznik nr 2. Biznesplan</w:t>
      </w:r>
      <w:r w:rsidR="00CE148B" w:rsidRPr="0076136B">
        <w:t xml:space="preserve"> </w:t>
      </w:r>
      <w:r w:rsidR="00A6542B" w:rsidRPr="0076136B">
        <w:t>(tylko dla typu projektu 1 lub 2)</w:t>
      </w:r>
    </w:p>
    <w:p w14:paraId="2A738569" w14:textId="1F541E84" w:rsidR="00AC1854" w:rsidRPr="00836441" w:rsidRDefault="00AC1854" w:rsidP="00836441">
      <w:pPr>
        <w:pStyle w:val="Akapitzlist"/>
        <w:numPr>
          <w:ilvl w:val="0"/>
          <w:numId w:val="71"/>
        </w:numPr>
        <w:spacing w:after="120"/>
        <w:ind w:left="284" w:hanging="284"/>
      </w:pPr>
      <w:r w:rsidRPr="0076136B">
        <w:t xml:space="preserve">Załącznik nr </w:t>
      </w:r>
      <w:r w:rsidR="00720403" w:rsidRPr="0076136B">
        <w:t>3</w:t>
      </w:r>
      <w:r w:rsidR="008B1702" w:rsidRPr="0076136B">
        <w:t>.</w:t>
      </w:r>
      <w:r w:rsidRPr="0076136B">
        <w:t xml:space="preserve"> Agenda Badawcza </w:t>
      </w:r>
      <w:r w:rsidR="00A6542B" w:rsidRPr="0076136B">
        <w:t>(tylko dla typu projektu 3)</w:t>
      </w:r>
    </w:p>
    <w:p w14:paraId="71A8C714" w14:textId="1899132B" w:rsidR="006674F9" w:rsidRPr="0076136B" w:rsidRDefault="0076136B" w:rsidP="00836441">
      <w:pPr>
        <w:pStyle w:val="Akapitzlist"/>
        <w:numPr>
          <w:ilvl w:val="0"/>
          <w:numId w:val="71"/>
        </w:numPr>
        <w:spacing w:after="120"/>
        <w:ind w:left="284" w:hanging="284"/>
      </w:pPr>
      <w:r>
        <w:t>D</w:t>
      </w:r>
      <w:r w:rsidR="006674F9" w:rsidRPr="0076136B">
        <w:t>okumenty dotyczące oddziaływania projektu na środowisko, w tym:</w:t>
      </w:r>
    </w:p>
    <w:p w14:paraId="72EA3616" w14:textId="43811EAE"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.1 Informacja o wpływie projektu na środowisko</w:t>
      </w:r>
    </w:p>
    <w:p w14:paraId="1E29D285" w14:textId="4B82CCAE"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.2 Dokumenty z procedury oceny oddziaływania na środowisko</w:t>
      </w:r>
    </w:p>
    <w:p w14:paraId="457DFAC7" w14:textId="2EA52DEB"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.3 Zaświadczenie organu odpowiedzialnego za monitorowanie obszarów Natura 2000 (jeśli dotyczy)</w:t>
      </w:r>
    </w:p>
    <w:p w14:paraId="0D0A828E" w14:textId="76A4E9C9" w:rsidR="006674F9" w:rsidRPr="0076136B" w:rsidRDefault="0076136B" w:rsidP="00836441">
      <w:pPr>
        <w:pStyle w:val="Akapitzlist"/>
        <w:numPr>
          <w:ilvl w:val="0"/>
          <w:numId w:val="71"/>
        </w:numPr>
        <w:spacing w:after="120"/>
        <w:ind w:left="284" w:hanging="284"/>
      </w:pPr>
      <w:r>
        <w:t>D</w:t>
      </w:r>
      <w:r w:rsidR="006674F9" w:rsidRPr="0076136B">
        <w:t xml:space="preserve">okumenty dotyczące zakresu rzeczowego inwestycji (jeśli dotyczy i </w:t>
      </w:r>
      <w:r w:rsidR="00E1706A" w:rsidRPr="0076136B">
        <w:t>w</w:t>
      </w:r>
      <w:r w:rsidR="006674F9" w:rsidRPr="0076136B">
        <w:t>nioskodawca jest w ich posiadaniu na dzień składania wniosku)</w:t>
      </w:r>
      <w:r w:rsidR="00A816D9" w:rsidRPr="0076136B">
        <w:t xml:space="preserve"> w tym:</w:t>
      </w:r>
    </w:p>
    <w:p w14:paraId="6C3AA384" w14:textId="2FA9CB44" w:rsidR="00D27828" w:rsidRPr="0076136B" w:rsidRDefault="00A816D9" w:rsidP="00836441">
      <w:pPr>
        <w:pStyle w:val="Akapitzlist"/>
        <w:numPr>
          <w:ilvl w:val="0"/>
          <w:numId w:val="73"/>
        </w:numPr>
        <w:spacing w:after="120"/>
      </w:pPr>
      <w:r w:rsidRPr="0076136B">
        <w:t>Załącznik nr 5.1 Tabelaryczne zestawienie wszystkich opracowań składających się na dokumentację techniczną</w:t>
      </w:r>
    </w:p>
    <w:p w14:paraId="14C28823" w14:textId="77777777" w:rsidR="00A816D9" w:rsidRPr="0076136B" w:rsidRDefault="00A816D9" w:rsidP="00836441">
      <w:pPr>
        <w:pStyle w:val="Akapitzlist"/>
        <w:numPr>
          <w:ilvl w:val="0"/>
          <w:numId w:val="73"/>
        </w:numPr>
        <w:spacing w:after="120"/>
      </w:pPr>
      <w:r w:rsidRPr="0076136B">
        <w:t>Załącznik nr 5.1a Tabelaryczne zestawienie wszystkich opracowań składających się na dokumentację techniczną</w:t>
      </w:r>
    </w:p>
    <w:p w14:paraId="673F4864" w14:textId="3994991C" w:rsidR="006674F9" w:rsidRPr="0076136B" w:rsidRDefault="006674F9" w:rsidP="00836441">
      <w:pPr>
        <w:pStyle w:val="Akapitzlist"/>
        <w:numPr>
          <w:ilvl w:val="0"/>
          <w:numId w:val="71"/>
        </w:numPr>
        <w:spacing w:after="120"/>
        <w:ind w:left="284" w:hanging="284"/>
      </w:pPr>
      <w:r w:rsidRPr="0076136B">
        <w:t xml:space="preserve">Załącznik nr </w:t>
      </w:r>
      <w:r w:rsidR="00720403" w:rsidRPr="0076136B">
        <w:t>6</w:t>
      </w:r>
      <w:r w:rsidRPr="0076136B">
        <w:t xml:space="preserve">. Dokumenty poświadczające zaangażowanie </w:t>
      </w:r>
      <w:r w:rsidR="00E1706A" w:rsidRPr="0076136B">
        <w:t>p</w:t>
      </w:r>
      <w:r w:rsidRPr="0076136B">
        <w:t>artnerów w realizację projektu (jeśli dotyczy)</w:t>
      </w:r>
    </w:p>
    <w:p w14:paraId="01C9171F" w14:textId="3FA26686" w:rsidR="006674F9" w:rsidRPr="0076136B" w:rsidRDefault="006674F9" w:rsidP="00836441">
      <w:pPr>
        <w:pStyle w:val="Akapitzlist"/>
        <w:numPr>
          <w:ilvl w:val="0"/>
          <w:numId w:val="71"/>
        </w:numPr>
        <w:spacing w:after="120"/>
        <w:ind w:left="284" w:hanging="284"/>
      </w:pPr>
      <w:r w:rsidRPr="0076136B">
        <w:t xml:space="preserve">Załącznik nr </w:t>
      </w:r>
      <w:r w:rsidR="00720403" w:rsidRPr="0076136B">
        <w:t>7</w:t>
      </w:r>
      <w:r w:rsidRPr="0076136B">
        <w:t xml:space="preserve">. Dokumenty określające status prawny </w:t>
      </w:r>
      <w:r w:rsidR="00E1706A" w:rsidRPr="0076136B">
        <w:t>w</w:t>
      </w:r>
      <w:r w:rsidRPr="0076136B">
        <w:t xml:space="preserve">nioskodawcy i </w:t>
      </w:r>
      <w:r w:rsidR="00E1706A" w:rsidRPr="0076136B">
        <w:t>p</w:t>
      </w:r>
      <w:r w:rsidRPr="0076136B">
        <w:t>artnerów projektu (jeśli dotyczy)</w:t>
      </w:r>
    </w:p>
    <w:p w14:paraId="1A88BE3B" w14:textId="1DD28FDD" w:rsidR="006674F9" w:rsidRPr="0076136B" w:rsidRDefault="0076136B" w:rsidP="00836441">
      <w:pPr>
        <w:pStyle w:val="Akapitzlist"/>
        <w:numPr>
          <w:ilvl w:val="0"/>
          <w:numId w:val="71"/>
        </w:numPr>
        <w:spacing w:after="120"/>
        <w:ind w:left="284" w:hanging="284"/>
      </w:pPr>
      <w:r>
        <w:t>I</w:t>
      </w:r>
      <w:r w:rsidR="006674F9" w:rsidRPr="0076136B">
        <w:t xml:space="preserve">nformacje niezbędne do ubiegania się o pomoc de </w:t>
      </w:r>
      <w:proofErr w:type="spellStart"/>
      <w:r w:rsidR="006674F9" w:rsidRPr="0076136B">
        <w:t>minimis</w:t>
      </w:r>
      <w:proofErr w:type="spellEnd"/>
      <w:r w:rsidR="006674F9" w:rsidRPr="0076136B">
        <w:t xml:space="preserve"> lub pomoc inną niż pomoc de </w:t>
      </w:r>
      <w:proofErr w:type="spellStart"/>
      <w:r w:rsidR="006674F9" w:rsidRPr="0076136B">
        <w:t>minimis</w:t>
      </w:r>
      <w:proofErr w:type="spellEnd"/>
      <w:r w:rsidR="006674F9" w:rsidRPr="0076136B">
        <w:t>)</w:t>
      </w:r>
      <w:r w:rsidR="005070D5" w:rsidRPr="0076136B">
        <w:t>:</w:t>
      </w:r>
    </w:p>
    <w:p w14:paraId="7171BB25" w14:textId="4B4DEFCA" w:rsidR="00F56D19"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8.1a Oświadczenie o uzyskanej pomocy de </w:t>
      </w:r>
      <w:proofErr w:type="spellStart"/>
      <w:r w:rsidRPr="0076136B">
        <w:t>minimis</w:t>
      </w:r>
      <w:proofErr w:type="spellEnd"/>
      <w:r w:rsidR="003C269E" w:rsidRPr="0076136B">
        <w:t xml:space="preserve"> (jeśli dotyczy)</w:t>
      </w:r>
    </w:p>
    <w:p w14:paraId="328CFC16" w14:textId="6545564F"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8.1b </w:t>
      </w:r>
      <w:r w:rsidR="00775CF4" w:rsidRPr="0076136B">
        <w:rPr>
          <w:rFonts w:cstheme="minorHAnsi"/>
        </w:rPr>
        <w:t xml:space="preserve">Formularz informacji przedstawianych przy ubieganiu się o pomoc de </w:t>
      </w:r>
      <w:proofErr w:type="spellStart"/>
      <w:r w:rsidR="00775CF4" w:rsidRPr="0076136B">
        <w:rPr>
          <w:rFonts w:cstheme="minorHAnsi"/>
        </w:rPr>
        <w:t>minimis</w:t>
      </w:r>
      <w:proofErr w:type="spellEnd"/>
      <w:r w:rsidR="00775CF4" w:rsidRPr="0076136B">
        <w:rPr>
          <w:rFonts w:cstheme="minorHAnsi"/>
        </w:rPr>
        <w:t xml:space="preserve"> </w:t>
      </w:r>
      <w:r w:rsidR="003C269E" w:rsidRPr="0076136B">
        <w:t>(jeśli dotyczy)</w:t>
      </w:r>
    </w:p>
    <w:p w14:paraId="07249BC3" w14:textId="3CAB0FBA"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8.2 </w:t>
      </w:r>
      <w:r w:rsidR="00775CF4" w:rsidRPr="0076136B">
        <w:rPr>
          <w:rFonts w:cstheme="minorHAnsi"/>
        </w:rPr>
        <w:t xml:space="preserve">Formularz informacji przedstawianych przy ubieganiu się o pomoc inną niż pomoc w rolnictwie lub rybołówstwie, pomoc de </w:t>
      </w:r>
      <w:proofErr w:type="spellStart"/>
      <w:r w:rsidR="00775CF4" w:rsidRPr="0076136B">
        <w:rPr>
          <w:rFonts w:cstheme="minorHAnsi"/>
        </w:rPr>
        <w:t>minimis</w:t>
      </w:r>
      <w:proofErr w:type="spellEnd"/>
      <w:r w:rsidR="00775CF4" w:rsidRPr="0076136B">
        <w:rPr>
          <w:rFonts w:cstheme="minorHAnsi"/>
        </w:rPr>
        <w:t xml:space="preserve"> lub pomoc de </w:t>
      </w:r>
      <w:proofErr w:type="spellStart"/>
      <w:r w:rsidR="00775CF4" w:rsidRPr="0076136B">
        <w:rPr>
          <w:rFonts w:cstheme="minorHAnsi"/>
        </w:rPr>
        <w:t>minimis</w:t>
      </w:r>
      <w:proofErr w:type="spellEnd"/>
      <w:r w:rsidR="00775CF4" w:rsidRPr="0076136B">
        <w:rPr>
          <w:rFonts w:cstheme="minorHAnsi"/>
        </w:rPr>
        <w:t xml:space="preserve"> w rolnictwie lub rybołówstwie </w:t>
      </w:r>
      <w:r w:rsidR="003C269E" w:rsidRPr="0076136B">
        <w:t>(jeśli dotyczy)</w:t>
      </w:r>
    </w:p>
    <w:p w14:paraId="36B069B4" w14:textId="6A8D1A0D"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8.3 </w:t>
      </w:r>
      <w:r w:rsidR="00775CF4" w:rsidRPr="0076136B">
        <w:rPr>
          <w:rFonts w:cstheme="minorHAnsi"/>
        </w:rPr>
        <w:t>Oświadczenie o statusie MŚP</w:t>
      </w:r>
      <w:r w:rsidR="00775CF4" w:rsidRPr="0076136B" w:rsidDel="00775CF4">
        <w:t xml:space="preserve"> </w:t>
      </w:r>
    </w:p>
    <w:p w14:paraId="320CD956" w14:textId="2291C096" w:rsidR="00F56D19" w:rsidRPr="0076136B" w:rsidRDefault="00F56D19" w:rsidP="00836441">
      <w:pPr>
        <w:pStyle w:val="Akapitzlist"/>
        <w:numPr>
          <w:ilvl w:val="0"/>
          <w:numId w:val="74"/>
        </w:numPr>
        <w:spacing w:after="120"/>
      </w:pPr>
      <w:r w:rsidRPr="0076136B">
        <w:lastRenderedPageBreak/>
        <w:t xml:space="preserve">Załącznik </w:t>
      </w:r>
      <w:r w:rsidR="005070D5" w:rsidRPr="0076136B">
        <w:t xml:space="preserve">nr </w:t>
      </w:r>
      <w:r w:rsidRPr="0076136B">
        <w:t xml:space="preserve">8.4 </w:t>
      </w:r>
      <w:r w:rsidR="00775CF4" w:rsidRPr="0076136B">
        <w:rPr>
          <w:rFonts w:cstheme="minorHAnsi"/>
        </w:rPr>
        <w:t xml:space="preserve">Oświadczenie wnioskodawcy o niedokonaniu przeniesienia zakładu oraz zobowiązanie do niedokonywania przeniesienia zakładu </w:t>
      </w:r>
    </w:p>
    <w:p w14:paraId="0AF6993B" w14:textId="1958EE49" w:rsidR="006674F9" w:rsidRPr="0076136B" w:rsidRDefault="00D27828" w:rsidP="00836441">
      <w:pPr>
        <w:pStyle w:val="Akapitzlist"/>
        <w:numPr>
          <w:ilvl w:val="0"/>
          <w:numId w:val="71"/>
        </w:numPr>
        <w:spacing w:after="120"/>
        <w:ind w:left="284" w:hanging="284"/>
      </w:pPr>
      <w:r>
        <w:t>Pozostałe o</w:t>
      </w:r>
      <w:r w:rsidR="006674F9" w:rsidRPr="0076136B">
        <w:t xml:space="preserve">świadczenia </w:t>
      </w:r>
      <w:r w:rsidR="00E1706A" w:rsidRPr="0076136B">
        <w:t>w</w:t>
      </w:r>
      <w:r w:rsidR="006674F9" w:rsidRPr="0076136B">
        <w:t>nioskodawcy</w:t>
      </w:r>
      <w:r w:rsidR="00EE505E" w:rsidRPr="0076136B">
        <w:t>, w tym:</w:t>
      </w:r>
    </w:p>
    <w:p w14:paraId="1ACFD401" w14:textId="0AAD3528" w:rsidR="00C71A22" w:rsidRDefault="00C71A22" w:rsidP="00D27828">
      <w:pPr>
        <w:pStyle w:val="Akapitzlist"/>
        <w:numPr>
          <w:ilvl w:val="0"/>
          <w:numId w:val="78"/>
        </w:numPr>
        <w:spacing w:after="120"/>
      </w:pPr>
      <w:r w:rsidRPr="0076136B">
        <w:t xml:space="preserve">Załącznik </w:t>
      </w:r>
      <w:r w:rsidR="009A07B0">
        <w:t xml:space="preserve">nr </w:t>
      </w:r>
      <w:r w:rsidRPr="0076136B">
        <w:t xml:space="preserve">9.1 </w:t>
      </w:r>
      <w:r w:rsidRPr="00D27828">
        <w:t>Oświadczenie o złożeniu wniosku w aplikacji WOD2021</w:t>
      </w:r>
    </w:p>
    <w:p w14:paraId="5B96DDB9" w14:textId="77A64440" w:rsidR="00646CE3" w:rsidRPr="0076136B" w:rsidRDefault="00646CE3" w:rsidP="00836441">
      <w:pPr>
        <w:pStyle w:val="Akapitzlist"/>
        <w:numPr>
          <w:ilvl w:val="0"/>
          <w:numId w:val="78"/>
        </w:numPr>
        <w:spacing w:after="120"/>
      </w:pPr>
      <w:r w:rsidRPr="0076136B">
        <w:t>Załącznik</w:t>
      </w:r>
      <w:r w:rsidR="009A07B0">
        <w:t xml:space="preserve"> nr</w:t>
      </w:r>
      <w:r w:rsidRPr="0076136B">
        <w:t xml:space="preserve"> 9.2 </w:t>
      </w:r>
      <w:r w:rsidR="00775CF4" w:rsidRPr="00D27828">
        <w:t xml:space="preserve">Oświadczenie dotyczące przetwarzania danych osobowych (RODO) </w:t>
      </w:r>
    </w:p>
    <w:p w14:paraId="49474F73" w14:textId="79650DBE" w:rsidR="00646CE3" w:rsidRPr="0076136B" w:rsidRDefault="00646CE3" w:rsidP="00836441">
      <w:pPr>
        <w:pStyle w:val="Akapitzlist"/>
        <w:numPr>
          <w:ilvl w:val="0"/>
          <w:numId w:val="78"/>
        </w:numPr>
        <w:spacing w:after="120"/>
      </w:pPr>
      <w:r w:rsidRPr="0076136B">
        <w:t xml:space="preserve">Załącznik </w:t>
      </w:r>
      <w:r w:rsidR="009A07B0">
        <w:t xml:space="preserve">nr </w:t>
      </w:r>
      <w:r w:rsidRPr="0076136B">
        <w:t xml:space="preserve">9.3 </w:t>
      </w:r>
      <w:r w:rsidR="00775CF4" w:rsidRPr="00D27828">
        <w:t>Oświadczenia wnioskodawcy dotyczące warunków realizacji projektu</w:t>
      </w:r>
      <w:r w:rsidR="00775CF4" w:rsidRPr="00D27828">
        <w:rPr>
          <w:rFonts w:cstheme="minorHAnsi"/>
        </w:rPr>
        <w:t xml:space="preserve"> </w:t>
      </w:r>
    </w:p>
    <w:p w14:paraId="0AB0A898" w14:textId="6091DADC" w:rsidR="00980F1F" w:rsidRPr="0076136B" w:rsidRDefault="0076136B" w:rsidP="00836441">
      <w:pPr>
        <w:pStyle w:val="Akapitzlist"/>
        <w:numPr>
          <w:ilvl w:val="0"/>
          <w:numId w:val="71"/>
        </w:numPr>
        <w:spacing w:after="120"/>
        <w:ind w:left="284" w:hanging="284"/>
      </w:pPr>
      <w:r>
        <w:t xml:space="preserve"> </w:t>
      </w:r>
      <w:r w:rsidR="00980F1F" w:rsidRPr="0076136B">
        <w:t>Załączniki specyficzne dla naboru</w:t>
      </w:r>
    </w:p>
    <w:p w14:paraId="13FBE9D5" w14:textId="56861405" w:rsidR="00980F1F" w:rsidRDefault="0076136B" w:rsidP="00836441">
      <w:pPr>
        <w:pStyle w:val="Akapitzlist"/>
        <w:numPr>
          <w:ilvl w:val="0"/>
          <w:numId w:val="71"/>
        </w:numPr>
        <w:spacing w:after="120"/>
        <w:ind w:left="284" w:hanging="284"/>
      </w:pPr>
      <w:r>
        <w:t xml:space="preserve"> </w:t>
      </w:r>
      <w:r w:rsidR="00980F1F">
        <w:t>Załączniki dodatkowe</w:t>
      </w:r>
    </w:p>
    <w:p w14:paraId="316134F7" w14:textId="00D6A27E" w:rsidR="006674F9" w:rsidRDefault="006674F9" w:rsidP="00980F1F">
      <w:pPr>
        <w:spacing w:after="120"/>
        <w:rPr>
          <w:lang w:eastAsia="ja-JP"/>
        </w:rPr>
      </w:pPr>
      <w:r w:rsidRPr="00D36384">
        <w:rPr>
          <w:lang w:eastAsia="ja-JP"/>
        </w:rPr>
        <w:t>Szczegółowe informacje dotyczące sposobu wypełnienia formularza wniosku o dofinansowanie oraz</w:t>
      </w:r>
      <w:r w:rsidR="006E6025">
        <w:rPr>
          <w:lang w:eastAsia="ja-JP"/>
        </w:rPr>
        <w:t xml:space="preserve"> </w:t>
      </w:r>
      <w:r w:rsidRPr="00D36384">
        <w:rPr>
          <w:lang w:eastAsia="ja-JP"/>
        </w:rPr>
        <w:t xml:space="preserve">przygotowania załączników do wniosku o dofinansowanie projektu zamieszczone zostały </w:t>
      </w:r>
      <w:r w:rsidRPr="009C6DBF">
        <w:rPr>
          <w:lang w:eastAsia="ja-JP"/>
        </w:rPr>
        <w:t>w</w:t>
      </w:r>
      <w:r w:rsidR="006E6025">
        <w:rPr>
          <w:lang w:eastAsia="ja-JP"/>
        </w:rPr>
        <w:t xml:space="preserve"> </w:t>
      </w:r>
      <w:r w:rsidRPr="009C6DBF">
        <w:rPr>
          <w:b/>
          <w:lang w:eastAsia="ja-JP"/>
        </w:rPr>
        <w:t xml:space="preserve">Załączniku </w:t>
      </w:r>
      <w:r w:rsidRPr="00A810EA">
        <w:rPr>
          <w:b/>
          <w:lang w:eastAsia="ja-JP"/>
        </w:rPr>
        <w:t xml:space="preserve">nr </w:t>
      </w:r>
      <w:r w:rsidRPr="001D0303">
        <w:rPr>
          <w:b/>
          <w:lang w:eastAsia="ja-JP"/>
        </w:rPr>
        <w:t>1</w:t>
      </w:r>
      <w:r w:rsidRPr="009C6DBF">
        <w:rPr>
          <w:lang w:eastAsia="ja-JP"/>
        </w:rPr>
        <w:t xml:space="preserve"> do</w:t>
      </w:r>
      <w:r w:rsidRPr="00E272BE">
        <w:rPr>
          <w:lang w:eastAsia="ja-JP"/>
        </w:rPr>
        <w:t xml:space="preserve"> niniejszego Regulaminu.</w:t>
      </w:r>
    </w:p>
    <w:p w14:paraId="24AA5E72" w14:textId="77777777" w:rsidR="00574DB8" w:rsidRPr="00BA5109" w:rsidRDefault="00574DB8">
      <w:pPr>
        <w:pStyle w:val="Nagwek1"/>
      </w:pPr>
      <w:bookmarkStart w:id="27" w:name="_Toc178598173"/>
      <w:bookmarkStart w:id="28" w:name="_Toc192088516"/>
      <w:r w:rsidRPr="00BA5109">
        <w:t>5.</w:t>
      </w:r>
      <w:r>
        <w:t xml:space="preserve"> </w:t>
      </w:r>
      <w:r w:rsidRPr="00BA5109">
        <w:t xml:space="preserve">Szczegółowe </w:t>
      </w:r>
      <w:r w:rsidRPr="00021B4D">
        <w:t>warunki</w:t>
      </w:r>
      <w:r w:rsidRPr="00BA5109">
        <w:t xml:space="preserve"> przygotowania i realizacji projektów</w:t>
      </w:r>
      <w:bookmarkEnd w:id="27"/>
      <w:bookmarkEnd w:id="28"/>
    </w:p>
    <w:p w14:paraId="36F60F8F" w14:textId="5A45A806" w:rsidR="00574DB8" w:rsidRPr="00BA5109" w:rsidRDefault="00574DB8" w:rsidP="00836441">
      <w:pPr>
        <w:pStyle w:val="Nagwek2"/>
      </w:pPr>
      <w:bookmarkStart w:id="29" w:name="_Toc178598174"/>
      <w:bookmarkStart w:id="30" w:name="_Toc192088517"/>
      <w:r>
        <w:t xml:space="preserve">5.1 </w:t>
      </w:r>
      <w:r w:rsidRPr="00BA5109">
        <w:t xml:space="preserve">Warunki </w:t>
      </w:r>
      <w:r w:rsidRPr="00021B4D">
        <w:t>realizacji</w:t>
      </w:r>
      <w:r w:rsidRPr="00BA5109">
        <w:t xml:space="preserve"> projektów</w:t>
      </w:r>
      <w:bookmarkEnd w:id="29"/>
      <w:bookmarkEnd w:id="30"/>
    </w:p>
    <w:p w14:paraId="46A350B5" w14:textId="422D653A" w:rsidR="00574DB8" w:rsidRPr="00C314B8" w:rsidRDefault="003514E2" w:rsidP="00980F1F">
      <w:pPr>
        <w:spacing w:after="120"/>
        <w:rPr>
          <w:rFonts w:cstheme="minorHAnsi"/>
          <w:szCs w:val="22"/>
          <w:lang w:eastAsia="zh-CN"/>
        </w:rPr>
      </w:pPr>
      <w:r w:rsidRPr="00C314B8">
        <w:rPr>
          <w:rFonts w:cstheme="minorHAnsi"/>
          <w:szCs w:val="22"/>
          <w:lang w:eastAsia="zh-CN"/>
        </w:rPr>
        <w:t>W</w:t>
      </w:r>
      <w:r w:rsidR="00574DB8" w:rsidRPr="00C314B8">
        <w:rPr>
          <w:rFonts w:cstheme="minorHAnsi"/>
          <w:szCs w:val="22"/>
          <w:lang w:eastAsia="zh-CN"/>
        </w:rPr>
        <w:t xml:space="preserve"> naborze</w:t>
      </w:r>
      <w:r w:rsidR="00574DB8" w:rsidRPr="00C314B8">
        <w:rPr>
          <w:rFonts w:cstheme="minorHAnsi"/>
          <w:szCs w:val="22"/>
        </w:rPr>
        <w:t xml:space="preserve"> FEPM.01.01</w:t>
      </w:r>
      <w:r w:rsidR="00172193" w:rsidRPr="00C314B8">
        <w:rPr>
          <w:rFonts w:cstheme="minorHAnsi"/>
          <w:szCs w:val="22"/>
        </w:rPr>
        <w:t>-IP.</w:t>
      </w:r>
      <w:r w:rsidR="00567EF9" w:rsidRPr="00C314B8">
        <w:rPr>
          <w:rFonts w:cstheme="minorHAnsi"/>
          <w:szCs w:val="22"/>
        </w:rPr>
        <w:t>0</w:t>
      </w:r>
      <w:r w:rsidR="00567EF9">
        <w:rPr>
          <w:rFonts w:cstheme="minorHAnsi"/>
          <w:szCs w:val="22"/>
        </w:rPr>
        <w:t>3</w:t>
      </w:r>
      <w:r w:rsidR="00172193" w:rsidRPr="00C314B8">
        <w:rPr>
          <w:rFonts w:cstheme="minorHAnsi"/>
          <w:szCs w:val="22"/>
        </w:rPr>
        <w:t>-001/25</w:t>
      </w:r>
      <w:r w:rsidR="00172193" w:rsidRPr="00C314B8">
        <w:rPr>
          <w:rFonts w:cstheme="minorHAnsi"/>
          <w:szCs w:val="22"/>
          <w:lang w:eastAsia="zh-CN"/>
        </w:rPr>
        <w:t xml:space="preserve"> </w:t>
      </w:r>
      <w:r w:rsidR="00574DB8" w:rsidRPr="00C314B8">
        <w:rPr>
          <w:rFonts w:cstheme="minorHAnsi"/>
          <w:szCs w:val="22"/>
          <w:lang w:eastAsia="zh-CN"/>
        </w:rPr>
        <w:t>wprowadza się określone poniżej ograniczenia</w:t>
      </w:r>
      <w:r w:rsidR="00CE148B" w:rsidRPr="00C314B8">
        <w:rPr>
          <w:rFonts w:cstheme="minorHAnsi"/>
          <w:szCs w:val="22"/>
          <w:lang w:eastAsia="zh-CN"/>
        </w:rPr>
        <w:t xml:space="preserve"> </w:t>
      </w:r>
      <w:r w:rsidR="00574DB8" w:rsidRPr="00C314B8">
        <w:rPr>
          <w:rFonts w:cstheme="minorHAnsi"/>
          <w:szCs w:val="22"/>
          <w:lang w:eastAsia="zh-CN"/>
        </w:rPr>
        <w:t>i zasady.</w:t>
      </w:r>
    </w:p>
    <w:p w14:paraId="577C0321" w14:textId="3BB8329F" w:rsidR="00F44902" w:rsidRPr="00836441" w:rsidRDefault="000D6A74" w:rsidP="003D0611">
      <w:pPr>
        <w:pStyle w:val="Akapitzlist"/>
        <w:numPr>
          <w:ilvl w:val="0"/>
          <w:numId w:val="82"/>
        </w:numPr>
        <w:spacing w:after="120"/>
        <w:ind w:left="426" w:hanging="284"/>
        <w:rPr>
          <w:rFonts w:asciiTheme="minorHAnsi" w:hAnsiTheme="minorHAnsi" w:cstheme="minorHAnsi"/>
          <w:b/>
          <w:bCs/>
          <w:smallCaps/>
          <w:lang w:eastAsia="zh-CN"/>
        </w:rPr>
      </w:pPr>
      <w:r w:rsidRPr="00C314B8">
        <w:rPr>
          <w:rFonts w:asciiTheme="minorHAnsi" w:hAnsiTheme="minorHAnsi" w:cstheme="minorHAnsi"/>
          <w:lang w:eastAsia="zh-CN"/>
        </w:rPr>
        <w:t>Wnioskodawcą</w:t>
      </w:r>
      <w:r w:rsidR="003D0611">
        <w:rPr>
          <w:rFonts w:asciiTheme="minorHAnsi" w:hAnsiTheme="minorHAnsi" w:cstheme="minorHAnsi"/>
          <w:lang w:eastAsia="zh-CN"/>
        </w:rPr>
        <w:t xml:space="preserve"> w</w:t>
      </w:r>
      <w:r w:rsidR="00574DB8" w:rsidRPr="003A396A">
        <w:rPr>
          <w:rFonts w:asciiTheme="minorHAnsi" w:hAnsiTheme="minorHAnsi" w:cstheme="minorHAnsi"/>
          <w:lang w:eastAsia="zh-CN"/>
        </w:rPr>
        <w:t xml:space="preserve"> </w:t>
      </w:r>
      <w:r w:rsidR="003872EB">
        <w:t>ramach niniejszego naboru</w:t>
      </w:r>
      <w:r w:rsidR="00574DB8" w:rsidRPr="003A396A">
        <w:rPr>
          <w:rFonts w:asciiTheme="minorHAnsi" w:hAnsiTheme="minorHAnsi" w:cstheme="minorHAnsi"/>
          <w:lang w:eastAsia="zh-CN"/>
        </w:rPr>
        <w:t xml:space="preserve"> może być wyłącznie przedsiębiorstwo</w:t>
      </w:r>
      <w:r w:rsidR="00847D1F" w:rsidRPr="003A396A">
        <w:rPr>
          <w:rFonts w:asciiTheme="minorHAnsi" w:hAnsiTheme="minorHAnsi" w:cstheme="minorHAnsi"/>
          <w:lang w:eastAsia="zh-CN"/>
        </w:rPr>
        <w:t xml:space="preserve"> </w:t>
      </w:r>
      <w:r w:rsidR="00803982" w:rsidRPr="003A396A">
        <w:rPr>
          <w:rFonts w:asciiTheme="minorHAnsi" w:hAnsiTheme="minorHAnsi" w:cstheme="minorHAnsi"/>
          <w:lang w:eastAsia="zh-CN"/>
        </w:rPr>
        <w:t>z kategorii</w:t>
      </w:r>
      <w:r w:rsidR="00574DB8" w:rsidRPr="003A396A">
        <w:rPr>
          <w:rFonts w:asciiTheme="minorHAnsi" w:hAnsiTheme="minorHAnsi" w:cstheme="minorHAnsi"/>
          <w:lang w:eastAsia="zh-CN"/>
        </w:rPr>
        <w:t xml:space="preserve"> MŚP</w:t>
      </w:r>
      <w:r w:rsidR="00F44902">
        <w:rPr>
          <w:rFonts w:asciiTheme="minorHAnsi" w:hAnsiTheme="minorHAnsi" w:cstheme="minorHAnsi"/>
          <w:lang w:eastAsia="zh-CN"/>
        </w:rPr>
        <w:t xml:space="preserve">: </w:t>
      </w:r>
    </w:p>
    <w:p w14:paraId="41BB2E34" w14:textId="43238D43" w:rsidR="00F44902" w:rsidRPr="00EC0A75" w:rsidRDefault="00F44902" w:rsidP="00836441">
      <w:pPr>
        <w:pStyle w:val="Akapitzlist"/>
        <w:numPr>
          <w:ilvl w:val="0"/>
          <w:numId w:val="83"/>
        </w:numPr>
        <w:spacing w:after="120"/>
        <w:rPr>
          <w:rFonts w:asciiTheme="minorHAnsi" w:hAnsiTheme="minorHAnsi" w:cstheme="minorHAnsi"/>
          <w:lang w:eastAsia="zh-CN"/>
        </w:rPr>
      </w:pPr>
      <w:r>
        <w:rPr>
          <w:rFonts w:asciiTheme="minorHAnsi" w:hAnsiTheme="minorHAnsi" w:cstheme="minorHAnsi"/>
          <w:lang w:eastAsia="zh-CN"/>
        </w:rPr>
        <w:t xml:space="preserve">w ramach typu 1 i 3 projektu </w:t>
      </w:r>
      <w:r w:rsidRPr="00836441">
        <w:t xml:space="preserve">wnioskodawcą może </w:t>
      </w:r>
      <w:r w:rsidR="00EC0A75" w:rsidRPr="00836441">
        <w:t xml:space="preserve">być </w:t>
      </w:r>
      <w:r w:rsidRPr="00EC0A75">
        <w:rPr>
          <w:rFonts w:asciiTheme="minorHAnsi" w:hAnsiTheme="minorHAnsi" w:cstheme="minorHAnsi"/>
          <w:lang w:eastAsia="zh-CN"/>
        </w:rPr>
        <w:t>mikro, małe i średnie</w:t>
      </w:r>
      <w:r w:rsidR="00EC0A75">
        <w:rPr>
          <w:rFonts w:asciiTheme="minorHAnsi" w:hAnsiTheme="minorHAnsi" w:cstheme="minorHAnsi"/>
          <w:lang w:eastAsia="zh-CN"/>
        </w:rPr>
        <w:t xml:space="preserve"> </w:t>
      </w:r>
      <w:r w:rsidR="00EC0A75" w:rsidRPr="00EC0A75">
        <w:t>przedsiębiorstwo</w:t>
      </w:r>
      <w:r w:rsidRPr="00EC0A75">
        <w:rPr>
          <w:rFonts w:asciiTheme="minorHAnsi" w:hAnsiTheme="minorHAnsi" w:cstheme="minorHAnsi"/>
          <w:lang w:eastAsia="zh-CN"/>
        </w:rPr>
        <w:t>.</w:t>
      </w:r>
    </w:p>
    <w:p w14:paraId="3C8CEA47" w14:textId="247AC073" w:rsidR="003A396A" w:rsidRPr="00EC0A75" w:rsidRDefault="00F44902" w:rsidP="00836441">
      <w:pPr>
        <w:pStyle w:val="Akapitzlist"/>
        <w:numPr>
          <w:ilvl w:val="0"/>
          <w:numId w:val="83"/>
        </w:numPr>
        <w:spacing w:after="120"/>
        <w:rPr>
          <w:rFonts w:asciiTheme="minorHAnsi" w:hAnsiTheme="minorHAnsi" w:cstheme="minorHAnsi"/>
          <w:smallCaps/>
          <w:lang w:eastAsia="zh-CN"/>
        </w:rPr>
      </w:pPr>
      <w:r w:rsidRPr="00EC0A75">
        <w:rPr>
          <w:rFonts w:asciiTheme="minorHAnsi" w:hAnsiTheme="minorHAnsi" w:cstheme="minorHAnsi"/>
          <w:lang w:eastAsia="zh-CN"/>
        </w:rPr>
        <w:t xml:space="preserve">w ramach typu 2 projektu </w:t>
      </w:r>
      <w:r w:rsidR="003A396A" w:rsidRPr="00EC0A75">
        <w:t xml:space="preserve">wnioskodawcą </w:t>
      </w:r>
      <w:r w:rsidR="003872EB" w:rsidRPr="00EC0A75">
        <w:t xml:space="preserve">może być </w:t>
      </w:r>
      <w:r w:rsidR="00EC0A75" w:rsidRPr="00EC0A75">
        <w:rPr>
          <w:rFonts w:asciiTheme="minorHAnsi" w:hAnsiTheme="minorHAnsi" w:cstheme="minorHAnsi"/>
          <w:lang w:eastAsia="zh-CN"/>
        </w:rPr>
        <w:t>mikro, małe</w:t>
      </w:r>
      <w:r w:rsidR="003872EB" w:rsidRPr="00EC0A75">
        <w:t xml:space="preserve"> przedsiębiorstwo</w:t>
      </w:r>
      <w:r w:rsidR="003A396A" w:rsidRPr="00EC0A75">
        <w:t>.</w:t>
      </w:r>
    </w:p>
    <w:p w14:paraId="3B2A9D64" w14:textId="2179E189" w:rsidR="003A396A" w:rsidRPr="00836441" w:rsidRDefault="003A396A" w:rsidP="00836441">
      <w:pPr>
        <w:pStyle w:val="Akapitzlist"/>
        <w:numPr>
          <w:ilvl w:val="0"/>
          <w:numId w:val="82"/>
        </w:numPr>
        <w:tabs>
          <w:tab w:val="left" w:pos="142"/>
          <w:tab w:val="left" w:pos="567"/>
          <w:tab w:val="left" w:pos="851"/>
        </w:tabs>
        <w:spacing w:after="120"/>
        <w:ind w:left="426" w:hanging="284"/>
        <w:rPr>
          <w:rFonts w:eastAsia="Calibri" w:cstheme="minorHAnsi"/>
          <w:kern w:val="2"/>
          <w14:ligatures w14:val="standardContextual"/>
        </w:rPr>
      </w:pPr>
      <w:r>
        <w:t>W ramach niniejszego naboru zawężono możliwość łącznia typów projektu</w:t>
      </w:r>
      <w:r w:rsidR="00EC0A75">
        <w:t>.</w:t>
      </w:r>
      <w:r>
        <w:t xml:space="preserve"> </w:t>
      </w:r>
      <w:r w:rsidR="00EC0A75">
        <w:t>M</w:t>
      </w:r>
      <w:r w:rsidRPr="00130C89">
        <w:rPr>
          <w:lang w:eastAsia="zh-CN"/>
        </w:rPr>
        <w:t>ożliwe jest realizowanie poszczególnych typów projektów osobno lub ewentualne łączenie</w:t>
      </w:r>
      <w:r>
        <w:rPr>
          <w:lang w:eastAsia="zh-CN"/>
        </w:rPr>
        <w:t xml:space="preserve"> </w:t>
      </w:r>
      <w:r w:rsidRPr="00130C89">
        <w:rPr>
          <w:lang w:eastAsia="zh-CN"/>
        </w:rPr>
        <w:t>typu 3 projektu z typem 1 bądź typem 2, w zależności od potrzeb przedsiębiorcy</w:t>
      </w:r>
      <w:r>
        <w:rPr>
          <w:lang w:eastAsia="zh-CN"/>
        </w:rPr>
        <w:t xml:space="preserve">. </w:t>
      </w:r>
      <w:r w:rsidRPr="00FA08EF">
        <w:t>W pozostałym zakresie łączenie typów projektów nie jest dopuszczalne</w:t>
      </w:r>
      <w:r>
        <w:t xml:space="preserve"> tj. </w:t>
      </w:r>
      <w:r w:rsidRPr="003A396A">
        <w:rPr>
          <w:b/>
          <w:bCs/>
        </w:rPr>
        <w:t>nie ma możliwości łączenia typu 1 i typu 2</w:t>
      </w:r>
      <w:r>
        <w:t xml:space="preserve"> projektu </w:t>
      </w:r>
      <w:r w:rsidR="00014F79">
        <w:t xml:space="preserve">dotyczących realizacji </w:t>
      </w:r>
      <w:r w:rsidR="00014F79">
        <w:rPr>
          <w:lang w:eastAsia="zh-CN"/>
        </w:rPr>
        <w:t>p</w:t>
      </w:r>
      <w:r w:rsidR="00014F79" w:rsidRPr="004F43AD">
        <w:rPr>
          <w:lang w:eastAsia="zh-CN"/>
        </w:rPr>
        <w:t>rac badawczo-rozwoj</w:t>
      </w:r>
      <w:r w:rsidR="00014F79">
        <w:rPr>
          <w:lang w:eastAsia="zh-CN"/>
        </w:rPr>
        <w:t>owych</w:t>
      </w:r>
      <w:r w:rsidR="00014F79" w:rsidRPr="004F43AD">
        <w:rPr>
          <w:lang w:eastAsia="zh-CN"/>
        </w:rPr>
        <w:t xml:space="preserve"> w przedsiębiorstwach</w:t>
      </w:r>
      <w:r w:rsidR="00014F79" w:rsidRPr="00130C89">
        <w:t xml:space="preserve"> </w:t>
      </w:r>
      <w:r w:rsidRPr="00130C89">
        <w:t xml:space="preserve">wskazanych w opisie </w:t>
      </w:r>
      <w:r w:rsidR="00367EA6" w:rsidRPr="004F4CE8">
        <w:t xml:space="preserve">obszaru tematycznego A w ramach </w:t>
      </w:r>
      <w:r w:rsidRPr="00130C89">
        <w:t>Działania 1.1</w:t>
      </w:r>
      <w:r>
        <w:t xml:space="preserve"> w SZOP FEP 2021-2027.</w:t>
      </w:r>
    </w:p>
    <w:p w14:paraId="6CE4D593" w14:textId="71509E7F" w:rsidR="003A396A" w:rsidRPr="00836441" w:rsidRDefault="003A396A" w:rsidP="00836441">
      <w:pPr>
        <w:pStyle w:val="Akapitzlist"/>
        <w:numPr>
          <w:ilvl w:val="0"/>
          <w:numId w:val="82"/>
        </w:numPr>
        <w:tabs>
          <w:tab w:val="left" w:pos="426"/>
          <w:tab w:val="left" w:pos="567"/>
          <w:tab w:val="left" w:pos="851"/>
        </w:tabs>
        <w:spacing w:after="120"/>
        <w:ind w:left="426" w:hanging="284"/>
        <w:rPr>
          <w:rFonts w:eastAsia="Calibri" w:cstheme="minorHAnsi"/>
          <w:kern w:val="2"/>
          <w14:ligatures w14:val="standardContextual"/>
        </w:rPr>
      </w:pPr>
      <w:r w:rsidRPr="00836441">
        <w:rPr>
          <w:rFonts w:eastAsia="Calibri" w:cstheme="minorHAnsi"/>
          <w:kern w:val="2"/>
          <w14:ligatures w14:val="standardContextual"/>
        </w:rPr>
        <w:t xml:space="preserve">Jeżeli </w:t>
      </w:r>
      <w:r w:rsidR="00C314B8">
        <w:rPr>
          <w:rFonts w:eastAsia="Calibri" w:cstheme="minorHAnsi"/>
          <w:kern w:val="2"/>
          <w14:ligatures w14:val="standardContextual"/>
        </w:rPr>
        <w:t>w</w:t>
      </w:r>
      <w:r w:rsidRPr="00836441">
        <w:rPr>
          <w:rFonts w:eastAsia="Calibri" w:cstheme="minorHAnsi"/>
          <w:kern w:val="2"/>
          <w14:ligatures w14:val="standardContextual"/>
        </w:rPr>
        <w:t xml:space="preserve">nioskodawca zdecyduje się na łączenie typów projektu to należy mieć na względzie, iż mikro i mały przedsiębiorca może połączyć typ 1 projektu z typem 3 lub typ 2 projektu z typem 3, natomiast </w:t>
      </w:r>
      <w:r w:rsidRPr="00836441">
        <w:rPr>
          <w:rFonts w:eastAsia="Calibri" w:cstheme="minorHAnsi"/>
          <w:b/>
          <w:bCs/>
          <w:kern w:val="2"/>
          <w14:ligatures w14:val="standardContextual"/>
        </w:rPr>
        <w:t>średni przedsiębiorca może połączyć tylko typ 1 projektu z typem 3.</w:t>
      </w:r>
    </w:p>
    <w:p w14:paraId="4F6AE166" w14:textId="77777777" w:rsidR="003A396A" w:rsidRPr="003A396A" w:rsidRDefault="003A396A" w:rsidP="00836441">
      <w:pPr>
        <w:pStyle w:val="Akapitzlist"/>
        <w:numPr>
          <w:ilvl w:val="0"/>
          <w:numId w:val="82"/>
        </w:numPr>
        <w:spacing w:after="120"/>
        <w:ind w:left="426" w:hanging="284"/>
        <w:rPr>
          <w:rFonts w:cstheme="minorHAnsi"/>
          <w:smallCaps/>
          <w:lang w:eastAsia="zh-CN"/>
        </w:rPr>
      </w:pPr>
      <w:r w:rsidRPr="00836441">
        <w:rPr>
          <w:rFonts w:eastAsia="Calibri" w:cstheme="minorHAnsi"/>
          <w:kern w:val="2"/>
          <w14:ligatures w14:val="standardContextual"/>
        </w:rPr>
        <w:t xml:space="preserve">Wnioskodawca </w:t>
      </w:r>
      <w:r w:rsidRPr="00836441">
        <w:rPr>
          <w:rFonts w:eastAsia="Calibri" w:cstheme="minorHAnsi"/>
          <w:b/>
          <w:bCs/>
          <w:kern w:val="2"/>
          <w14:ligatures w14:val="standardContextual"/>
        </w:rPr>
        <w:t>może złożyć tylko jeden wniosek w ramach 1 bądź 2 typu projektu</w:t>
      </w:r>
      <w:r w:rsidRPr="00836441">
        <w:rPr>
          <w:rFonts w:eastAsia="Calibri" w:cstheme="minorHAnsi"/>
          <w:kern w:val="2"/>
          <w14:ligatures w14:val="standardContextual"/>
        </w:rPr>
        <w:t xml:space="preserve"> oraz </w:t>
      </w:r>
      <w:r w:rsidRPr="00836441">
        <w:rPr>
          <w:rFonts w:eastAsia="Calibri" w:cstheme="minorHAnsi"/>
          <w:b/>
          <w:bCs/>
          <w:kern w:val="2"/>
          <w14:ligatures w14:val="standardContextual"/>
        </w:rPr>
        <w:t>dodatkowo tylko jeden wniosek w ramach typu 3 projektu</w:t>
      </w:r>
      <w:r w:rsidRPr="00836441">
        <w:rPr>
          <w:rFonts w:eastAsia="Calibri" w:cstheme="minorHAnsi"/>
          <w:kern w:val="2"/>
          <w14:ligatures w14:val="standardContextual"/>
        </w:rPr>
        <w:t>. W przypadku złożenia większej liczby wniosków, w ramach każdego z typów, ocenie będzie podlegał wniosek złożony najwcześniej. Wnioski złożone później nie zostaną dopuszczone do oceny spełnienia kryteriów wyboru projektów, o czym IP-ARP poinformuje wnioskodawcę za pośrednictwem poczty elektronicznej.</w:t>
      </w:r>
    </w:p>
    <w:p w14:paraId="69287ACD" w14:textId="00A84A84" w:rsidR="00574DB8" w:rsidRPr="00481215" w:rsidRDefault="00574DB8" w:rsidP="00836441">
      <w:pPr>
        <w:pStyle w:val="Akapitzlist"/>
        <w:numPr>
          <w:ilvl w:val="0"/>
          <w:numId w:val="82"/>
        </w:numPr>
        <w:spacing w:after="120"/>
        <w:ind w:left="426" w:hanging="284"/>
        <w:rPr>
          <w:rFonts w:asciiTheme="minorHAnsi" w:hAnsiTheme="minorHAnsi" w:cstheme="minorHAnsi"/>
          <w:b/>
          <w:bCs/>
          <w:smallCaps/>
          <w:lang w:eastAsia="zh-CN"/>
        </w:rPr>
      </w:pPr>
      <w:r w:rsidRPr="003A396A">
        <w:rPr>
          <w:rFonts w:asciiTheme="minorHAnsi" w:hAnsiTheme="minorHAnsi" w:cstheme="minorHAnsi"/>
        </w:rPr>
        <w:t>Prowadzenie prac B+R przez MŚP w ramach 1 lub 2 typu projektu (w tym ochrona własności intelektualnej</w:t>
      </w:r>
      <w:r w:rsidR="00603856" w:rsidRPr="003A396A">
        <w:rPr>
          <w:rFonts w:asciiTheme="minorHAnsi" w:hAnsiTheme="minorHAnsi" w:cstheme="minorHAnsi"/>
        </w:rPr>
        <w:t>)</w:t>
      </w:r>
      <w:r w:rsidRPr="003A396A">
        <w:rPr>
          <w:rFonts w:asciiTheme="minorHAnsi" w:hAnsiTheme="minorHAnsi" w:cstheme="minorHAnsi"/>
        </w:rPr>
        <w:t xml:space="preserve"> oraz rozwój infrastruktury B+R wspierane będzie za pomocą dotacji, natomiast </w:t>
      </w:r>
      <w:r w:rsidR="0069523A">
        <w:rPr>
          <w:rFonts w:asciiTheme="minorHAnsi" w:hAnsiTheme="minorHAnsi" w:cstheme="minorHAnsi"/>
        </w:rPr>
        <w:t>k</w:t>
      </w:r>
      <w:r w:rsidR="008A1068">
        <w:rPr>
          <w:rFonts w:asciiTheme="minorHAnsi" w:hAnsiTheme="minorHAnsi" w:cstheme="minorHAnsi"/>
        </w:rPr>
        <w:t>omponent wdrożeniowy</w:t>
      </w:r>
      <w:r w:rsidR="00EC0A75">
        <w:rPr>
          <w:rFonts w:asciiTheme="minorHAnsi" w:hAnsiTheme="minorHAnsi" w:cstheme="minorHAnsi"/>
        </w:rPr>
        <w:t xml:space="preserve"> realizowany</w:t>
      </w:r>
      <w:r w:rsidR="008A1068">
        <w:rPr>
          <w:rFonts w:asciiTheme="minorHAnsi" w:hAnsiTheme="minorHAnsi" w:cstheme="minorHAnsi"/>
        </w:rPr>
        <w:t xml:space="preserve"> </w:t>
      </w:r>
      <w:r w:rsidRPr="00481215">
        <w:rPr>
          <w:rFonts w:asciiTheme="minorHAnsi" w:hAnsiTheme="minorHAnsi" w:cstheme="minorHAnsi"/>
        </w:rPr>
        <w:t xml:space="preserve">w ramach 2 typu projektu </w:t>
      </w:r>
      <w:r w:rsidR="00EC0A75" w:rsidRPr="00481215">
        <w:rPr>
          <w:rFonts w:asciiTheme="minorHAnsi" w:hAnsiTheme="minorHAnsi" w:cstheme="minorHAnsi"/>
        </w:rPr>
        <w:t>wspieran</w:t>
      </w:r>
      <w:r w:rsidR="00EC0A75">
        <w:rPr>
          <w:rFonts w:asciiTheme="minorHAnsi" w:hAnsiTheme="minorHAnsi" w:cstheme="minorHAnsi"/>
        </w:rPr>
        <w:t>y</w:t>
      </w:r>
      <w:r w:rsidR="00EC0A75" w:rsidRPr="00481215">
        <w:rPr>
          <w:rFonts w:asciiTheme="minorHAnsi" w:hAnsiTheme="minorHAnsi" w:cstheme="minorHAnsi"/>
        </w:rPr>
        <w:t xml:space="preserve"> </w:t>
      </w:r>
      <w:r w:rsidRPr="00481215">
        <w:rPr>
          <w:rFonts w:asciiTheme="minorHAnsi" w:hAnsiTheme="minorHAnsi" w:cstheme="minorHAnsi"/>
        </w:rPr>
        <w:t>będ</w:t>
      </w:r>
      <w:r w:rsidR="00EC0A75">
        <w:rPr>
          <w:rFonts w:asciiTheme="minorHAnsi" w:hAnsiTheme="minorHAnsi" w:cstheme="minorHAnsi"/>
        </w:rPr>
        <w:t xml:space="preserve">zie </w:t>
      </w:r>
      <w:r w:rsidRPr="00481215">
        <w:rPr>
          <w:rFonts w:asciiTheme="minorHAnsi" w:hAnsiTheme="minorHAnsi" w:cstheme="minorHAnsi"/>
          <w:b/>
          <w:bCs/>
        </w:rPr>
        <w:t>za pomocą dotacji warunkowej.</w:t>
      </w:r>
    </w:p>
    <w:p w14:paraId="1005F444" w14:textId="3CD7A140" w:rsidR="00FF3053" w:rsidRPr="00712922" w:rsidRDefault="00FF3053" w:rsidP="00836441">
      <w:pPr>
        <w:pStyle w:val="Akapitzlist"/>
        <w:numPr>
          <w:ilvl w:val="0"/>
          <w:numId w:val="82"/>
        </w:numPr>
        <w:spacing w:after="120"/>
        <w:ind w:left="426" w:hanging="284"/>
        <w:rPr>
          <w:rFonts w:asciiTheme="minorHAnsi" w:hAnsiTheme="minorHAnsi" w:cstheme="minorHAnsi"/>
          <w:smallCaps/>
          <w:lang w:eastAsia="zh-CN"/>
        </w:rPr>
      </w:pPr>
      <w:r w:rsidRPr="00712922">
        <w:rPr>
          <w:rFonts w:asciiTheme="minorHAnsi" w:hAnsiTheme="minorHAnsi" w:cstheme="minorHAnsi"/>
        </w:rPr>
        <w:lastRenderedPageBreak/>
        <w:t xml:space="preserve">Zasady realizacji </w:t>
      </w:r>
      <w:r w:rsidR="0069523A">
        <w:rPr>
          <w:rFonts w:asciiTheme="minorHAnsi" w:eastAsia="Calibri" w:hAnsiTheme="minorHAnsi" w:cstheme="minorHAnsi"/>
          <w:b/>
          <w:bCs/>
          <w:kern w:val="2"/>
          <w14:ligatures w14:val="standardContextual"/>
        </w:rPr>
        <w:t>k</w:t>
      </w:r>
      <w:r w:rsidRPr="00EC2BAF">
        <w:rPr>
          <w:rFonts w:asciiTheme="minorHAnsi" w:eastAsia="Calibri" w:hAnsiTheme="minorHAnsi" w:cstheme="minorHAnsi"/>
          <w:b/>
          <w:bCs/>
          <w:kern w:val="2"/>
          <w14:ligatures w14:val="standardContextual"/>
        </w:rPr>
        <w:t>omponentu</w:t>
      </w:r>
      <w:r w:rsidRPr="00712922">
        <w:rPr>
          <w:rFonts w:asciiTheme="minorHAnsi" w:eastAsia="Calibri" w:hAnsiTheme="minorHAnsi" w:cstheme="minorHAnsi"/>
          <w:kern w:val="2"/>
          <w14:ligatures w14:val="standardContextual"/>
        </w:rPr>
        <w:t xml:space="preserve"> </w:t>
      </w:r>
      <w:r w:rsidRPr="00712922">
        <w:rPr>
          <w:rFonts w:asciiTheme="minorHAnsi" w:eastAsia="Calibri" w:hAnsiTheme="minorHAnsi" w:cstheme="minorHAnsi"/>
          <w:b/>
          <w:bCs/>
          <w:kern w:val="2"/>
          <w14:ligatures w14:val="standardContextual"/>
        </w:rPr>
        <w:t>wdrożeni</w:t>
      </w:r>
      <w:r w:rsidR="003705DD">
        <w:rPr>
          <w:rFonts w:asciiTheme="minorHAnsi" w:eastAsia="Calibri" w:hAnsiTheme="minorHAnsi" w:cstheme="minorHAnsi"/>
          <w:b/>
          <w:bCs/>
          <w:kern w:val="2"/>
          <w14:ligatures w14:val="standardContextual"/>
        </w:rPr>
        <w:t>owego</w:t>
      </w:r>
      <w:r w:rsidRPr="00712922">
        <w:rPr>
          <w:rFonts w:asciiTheme="minorHAnsi" w:hAnsiTheme="minorHAnsi" w:cstheme="minorHAnsi"/>
        </w:rPr>
        <w:t xml:space="preserve">: </w:t>
      </w:r>
    </w:p>
    <w:p w14:paraId="4F787CCA" w14:textId="2F046A23" w:rsidR="00FF3053" w:rsidRPr="00712922" w:rsidRDefault="00FF3053" w:rsidP="00836441">
      <w:pPr>
        <w:spacing w:after="120"/>
        <w:ind w:left="426"/>
        <w:rPr>
          <w:rFonts w:cstheme="minorHAnsi"/>
        </w:rPr>
      </w:pPr>
      <w:r w:rsidRPr="00712922">
        <w:rPr>
          <w:rFonts w:cstheme="minorHAnsi"/>
          <w:kern w:val="2"/>
          <w14:ligatures w14:val="standardContextual"/>
        </w:rPr>
        <w:t>W</w:t>
      </w:r>
      <w:r w:rsidRPr="00712922">
        <w:rPr>
          <w:rFonts w:eastAsia="Calibri" w:cstheme="minorHAnsi"/>
          <w:kern w:val="2"/>
          <w14:ligatures w14:val="standardContextual"/>
        </w:rPr>
        <w:t xml:space="preserve"> przypadku typu 2 </w:t>
      </w:r>
      <w:r w:rsidR="00F50DC3">
        <w:rPr>
          <w:rFonts w:eastAsia="Calibri" w:cstheme="minorHAnsi"/>
          <w:kern w:val="2"/>
          <w14:ligatures w14:val="standardContextual"/>
        </w:rPr>
        <w:t xml:space="preserve">projektu jego </w:t>
      </w:r>
      <w:r w:rsidRPr="00712922">
        <w:rPr>
          <w:rFonts w:eastAsia="Calibri" w:cstheme="minorHAnsi"/>
          <w:kern w:val="2"/>
          <w14:ligatures w14:val="standardContextual"/>
        </w:rPr>
        <w:t>elementem może być komercjalizacja i wdrożenie wyników prac badawczo</w:t>
      </w:r>
      <w:r w:rsidR="009D1BCE">
        <w:rPr>
          <w:rFonts w:eastAsia="Calibri" w:cstheme="minorHAnsi"/>
          <w:kern w:val="2"/>
          <w14:ligatures w14:val="standardContextual"/>
        </w:rPr>
        <w:t>-</w:t>
      </w:r>
      <w:r w:rsidRPr="00712922">
        <w:rPr>
          <w:rFonts w:eastAsia="Calibri" w:cstheme="minorHAnsi"/>
          <w:kern w:val="2"/>
          <w14:ligatures w14:val="standardContextual"/>
        </w:rPr>
        <w:t xml:space="preserve">rozwojowych </w:t>
      </w:r>
      <w:r w:rsidR="00C314B8">
        <w:rPr>
          <w:rFonts w:eastAsia="Calibri" w:cstheme="minorHAnsi"/>
          <w:kern w:val="2"/>
          <w14:ligatures w14:val="standardContextual"/>
        </w:rPr>
        <w:t>realizowan</w:t>
      </w:r>
      <w:r w:rsidR="00F50DC3">
        <w:rPr>
          <w:rFonts w:eastAsia="Calibri" w:cstheme="minorHAnsi"/>
          <w:kern w:val="2"/>
          <w14:ligatures w14:val="standardContextual"/>
        </w:rPr>
        <w:t>e</w:t>
      </w:r>
      <w:r w:rsidR="00C314B8">
        <w:rPr>
          <w:rFonts w:eastAsia="Calibri" w:cstheme="minorHAnsi"/>
          <w:kern w:val="2"/>
          <w14:ligatures w14:val="standardContextual"/>
        </w:rPr>
        <w:t xml:space="preserve"> </w:t>
      </w:r>
      <w:r w:rsidRPr="00712922">
        <w:rPr>
          <w:rFonts w:eastAsia="Calibri" w:cstheme="minorHAnsi"/>
          <w:kern w:val="2"/>
          <w14:ligatures w14:val="standardContextual"/>
        </w:rPr>
        <w:t>przez mikro i małe przedsiębiorstwa</w:t>
      </w:r>
      <w:r w:rsidR="008A1068">
        <w:rPr>
          <w:rFonts w:eastAsia="Calibri" w:cstheme="minorHAnsi"/>
          <w:kern w:val="2"/>
          <w14:ligatures w14:val="standardContextual"/>
        </w:rPr>
        <w:t xml:space="preserve"> (</w:t>
      </w:r>
      <w:r w:rsidR="0069523A">
        <w:rPr>
          <w:rFonts w:eastAsia="Calibri" w:cstheme="minorHAnsi"/>
          <w:kern w:val="2"/>
          <w14:ligatures w14:val="standardContextual"/>
        </w:rPr>
        <w:t>k</w:t>
      </w:r>
      <w:r w:rsidR="008A1068">
        <w:rPr>
          <w:rFonts w:eastAsia="Calibri" w:cstheme="minorHAnsi"/>
          <w:kern w:val="2"/>
          <w14:ligatures w14:val="standardContextual"/>
        </w:rPr>
        <w:t>omponent wdrożeniowy)</w:t>
      </w:r>
      <w:r w:rsidRPr="00712922">
        <w:rPr>
          <w:rFonts w:eastAsia="Calibri" w:cstheme="minorHAnsi"/>
          <w:kern w:val="2"/>
          <w14:ligatures w14:val="standardContextual"/>
        </w:rPr>
        <w:t xml:space="preserve">, przy czym </w:t>
      </w:r>
      <w:r w:rsidR="0069523A">
        <w:rPr>
          <w:rFonts w:eastAsia="Calibri" w:cstheme="minorHAnsi"/>
          <w:kern w:val="2"/>
          <w14:ligatures w14:val="standardContextual"/>
        </w:rPr>
        <w:t>k</w:t>
      </w:r>
      <w:r w:rsidRPr="00712922">
        <w:rPr>
          <w:rFonts w:eastAsia="Calibri" w:cstheme="minorHAnsi"/>
          <w:kern w:val="2"/>
          <w14:ligatures w14:val="standardContextual"/>
        </w:rPr>
        <w:t>om</w:t>
      </w:r>
      <w:r w:rsidR="003705DD">
        <w:rPr>
          <w:rFonts w:eastAsia="Calibri" w:cstheme="minorHAnsi"/>
          <w:kern w:val="2"/>
          <w14:ligatures w14:val="standardContextual"/>
        </w:rPr>
        <w:t>ponent wdrożeniowy</w:t>
      </w:r>
      <w:r w:rsidRPr="00712922">
        <w:rPr>
          <w:rFonts w:eastAsia="Calibri" w:cstheme="minorHAnsi"/>
          <w:kern w:val="2"/>
          <w14:ligatures w14:val="standardContextual"/>
        </w:rPr>
        <w:t xml:space="preserve"> musi stanowić nie więcej niż </w:t>
      </w:r>
      <w:r w:rsidRPr="00712922">
        <w:rPr>
          <w:rFonts w:eastAsia="Calibri" w:cstheme="minorHAnsi"/>
          <w:b/>
          <w:bCs/>
          <w:kern w:val="2"/>
          <w14:ligatures w14:val="standardContextual"/>
        </w:rPr>
        <w:t>40%</w:t>
      </w:r>
      <w:r w:rsidRPr="00712922">
        <w:rPr>
          <w:rFonts w:eastAsia="Calibri" w:cstheme="minorHAnsi"/>
          <w:kern w:val="2"/>
          <w14:ligatures w14:val="standardContextual"/>
        </w:rPr>
        <w:t xml:space="preserve"> wydatków kwalifikowalnych projektu. Powyższe wsparcie będzie realizowane w </w:t>
      </w:r>
      <w:r w:rsidRPr="00712922">
        <w:rPr>
          <w:rFonts w:eastAsia="Calibri" w:cstheme="minorHAnsi"/>
          <w:b/>
          <w:bCs/>
          <w:kern w:val="2"/>
          <w14:ligatures w14:val="standardContextual"/>
        </w:rPr>
        <w:t>formie dotacji warunkowej.</w:t>
      </w:r>
    </w:p>
    <w:p w14:paraId="3E848F9C" w14:textId="6CBAF200" w:rsidR="00FF3053" w:rsidRPr="00712922" w:rsidRDefault="00FF3053" w:rsidP="00836441">
      <w:pPr>
        <w:spacing w:after="120"/>
        <w:ind w:left="426"/>
        <w:rPr>
          <w:rFonts w:cstheme="minorHAnsi"/>
        </w:rPr>
      </w:pPr>
      <w:r w:rsidRPr="00712922">
        <w:rPr>
          <w:rFonts w:cstheme="minorHAnsi"/>
        </w:rPr>
        <w:t xml:space="preserve">Komponent </w:t>
      </w:r>
      <w:r w:rsidRPr="00712922">
        <w:rPr>
          <w:rFonts w:eastAsia="Calibri" w:cstheme="minorHAnsi"/>
          <w:kern w:val="2"/>
          <w14:ligatures w14:val="standardContextual"/>
        </w:rPr>
        <w:t>wdroże</w:t>
      </w:r>
      <w:r w:rsidR="008A1068">
        <w:rPr>
          <w:rFonts w:eastAsia="Calibri" w:cstheme="minorHAnsi"/>
          <w:kern w:val="2"/>
          <w14:ligatures w14:val="standardContextual"/>
        </w:rPr>
        <w:t>niowy</w:t>
      </w:r>
      <w:r w:rsidRPr="00712922">
        <w:rPr>
          <w:rFonts w:cstheme="minorHAnsi"/>
        </w:rPr>
        <w:t xml:space="preserve"> może być realizowany wyłącznie na terenie województwa pomorskiego. </w:t>
      </w:r>
    </w:p>
    <w:p w14:paraId="7DC61E29" w14:textId="6E2059B7" w:rsidR="00FF3053" w:rsidRPr="00712922" w:rsidRDefault="00FF3053" w:rsidP="00836441">
      <w:pPr>
        <w:spacing w:after="120"/>
        <w:ind w:left="426"/>
        <w:rPr>
          <w:rFonts w:cstheme="minorHAnsi"/>
        </w:rPr>
      </w:pPr>
      <w:r w:rsidRPr="00712922">
        <w:rPr>
          <w:rFonts w:cstheme="minorHAnsi"/>
        </w:rPr>
        <w:t xml:space="preserve">Rozliczanie </w:t>
      </w:r>
      <w:r w:rsidRPr="00712922">
        <w:rPr>
          <w:rFonts w:cstheme="minorHAnsi"/>
          <w:b/>
          <w:bCs/>
        </w:rPr>
        <w:t xml:space="preserve">wydatków </w:t>
      </w:r>
      <w:r w:rsidRPr="00712922">
        <w:rPr>
          <w:rFonts w:eastAsia="Calibri" w:cstheme="minorHAnsi"/>
          <w:b/>
          <w:bCs/>
          <w:kern w:val="2"/>
          <w14:ligatures w14:val="standardContextual"/>
        </w:rPr>
        <w:t xml:space="preserve">związanych z </w:t>
      </w:r>
      <w:r w:rsidR="0069523A">
        <w:rPr>
          <w:rFonts w:eastAsia="Calibri" w:cstheme="minorHAnsi"/>
          <w:b/>
          <w:bCs/>
          <w:kern w:val="2"/>
          <w14:ligatures w14:val="standardContextual"/>
        </w:rPr>
        <w:t>k</w:t>
      </w:r>
      <w:r w:rsidRPr="00712922">
        <w:rPr>
          <w:rFonts w:eastAsia="Calibri" w:cstheme="minorHAnsi"/>
          <w:b/>
          <w:bCs/>
          <w:kern w:val="2"/>
          <w14:ligatures w14:val="standardContextual"/>
        </w:rPr>
        <w:t>om</w:t>
      </w:r>
      <w:r w:rsidR="008A1068">
        <w:rPr>
          <w:rFonts w:eastAsia="Calibri" w:cstheme="minorHAnsi"/>
          <w:b/>
          <w:bCs/>
          <w:kern w:val="2"/>
          <w14:ligatures w14:val="standardContextual"/>
        </w:rPr>
        <w:t>ponentem wdrożeniowym</w:t>
      </w:r>
      <w:r w:rsidRPr="00712922">
        <w:rPr>
          <w:rFonts w:eastAsia="Calibri" w:cstheme="minorHAnsi"/>
          <w:b/>
          <w:bCs/>
          <w:kern w:val="2"/>
          <w14:ligatures w14:val="standardContextual"/>
        </w:rPr>
        <w:t xml:space="preserve"> w ramach typu 2 projektu</w:t>
      </w:r>
      <w:r w:rsidRPr="00712922">
        <w:rPr>
          <w:rFonts w:cstheme="minorHAnsi"/>
        </w:rPr>
        <w:t xml:space="preserve"> (wypłata zaliczki lub refundacja) będzie możliwe dopiero </w:t>
      </w:r>
      <w:r w:rsidRPr="00712922">
        <w:rPr>
          <w:rFonts w:cstheme="minorHAnsi"/>
          <w:b/>
          <w:bCs/>
        </w:rPr>
        <w:t>po uzyskaniu wyniku prowadzonych w projekcie prac B+R,</w:t>
      </w:r>
      <w:r w:rsidRPr="00712922">
        <w:rPr>
          <w:rFonts w:cstheme="minorHAnsi"/>
        </w:rPr>
        <w:t xml:space="preserve"> który będzie mógł zostać wdrożony dzięki działaniom przewidzianym w ramach </w:t>
      </w:r>
      <w:r w:rsidRPr="00712922">
        <w:rPr>
          <w:rFonts w:eastAsia="Calibri" w:cstheme="minorHAnsi"/>
          <w:kern w:val="2"/>
          <w14:ligatures w14:val="standardContextual"/>
        </w:rPr>
        <w:t>komercjalizacji i wdrożenia</w:t>
      </w:r>
      <w:r w:rsidRPr="00712922">
        <w:rPr>
          <w:rFonts w:cstheme="minorHAnsi"/>
        </w:rPr>
        <w:t xml:space="preserve">. Weryfikacji uzyskania wyniku prac B+R umożliwiającego rozpoczęcie rozliczania </w:t>
      </w:r>
      <w:r w:rsidR="0069523A">
        <w:rPr>
          <w:rFonts w:cstheme="minorHAnsi"/>
        </w:rPr>
        <w:t>k</w:t>
      </w:r>
      <w:r w:rsidRPr="00712922">
        <w:rPr>
          <w:rFonts w:cstheme="minorHAnsi"/>
        </w:rPr>
        <w:t xml:space="preserve">omponentu wdrożeniowego dokona </w:t>
      </w:r>
      <w:r w:rsidR="00712922" w:rsidRPr="00712922">
        <w:rPr>
          <w:rFonts w:cstheme="minorHAnsi"/>
        </w:rPr>
        <w:t>IP-ARP</w:t>
      </w:r>
      <w:r w:rsidR="00F75310">
        <w:rPr>
          <w:rFonts w:cstheme="minorHAnsi"/>
        </w:rPr>
        <w:t>.</w:t>
      </w:r>
    </w:p>
    <w:p w14:paraId="30D47D35" w14:textId="3AA4352F" w:rsidR="00FF3053" w:rsidRDefault="00FF3053" w:rsidP="00836441">
      <w:pPr>
        <w:spacing w:after="120"/>
        <w:ind w:left="426"/>
        <w:rPr>
          <w:rFonts w:cstheme="minorHAnsi"/>
        </w:rPr>
      </w:pPr>
      <w:r w:rsidRPr="00712922">
        <w:rPr>
          <w:rFonts w:cstheme="minorHAnsi"/>
        </w:rPr>
        <w:t xml:space="preserve">Beneficjent, któremu wypłacono dofinansowanie w ramach </w:t>
      </w:r>
      <w:r w:rsidR="0069523A">
        <w:rPr>
          <w:rFonts w:cstheme="minorHAnsi"/>
        </w:rPr>
        <w:t>k</w:t>
      </w:r>
      <w:r w:rsidRPr="00712922">
        <w:rPr>
          <w:rFonts w:cstheme="minorHAnsi"/>
        </w:rPr>
        <w:t xml:space="preserve">omponentu </w:t>
      </w:r>
      <w:r w:rsidRPr="00712922">
        <w:rPr>
          <w:rFonts w:eastAsia="Calibri" w:cstheme="minorHAnsi"/>
          <w:kern w:val="2"/>
          <w14:ligatures w14:val="standardContextual"/>
        </w:rPr>
        <w:t>wdrożeni</w:t>
      </w:r>
      <w:r w:rsidR="00432C7B">
        <w:rPr>
          <w:rFonts w:eastAsia="Calibri" w:cstheme="minorHAnsi"/>
          <w:kern w:val="2"/>
          <w14:ligatures w14:val="standardContextual"/>
        </w:rPr>
        <w:t>owego</w:t>
      </w:r>
      <w:r w:rsidRPr="00712922">
        <w:rPr>
          <w:rFonts w:cstheme="minorHAnsi"/>
        </w:rPr>
        <w:t xml:space="preserve"> zobowiązany jest do wdrożenia wyniku prac B+R zrealizowanych w projekcie, poprzez wprowadzenie wyników prac B+R do własnej działalności gospodarczej </w:t>
      </w:r>
      <w:r w:rsidR="0027132B">
        <w:rPr>
          <w:rFonts w:cstheme="minorHAnsi"/>
        </w:rPr>
        <w:t>B</w:t>
      </w:r>
      <w:r w:rsidRPr="00712922">
        <w:rPr>
          <w:rFonts w:cstheme="minorHAnsi"/>
        </w:rPr>
        <w:t>eneficjenta rozumiane jako rozpoczęcie produkcji lub świadczenia usług na bazie uzyskanych wyników oraz wprowadzenie nowej oferty na rynek</w:t>
      </w:r>
      <w:r w:rsidR="007C7475">
        <w:rPr>
          <w:rFonts w:cstheme="minorHAnsi"/>
        </w:rPr>
        <w:t>,</w:t>
      </w:r>
      <w:r w:rsidR="004B7256" w:rsidRPr="004B7256">
        <w:rPr>
          <w:rFonts w:cstheme="minorHAnsi"/>
          <w:szCs w:val="22"/>
        </w:rPr>
        <w:t xml:space="preserve"> </w:t>
      </w:r>
      <w:r w:rsidR="004B7256">
        <w:rPr>
          <w:rFonts w:cstheme="minorHAnsi"/>
          <w:szCs w:val="22"/>
        </w:rPr>
        <w:t xml:space="preserve">lub </w:t>
      </w:r>
      <w:r w:rsidR="004B7256" w:rsidRPr="005E4CA9">
        <w:rPr>
          <w:rFonts w:cstheme="minorHAnsi"/>
          <w:szCs w:val="22"/>
        </w:rPr>
        <w:t>wprowadzenie do własnej działalności</w:t>
      </w:r>
      <w:r w:rsidR="004B7256">
        <w:rPr>
          <w:rFonts w:cstheme="minorHAnsi"/>
          <w:szCs w:val="22"/>
        </w:rPr>
        <w:t xml:space="preserve"> innowacyjnego procesu biznesowego</w:t>
      </w:r>
      <w:r w:rsidR="007C7475">
        <w:rPr>
          <w:rFonts w:cstheme="minorHAnsi"/>
          <w:szCs w:val="22"/>
        </w:rPr>
        <w:t>,</w:t>
      </w:r>
      <w:r w:rsidR="008C7A1B">
        <w:rPr>
          <w:rFonts w:cstheme="minorHAnsi"/>
        </w:rPr>
        <w:t xml:space="preserve"> lub </w:t>
      </w:r>
      <w:r w:rsidR="008C7A1B" w:rsidRPr="008C7A1B">
        <w:rPr>
          <w:rFonts w:cstheme="minorHAnsi"/>
        </w:rPr>
        <w:t>udzieleni</w:t>
      </w:r>
      <w:r w:rsidR="001C7F11">
        <w:rPr>
          <w:rFonts w:cstheme="minorHAnsi"/>
        </w:rPr>
        <w:t>e</w:t>
      </w:r>
      <w:r w:rsidR="008C7A1B" w:rsidRPr="008C7A1B">
        <w:rPr>
          <w:rFonts w:cstheme="minorHAnsi"/>
        </w:rPr>
        <w:t xml:space="preserve"> licencji (na zasadach rynkowych)</w:t>
      </w:r>
      <w:r w:rsidR="008C7A1B">
        <w:rPr>
          <w:rFonts w:cstheme="minorHAnsi"/>
        </w:rPr>
        <w:t>.</w:t>
      </w:r>
    </w:p>
    <w:p w14:paraId="3120063D" w14:textId="300936BE" w:rsidR="002C62BB" w:rsidRPr="00821A1B" w:rsidRDefault="00574DB8" w:rsidP="00836441">
      <w:pPr>
        <w:pStyle w:val="Akapitzlist"/>
        <w:numPr>
          <w:ilvl w:val="0"/>
          <w:numId w:val="82"/>
        </w:numPr>
        <w:spacing w:after="120"/>
        <w:ind w:left="426" w:hanging="284"/>
        <w:rPr>
          <w:rFonts w:asciiTheme="minorHAnsi" w:eastAsia="Calibri" w:hAnsiTheme="minorHAnsi" w:cstheme="minorHAnsi"/>
          <w:b/>
          <w:bCs/>
        </w:rPr>
      </w:pPr>
      <w:r w:rsidRPr="00821A1B">
        <w:rPr>
          <w:rFonts w:asciiTheme="minorHAnsi" w:eastAsia="Calibri" w:hAnsiTheme="minorHAnsi" w:cstheme="minorHAnsi"/>
        </w:rPr>
        <w:t xml:space="preserve">Ze względu na warunki i zasady rozliczenia dotacji warunkowej przewiduje się, że </w:t>
      </w:r>
      <w:r w:rsidR="000A2B75">
        <w:rPr>
          <w:rFonts w:asciiTheme="minorHAnsi" w:eastAsia="Calibri" w:hAnsiTheme="minorHAnsi" w:cstheme="minorHAnsi"/>
        </w:rPr>
        <w:t xml:space="preserve">w przypadku </w:t>
      </w:r>
      <w:r w:rsidRPr="00821A1B">
        <w:rPr>
          <w:rFonts w:asciiTheme="minorHAnsi" w:eastAsia="Calibri" w:hAnsiTheme="minorHAnsi" w:cstheme="minorHAnsi"/>
        </w:rPr>
        <w:t>projekt</w:t>
      </w:r>
      <w:r w:rsidR="000A2B75">
        <w:rPr>
          <w:rFonts w:asciiTheme="minorHAnsi" w:eastAsia="Calibri" w:hAnsiTheme="minorHAnsi" w:cstheme="minorHAnsi"/>
        </w:rPr>
        <w:t>ów</w:t>
      </w:r>
      <w:r w:rsidR="002C62BB" w:rsidRPr="00821A1B">
        <w:rPr>
          <w:rFonts w:asciiTheme="minorHAnsi" w:eastAsia="Calibri" w:hAnsiTheme="minorHAnsi" w:cstheme="minorHAnsi"/>
        </w:rPr>
        <w:t xml:space="preserve">, w których </w:t>
      </w:r>
      <w:r w:rsidR="008C7A1B" w:rsidRPr="00821A1B">
        <w:rPr>
          <w:rFonts w:asciiTheme="minorHAnsi" w:eastAsia="Calibri" w:hAnsiTheme="minorHAnsi" w:cstheme="minorHAnsi"/>
        </w:rPr>
        <w:t>występuje</w:t>
      </w:r>
      <w:r w:rsidRPr="00821A1B">
        <w:rPr>
          <w:rFonts w:asciiTheme="minorHAnsi" w:eastAsia="Calibri" w:hAnsiTheme="minorHAnsi" w:cstheme="minorHAnsi"/>
        </w:rPr>
        <w:t xml:space="preserve"> </w:t>
      </w:r>
      <w:r w:rsidR="0069523A">
        <w:rPr>
          <w:rFonts w:asciiTheme="minorHAnsi" w:eastAsia="Calibri" w:hAnsiTheme="minorHAnsi" w:cstheme="minorHAnsi"/>
        </w:rPr>
        <w:t>k</w:t>
      </w:r>
      <w:r w:rsidR="00821A1B" w:rsidRPr="00821A1B">
        <w:rPr>
          <w:rFonts w:asciiTheme="minorHAnsi" w:eastAsia="Calibri" w:hAnsiTheme="minorHAnsi" w:cstheme="minorHAnsi"/>
        </w:rPr>
        <w:t xml:space="preserve">omponent wdrożeniowy </w:t>
      </w:r>
      <w:r w:rsidR="000A2B75">
        <w:rPr>
          <w:rFonts w:asciiTheme="minorHAnsi" w:eastAsia="Calibri" w:hAnsiTheme="minorHAnsi" w:cstheme="minorHAnsi"/>
        </w:rPr>
        <w:t>(</w:t>
      </w:r>
      <w:r w:rsidR="00821A1B" w:rsidRPr="00821A1B">
        <w:rPr>
          <w:rFonts w:asciiTheme="minorHAnsi" w:eastAsia="Calibri" w:hAnsiTheme="minorHAnsi" w:cstheme="minorHAnsi"/>
        </w:rPr>
        <w:t>realizowany w formie dotacji warunkowej</w:t>
      </w:r>
      <w:r w:rsidR="000A2B75">
        <w:rPr>
          <w:rFonts w:asciiTheme="minorHAnsi" w:eastAsia="Calibri" w:hAnsiTheme="minorHAnsi" w:cstheme="minorHAnsi"/>
        </w:rPr>
        <w:t>)</w:t>
      </w:r>
      <w:r w:rsidRPr="00821A1B">
        <w:rPr>
          <w:rFonts w:asciiTheme="minorHAnsi" w:eastAsia="Calibri" w:hAnsiTheme="minorHAnsi" w:cstheme="minorHAnsi"/>
        </w:rPr>
        <w:t xml:space="preserve"> wdrożeni</w:t>
      </w:r>
      <w:r w:rsidR="00821A1B" w:rsidRPr="00821A1B">
        <w:rPr>
          <w:rFonts w:asciiTheme="minorHAnsi" w:eastAsia="Calibri" w:hAnsiTheme="minorHAnsi" w:cstheme="minorHAnsi"/>
        </w:rPr>
        <w:t>e</w:t>
      </w:r>
      <w:r w:rsidRPr="00821A1B">
        <w:rPr>
          <w:rFonts w:asciiTheme="minorHAnsi" w:eastAsia="Calibri" w:hAnsiTheme="minorHAnsi" w:cstheme="minorHAnsi"/>
        </w:rPr>
        <w:t xml:space="preserve"> wyników prac B+R </w:t>
      </w:r>
      <w:r w:rsidR="008C7A1B" w:rsidRPr="002C62BB">
        <w:t xml:space="preserve">powinno nastąpić nie później niż </w:t>
      </w:r>
      <w:r w:rsidRPr="00821A1B">
        <w:rPr>
          <w:rFonts w:asciiTheme="minorHAnsi" w:eastAsia="Calibri" w:hAnsiTheme="minorHAnsi" w:cstheme="minorHAnsi"/>
        </w:rPr>
        <w:t xml:space="preserve">do </w:t>
      </w:r>
      <w:r w:rsidRPr="00821A1B">
        <w:rPr>
          <w:rFonts w:asciiTheme="minorHAnsi" w:eastAsia="Calibri" w:hAnsiTheme="minorHAnsi" w:cstheme="minorHAnsi"/>
          <w:b/>
          <w:bCs/>
        </w:rPr>
        <w:t>30.09.2028 r.</w:t>
      </w:r>
      <w:r w:rsidR="002C62BB" w:rsidRPr="00821A1B">
        <w:rPr>
          <w:rFonts w:asciiTheme="minorHAnsi" w:eastAsia="Calibri" w:hAnsiTheme="minorHAnsi" w:cstheme="minorHAnsi"/>
          <w:b/>
          <w:bCs/>
        </w:rPr>
        <w:t xml:space="preserve"> </w:t>
      </w:r>
    </w:p>
    <w:p w14:paraId="356EF8A6" w14:textId="7B2CBF20" w:rsidR="00574DB8" w:rsidRPr="00C26B83" w:rsidRDefault="003D4B31"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eastAsia="Calibri" w:hAnsiTheme="minorHAnsi" w:cstheme="minorHAnsi"/>
        </w:rPr>
        <w:t xml:space="preserve">W </w:t>
      </w:r>
      <w:r w:rsidR="00432C7B">
        <w:rPr>
          <w:rFonts w:asciiTheme="minorHAnsi" w:eastAsia="Calibri" w:hAnsiTheme="minorHAnsi" w:cstheme="minorHAnsi"/>
        </w:rPr>
        <w:t>prz</w:t>
      </w:r>
      <w:r w:rsidRPr="00C26B83">
        <w:rPr>
          <w:rFonts w:asciiTheme="minorHAnsi" w:eastAsia="Calibri" w:hAnsiTheme="minorHAnsi" w:cstheme="minorHAnsi"/>
        </w:rPr>
        <w:t xml:space="preserve">ypadku typów 1 i 2 </w:t>
      </w:r>
      <w:r w:rsidR="00021B4D" w:rsidRPr="00C26B83">
        <w:rPr>
          <w:rFonts w:asciiTheme="minorHAnsi" w:eastAsia="Calibri" w:hAnsiTheme="minorHAnsi" w:cstheme="minorHAnsi"/>
        </w:rPr>
        <w:t xml:space="preserve">przedmiot </w:t>
      </w:r>
      <w:r w:rsidR="00574DB8" w:rsidRPr="00C26B83">
        <w:rPr>
          <w:rFonts w:asciiTheme="minorHAnsi" w:eastAsia="Calibri" w:hAnsiTheme="minorHAnsi" w:cstheme="minorHAnsi"/>
        </w:rPr>
        <w:t>projektu powinien dotyczyć badań przemysłowych i eksperymentalnych prac rozwojowych lub tylko eksperymentalnych prac rozwojowych i obejmować elementy wskazane w definicjach zawartych w GBER. Możliwe będzie również zakupienie dostępnej i sprawdzonej technologii i adoptowanie jej do s</w:t>
      </w:r>
      <w:r w:rsidR="006E6025">
        <w:rPr>
          <w:rFonts w:asciiTheme="minorHAnsi" w:eastAsia="Calibri" w:hAnsiTheme="minorHAnsi" w:cstheme="minorHAnsi"/>
        </w:rPr>
        <w:t>woich</w:t>
      </w:r>
      <w:r w:rsidR="00574DB8" w:rsidRPr="00C26B83">
        <w:rPr>
          <w:rFonts w:asciiTheme="minorHAnsi" w:eastAsia="Calibri" w:hAnsiTheme="minorHAnsi" w:cstheme="minorHAnsi"/>
        </w:rPr>
        <w:t xml:space="preserve"> potrzeb. </w:t>
      </w:r>
      <w:r w:rsidR="00CA53B0">
        <w:rPr>
          <w:rFonts w:asciiTheme="minorHAnsi" w:eastAsia="Calibri" w:hAnsiTheme="minorHAnsi" w:cstheme="minorHAnsi"/>
        </w:rPr>
        <w:t>P</w:t>
      </w:r>
      <w:r w:rsidR="00CA53B0" w:rsidRPr="00CA53B0">
        <w:rPr>
          <w:rFonts w:asciiTheme="minorHAnsi" w:eastAsia="Calibri" w:hAnsiTheme="minorHAnsi" w:cstheme="minorHAnsi"/>
        </w:rPr>
        <w:t>rojekty składające się wyłącznie z pierwszej produkcji</w:t>
      </w:r>
      <w:r w:rsidR="000A2B75">
        <w:rPr>
          <w:rStyle w:val="Odwoanieprzypisudolnego"/>
          <w:rFonts w:asciiTheme="minorHAnsi" w:eastAsia="Calibri" w:hAnsiTheme="minorHAnsi" w:cstheme="minorHAnsi"/>
        </w:rPr>
        <w:footnoteReference w:id="13"/>
      </w:r>
      <w:r w:rsidR="00CA53B0">
        <w:rPr>
          <w:rFonts w:asciiTheme="minorHAnsi" w:eastAsia="Calibri" w:hAnsiTheme="minorHAnsi" w:cstheme="minorHAnsi"/>
        </w:rPr>
        <w:t xml:space="preserve"> </w:t>
      </w:r>
      <w:r w:rsidR="00393865">
        <w:rPr>
          <w:rFonts w:asciiTheme="minorHAnsi" w:eastAsia="Calibri" w:hAnsiTheme="minorHAnsi" w:cstheme="minorHAnsi"/>
        </w:rPr>
        <w:t>i/lub</w:t>
      </w:r>
      <w:r w:rsidR="00CA53B0">
        <w:rPr>
          <w:rFonts w:asciiTheme="minorHAnsi" w:eastAsia="Calibri" w:hAnsiTheme="minorHAnsi" w:cstheme="minorHAnsi"/>
        </w:rPr>
        <w:t xml:space="preserve"> </w:t>
      </w:r>
      <w:r w:rsidR="00393865">
        <w:rPr>
          <w:rFonts w:asciiTheme="minorHAnsi" w:eastAsia="Calibri" w:hAnsiTheme="minorHAnsi" w:cstheme="minorHAnsi"/>
        </w:rPr>
        <w:t xml:space="preserve">realizacji </w:t>
      </w:r>
      <w:r w:rsidR="0069523A">
        <w:rPr>
          <w:rFonts w:asciiTheme="minorHAnsi" w:eastAsia="Calibri" w:hAnsiTheme="minorHAnsi" w:cstheme="minorHAnsi"/>
        </w:rPr>
        <w:t>k</w:t>
      </w:r>
      <w:r w:rsidR="00393865">
        <w:rPr>
          <w:rFonts w:asciiTheme="minorHAnsi" w:eastAsia="Calibri" w:hAnsiTheme="minorHAnsi" w:cstheme="minorHAnsi"/>
        </w:rPr>
        <w:t>omponentu wdrożeniowego</w:t>
      </w:r>
      <w:r w:rsidR="00CA53B0">
        <w:rPr>
          <w:rFonts w:asciiTheme="minorHAnsi" w:eastAsia="Calibri" w:hAnsiTheme="minorHAnsi" w:cstheme="minorHAnsi"/>
        </w:rPr>
        <w:t xml:space="preserve"> </w:t>
      </w:r>
      <w:r w:rsidR="00574DB8" w:rsidRPr="00C26B83">
        <w:rPr>
          <w:rFonts w:asciiTheme="minorHAnsi" w:eastAsia="Calibri" w:hAnsiTheme="minorHAnsi" w:cstheme="minorHAnsi"/>
        </w:rPr>
        <w:t xml:space="preserve">nie </w:t>
      </w:r>
      <w:r w:rsidR="00CA53B0" w:rsidRPr="00C26B83">
        <w:rPr>
          <w:rFonts w:asciiTheme="minorHAnsi" w:eastAsia="Calibri" w:hAnsiTheme="minorHAnsi" w:cstheme="minorHAnsi"/>
        </w:rPr>
        <w:t>m</w:t>
      </w:r>
      <w:r w:rsidR="00CA53B0">
        <w:rPr>
          <w:rFonts w:asciiTheme="minorHAnsi" w:eastAsia="Calibri" w:hAnsiTheme="minorHAnsi" w:cstheme="minorHAnsi"/>
        </w:rPr>
        <w:t>ogą</w:t>
      </w:r>
      <w:r w:rsidR="00CA53B0" w:rsidRPr="00C26B83">
        <w:rPr>
          <w:rFonts w:asciiTheme="minorHAnsi" w:eastAsia="Calibri" w:hAnsiTheme="minorHAnsi" w:cstheme="minorHAnsi"/>
        </w:rPr>
        <w:t xml:space="preserve"> </w:t>
      </w:r>
      <w:r w:rsidR="00574DB8" w:rsidRPr="00C26B83">
        <w:rPr>
          <w:rFonts w:asciiTheme="minorHAnsi" w:eastAsia="Calibri" w:hAnsiTheme="minorHAnsi" w:cstheme="minorHAnsi"/>
        </w:rPr>
        <w:t>być samodzielnym i jed</w:t>
      </w:r>
      <w:r w:rsidR="00F547AC">
        <w:rPr>
          <w:rFonts w:asciiTheme="minorHAnsi" w:eastAsia="Calibri" w:hAnsiTheme="minorHAnsi" w:cstheme="minorHAnsi"/>
        </w:rPr>
        <w:t>y</w:t>
      </w:r>
      <w:r w:rsidR="00574DB8" w:rsidRPr="00C26B83">
        <w:rPr>
          <w:rFonts w:asciiTheme="minorHAnsi" w:eastAsia="Calibri" w:hAnsiTheme="minorHAnsi" w:cstheme="minorHAnsi"/>
        </w:rPr>
        <w:t>nym zakresem projektu.</w:t>
      </w:r>
    </w:p>
    <w:p w14:paraId="7D45D224" w14:textId="6F8F030D" w:rsidR="00574DB8" w:rsidRPr="00C26B83" w:rsidRDefault="00574DB8"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eastAsia="Calibri" w:hAnsiTheme="minorHAnsi" w:cstheme="minorHAnsi"/>
        </w:rPr>
        <w:t>Nie przewiduje się finansowania badań podstawowych oznaczających prace eksperymentalne lub teoretyczne podejmowane przede wszystkim w celu zdobycia nowej wiedzy o podstawach zjawisk i obserwowalnych faktów bez nastawienia na bezpośrednie zastosowanie komercyjne.</w:t>
      </w:r>
    </w:p>
    <w:p w14:paraId="0D0E14FB" w14:textId="5C750833" w:rsidR="00256CDE" w:rsidRPr="00C26B83" w:rsidRDefault="00574DB8"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hAnsiTheme="minorHAnsi" w:cstheme="minorHAnsi"/>
        </w:rPr>
        <w:t>W ramach 3 typu projektu konieczne będzie przedstawienie planu w zakresie wykorzystania infrastruktury B+R (agendy badawczej), który uprawdopodobni jej efektywne wykorzystanie.</w:t>
      </w:r>
    </w:p>
    <w:p w14:paraId="506797B0" w14:textId="23C66499" w:rsidR="00256CDE" w:rsidRPr="00C26B83" w:rsidRDefault="00481215"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hAnsiTheme="minorHAnsi" w:cstheme="minorHAnsi"/>
        </w:rPr>
        <w:t xml:space="preserve">Wartość prac badawczo-rozwojowych (B+R) zlecanych </w:t>
      </w:r>
      <w:r w:rsidRPr="00A53C63">
        <w:rPr>
          <w:rFonts w:asciiTheme="minorHAnsi" w:hAnsiTheme="minorHAnsi" w:cstheme="minorHAnsi"/>
          <w:b/>
          <w:bCs/>
        </w:rPr>
        <w:t>podwykonawcom</w:t>
      </w:r>
      <w:r w:rsidRPr="00C26B83">
        <w:rPr>
          <w:rFonts w:asciiTheme="minorHAnsi" w:hAnsiTheme="minorHAnsi" w:cstheme="minorHAnsi"/>
        </w:rPr>
        <w:t xml:space="preserve"> nie może przekroczyć </w:t>
      </w:r>
      <w:r w:rsidRPr="00A53C63">
        <w:rPr>
          <w:rFonts w:asciiTheme="minorHAnsi" w:hAnsiTheme="minorHAnsi" w:cstheme="minorHAnsi"/>
          <w:b/>
          <w:bCs/>
        </w:rPr>
        <w:t>60%</w:t>
      </w:r>
      <w:r w:rsidRPr="00C26B83">
        <w:rPr>
          <w:rFonts w:asciiTheme="minorHAnsi" w:hAnsiTheme="minorHAnsi" w:cstheme="minorHAnsi"/>
        </w:rPr>
        <w:t xml:space="preserve"> kosztów kwalifikowalnych wszystkich prac B+R w projekcie.</w:t>
      </w:r>
    </w:p>
    <w:p w14:paraId="361A6CFE" w14:textId="20E4E361" w:rsidR="00365612" w:rsidRPr="00365612" w:rsidRDefault="00EB0D0B" w:rsidP="00365612">
      <w:pPr>
        <w:pStyle w:val="Akapitzlist"/>
        <w:numPr>
          <w:ilvl w:val="0"/>
          <w:numId w:val="82"/>
        </w:numPr>
        <w:spacing w:after="120"/>
        <w:ind w:left="426" w:hanging="284"/>
        <w:rPr>
          <w:rFonts w:cstheme="minorHAnsi"/>
        </w:rPr>
      </w:pPr>
      <w:r w:rsidRPr="00365612">
        <w:rPr>
          <w:rFonts w:asciiTheme="minorHAnsi" w:hAnsiTheme="minorHAnsi" w:cstheme="minorHAnsi"/>
        </w:rPr>
        <w:t xml:space="preserve"> </w:t>
      </w:r>
      <w:r w:rsidR="00256CDE" w:rsidRPr="00365612">
        <w:rPr>
          <w:rFonts w:asciiTheme="minorHAnsi" w:hAnsiTheme="minorHAnsi" w:cstheme="minorHAnsi"/>
        </w:rPr>
        <w:t xml:space="preserve">Wsparcie ukierunkowane będzie na przedsięwzięcia </w:t>
      </w:r>
      <w:r w:rsidR="009E372C" w:rsidRPr="00365612">
        <w:rPr>
          <w:rFonts w:asciiTheme="minorHAnsi" w:hAnsiTheme="minorHAnsi" w:cstheme="minorHAnsi"/>
        </w:rPr>
        <w:t>wpisujące</w:t>
      </w:r>
      <w:r w:rsidR="00256CDE" w:rsidRPr="00365612">
        <w:rPr>
          <w:rFonts w:asciiTheme="minorHAnsi" w:hAnsiTheme="minorHAnsi" w:cstheme="minorHAnsi"/>
        </w:rPr>
        <w:t xml:space="preserve"> się w obszar</w:t>
      </w:r>
      <w:r w:rsidR="009E372C" w:rsidRPr="00365612">
        <w:rPr>
          <w:rFonts w:asciiTheme="minorHAnsi" w:hAnsiTheme="minorHAnsi" w:cstheme="minorHAnsi"/>
        </w:rPr>
        <w:t>y</w:t>
      </w:r>
      <w:r w:rsidR="00256CDE" w:rsidRPr="00365612">
        <w:rPr>
          <w:rFonts w:asciiTheme="minorHAnsi" w:hAnsiTheme="minorHAnsi" w:cstheme="minorHAnsi"/>
        </w:rPr>
        <w:t xml:space="preserve"> ISP lub w co najmniej jedną branżę kluczową mającą istotne znaczenie dla rozwoju poszczególnych obszarów </w:t>
      </w:r>
      <w:r w:rsidR="00256CDE" w:rsidRPr="00365612">
        <w:rPr>
          <w:rFonts w:asciiTheme="minorHAnsi" w:hAnsiTheme="minorHAnsi" w:cstheme="minorHAnsi"/>
        </w:rPr>
        <w:lastRenderedPageBreak/>
        <w:t xml:space="preserve">województwa pomorskiego. Weryfikacji podlegać będzie zgodność projektu z co najmniej jednym obszarem </w:t>
      </w:r>
      <w:r w:rsidR="00F547AC" w:rsidRPr="00365612">
        <w:rPr>
          <w:rFonts w:asciiTheme="minorHAnsi" w:hAnsiTheme="minorHAnsi" w:cstheme="minorHAnsi"/>
        </w:rPr>
        <w:t>ISP</w:t>
      </w:r>
      <w:r w:rsidR="00256CDE" w:rsidRPr="00365612">
        <w:rPr>
          <w:rFonts w:asciiTheme="minorHAnsi" w:hAnsiTheme="minorHAnsi" w:cstheme="minorHAnsi"/>
        </w:rPr>
        <w:t xml:space="preserve">, polegająca na wpisywaniu się jego zakresu </w:t>
      </w:r>
      <w:r w:rsidR="005F2D0A" w:rsidRPr="00365612">
        <w:rPr>
          <w:rFonts w:asciiTheme="minorHAnsi" w:hAnsiTheme="minorHAnsi" w:cstheme="minorHAnsi"/>
        </w:rPr>
        <w:t>tematycznego</w:t>
      </w:r>
      <w:r w:rsidR="00F547AC" w:rsidRPr="00365612">
        <w:rPr>
          <w:rFonts w:asciiTheme="minorHAnsi" w:hAnsiTheme="minorHAnsi" w:cstheme="minorHAnsi"/>
        </w:rPr>
        <w:t xml:space="preserve"> </w:t>
      </w:r>
      <w:r w:rsidR="00256CDE" w:rsidRPr="00365612">
        <w:rPr>
          <w:rFonts w:asciiTheme="minorHAnsi" w:hAnsiTheme="minorHAnsi" w:cstheme="minorHAnsi"/>
        </w:rPr>
        <w:t>w obszar I</w:t>
      </w:r>
      <w:r w:rsidR="009E372C" w:rsidRPr="00365612">
        <w:rPr>
          <w:rFonts w:asciiTheme="minorHAnsi" w:hAnsiTheme="minorHAnsi" w:cstheme="minorHAnsi"/>
        </w:rPr>
        <w:t>SP</w:t>
      </w:r>
      <w:r w:rsidR="00256CDE" w:rsidRPr="00365612">
        <w:rPr>
          <w:rFonts w:asciiTheme="minorHAnsi" w:hAnsiTheme="minorHAnsi" w:cstheme="minorHAnsi"/>
        </w:rPr>
        <w:t xml:space="preserve"> lub w co najmniej jedną z branż kluczowych określonych w uchwale ZWP</w:t>
      </w:r>
      <w:r w:rsidR="005F1291">
        <w:rPr>
          <w:rStyle w:val="Odwoanieprzypisudolnego"/>
          <w:rFonts w:asciiTheme="minorHAnsi" w:hAnsiTheme="minorHAnsi" w:cstheme="minorHAnsi"/>
        </w:rPr>
        <w:footnoteReference w:id="14"/>
      </w:r>
      <w:r w:rsidR="00256CDE" w:rsidRPr="00365612">
        <w:rPr>
          <w:rFonts w:asciiTheme="minorHAnsi" w:hAnsiTheme="minorHAnsi" w:cstheme="minorHAnsi"/>
        </w:rPr>
        <w:t>.</w:t>
      </w:r>
      <w:bookmarkStart w:id="32" w:name="_Hlk191639907"/>
      <w:bookmarkStart w:id="33" w:name="_Hlk191640102"/>
    </w:p>
    <w:p w14:paraId="3B414F25" w14:textId="0A8372FD" w:rsidR="00256CDE" w:rsidRPr="00365612" w:rsidRDefault="00365612" w:rsidP="00836441">
      <w:pPr>
        <w:pStyle w:val="Akapitzlist"/>
        <w:numPr>
          <w:ilvl w:val="0"/>
          <w:numId w:val="82"/>
        </w:numPr>
        <w:spacing w:after="120"/>
        <w:ind w:left="426" w:hanging="284"/>
        <w:rPr>
          <w:rFonts w:asciiTheme="minorHAnsi" w:hAnsiTheme="minorHAnsi" w:cstheme="minorHAnsi"/>
          <w:smallCaps/>
          <w:lang w:eastAsia="zh-CN"/>
        </w:rPr>
      </w:pPr>
      <w:r w:rsidRPr="00365612">
        <w:rPr>
          <w:rFonts w:cstheme="minorHAnsi"/>
        </w:rPr>
        <w:t xml:space="preserve">Jeśli w trakcie realizacji projektu </w:t>
      </w:r>
      <w:r w:rsidR="0027132B">
        <w:rPr>
          <w:rFonts w:cstheme="minorHAnsi"/>
        </w:rPr>
        <w:t>B</w:t>
      </w:r>
      <w:r w:rsidRPr="00365612">
        <w:rPr>
          <w:rFonts w:cstheme="minorHAnsi"/>
        </w:rPr>
        <w:t xml:space="preserve">eneficjent uzna, że dalsze prowadzenie </w:t>
      </w:r>
      <w:r w:rsidRPr="00365612">
        <w:rPr>
          <w:rFonts w:cstheme="minorHAnsi"/>
          <w:iCs/>
        </w:rPr>
        <w:t xml:space="preserve">prac badawczo-rozwojowych (w ramach typu 1 i 2 projektu) jest bezcelowe dopuszcza się możliwość przerwania realizacji projektu. </w:t>
      </w:r>
      <w:r w:rsidR="00F50DC3">
        <w:rPr>
          <w:iCs/>
          <w:spacing w:val="-6"/>
        </w:rPr>
        <w:t>Zakończenie Projektu porażką, rozumianą jako brak osiągnięcia</w:t>
      </w:r>
      <w:r w:rsidR="00F50DC3" w:rsidRPr="002335B3">
        <w:rPr>
          <w:iCs/>
          <w:spacing w:val="-6"/>
        </w:rPr>
        <w:t xml:space="preserve"> zakładanych wyników </w:t>
      </w:r>
      <w:r w:rsidR="00F50DC3">
        <w:rPr>
          <w:iCs/>
          <w:spacing w:val="-6"/>
        </w:rPr>
        <w:t xml:space="preserve">lub niecelowość jego kontynuacji </w:t>
      </w:r>
      <w:r w:rsidR="00F50DC3" w:rsidRPr="002335B3">
        <w:rPr>
          <w:iCs/>
          <w:spacing w:val="-6"/>
        </w:rPr>
        <w:t>z ekonomicznego punktu widzenia</w:t>
      </w:r>
      <w:r w:rsidR="00F50DC3">
        <w:rPr>
          <w:iCs/>
          <w:spacing w:val="-6"/>
        </w:rPr>
        <w:t>, zwalnia Beneficjenta z obowiązku osiągnięcia wskaźników rezultatu</w:t>
      </w:r>
      <w:r w:rsidRPr="00365612">
        <w:rPr>
          <w:rFonts w:cstheme="minorHAnsi"/>
          <w:iCs/>
        </w:rPr>
        <w:t>. Taka sytuacja musi być zidentyfikowana na etapie poszczególnych kamieni milowych, które zostały opisane w Biznesplanie</w:t>
      </w:r>
      <w:r w:rsidRPr="00365612">
        <w:rPr>
          <w:rFonts w:cstheme="minorHAnsi"/>
          <w:iCs/>
          <w:vertAlign w:val="superscript"/>
        </w:rPr>
        <w:footnoteReference w:id="15"/>
      </w:r>
      <w:r w:rsidRPr="00365612">
        <w:rPr>
          <w:rFonts w:cstheme="minorHAnsi"/>
          <w:iCs/>
        </w:rPr>
        <w:t xml:space="preserve"> i udokumentowana raportem przedstawiającym przebieg i wyniki badań, które uzasadniają decyzję o zaprzestaniu dalszych prac. </w:t>
      </w:r>
      <w:r w:rsidRPr="00365612">
        <w:rPr>
          <w:rFonts w:cstheme="minorHAnsi"/>
        </w:rPr>
        <w:t xml:space="preserve">W takim przypadku </w:t>
      </w:r>
      <w:r w:rsidR="0027132B">
        <w:rPr>
          <w:rFonts w:cstheme="minorHAnsi"/>
        </w:rPr>
        <w:t>B</w:t>
      </w:r>
      <w:r w:rsidRPr="00365612">
        <w:rPr>
          <w:rFonts w:cstheme="minorHAnsi"/>
        </w:rPr>
        <w:t xml:space="preserve">eneficjent nie będzie zobowiązany do kontynuowania </w:t>
      </w:r>
      <w:r>
        <w:rPr>
          <w:rFonts w:cstheme="minorHAnsi"/>
        </w:rPr>
        <w:t>p</w:t>
      </w:r>
      <w:r w:rsidRPr="00365612">
        <w:rPr>
          <w:rFonts w:cstheme="minorHAnsi"/>
        </w:rPr>
        <w:t>rojektu</w:t>
      </w:r>
      <w:r w:rsidR="00044FD8">
        <w:rPr>
          <w:rFonts w:cstheme="minorHAnsi"/>
        </w:rPr>
        <w:t>,</w:t>
      </w:r>
      <w:r w:rsidRPr="00365612">
        <w:rPr>
          <w:rFonts w:cstheme="minorHAnsi"/>
        </w:rPr>
        <w:t xml:space="preserve"> jeżeli </w:t>
      </w:r>
      <w:r>
        <w:rPr>
          <w:rFonts w:cstheme="minorHAnsi"/>
        </w:rPr>
        <w:t>IP-ARP</w:t>
      </w:r>
      <w:r w:rsidRPr="00365612">
        <w:rPr>
          <w:rFonts w:cstheme="minorHAnsi"/>
        </w:rPr>
        <w:t xml:space="preserve"> potwierdzi bezcelowość dalszej jego realizacji, mając na uwadze wystąpienie okoliczności niezależnych od </w:t>
      </w:r>
      <w:r w:rsidR="0027132B">
        <w:rPr>
          <w:rFonts w:cstheme="minorHAnsi"/>
        </w:rPr>
        <w:t>B</w:t>
      </w:r>
      <w:r w:rsidRPr="00365612">
        <w:rPr>
          <w:rFonts w:cstheme="minorHAnsi"/>
        </w:rPr>
        <w:t xml:space="preserve">eneficjenta, zachowanie przez niego należytej staranności oraz postępowanie przy realizacji </w:t>
      </w:r>
      <w:r>
        <w:rPr>
          <w:rFonts w:cstheme="minorHAnsi"/>
        </w:rPr>
        <w:t>p</w:t>
      </w:r>
      <w:r w:rsidRPr="00365612">
        <w:rPr>
          <w:rFonts w:cstheme="minorHAnsi"/>
        </w:rPr>
        <w:t xml:space="preserve">rojektu zgodnie z </w:t>
      </w:r>
      <w:r w:rsidR="00044FD8">
        <w:rPr>
          <w:rFonts w:cstheme="minorHAnsi"/>
        </w:rPr>
        <w:t>umową o dofinansowanie</w:t>
      </w:r>
      <w:r w:rsidRPr="00365612">
        <w:rPr>
          <w:rFonts w:cstheme="minorHAnsi"/>
        </w:rPr>
        <w:t xml:space="preserve">. Zaistnienie takiej sytuacji będzie równoznaczne z uznaniem </w:t>
      </w:r>
      <w:r>
        <w:rPr>
          <w:rFonts w:cstheme="minorHAnsi"/>
        </w:rPr>
        <w:t>p</w:t>
      </w:r>
      <w:r w:rsidRPr="00365612">
        <w:rPr>
          <w:rFonts w:cstheme="minorHAnsi"/>
        </w:rPr>
        <w:t xml:space="preserve">rojektu za zakończony, a </w:t>
      </w:r>
      <w:r w:rsidR="0027132B">
        <w:rPr>
          <w:rFonts w:cstheme="minorHAnsi"/>
        </w:rPr>
        <w:t>B</w:t>
      </w:r>
      <w:r w:rsidRPr="00365612">
        <w:rPr>
          <w:rFonts w:cstheme="minorHAnsi"/>
        </w:rPr>
        <w:t xml:space="preserve">eneficjentowi przysługiwało będzie dofinansowanie proporcjonalne do zrealizowanego prawidłowo zakresu </w:t>
      </w:r>
      <w:r>
        <w:rPr>
          <w:rFonts w:cstheme="minorHAnsi"/>
        </w:rPr>
        <w:t>p</w:t>
      </w:r>
      <w:r w:rsidRPr="00365612">
        <w:rPr>
          <w:rFonts w:cstheme="minorHAnsi"/>
        </w:rPr>
        <w:t>rojektu, z zachowaniem reguły, zgodnie z którą kwota</w:t>
      </w:r>
      <w:r w:rsidRPr="00365612">
        <w:rPr>
          <w:rFonts w:cstheme="minorHAnsi"/>
          <w:b/>
          <w:bCs/>
        </w:rPr>
        <w:t xml:space="preserve"> </w:t>
      </w:r>
      <w:r w:rsidRPr="00365612">
        <w:rPr>
          <w:rFonts w:cstheme="minorHAnsi"/>
        </w:rPr>
        <w:t xml:space="preserve">dofinansowania obliczana jest na podstawie faktycznie poniesionych przez </w:t>
      </w:r>
      <w:r w:rsidR="0027132B">
        <w:rPr>
          <w:rFonts w:cstheme="minorHAnsi"/>
        </w:rPr>
        <w:t>B</w:t>
      </w:r>
      <w:r w:rsidRPr="00365612">
        <w:rPr>
          <w:rFonts w:cstheme="minorHAnsi"/>
        </w:rPr>
        <w:t xml:space="preserve">eneficjenta wydatków kwalifikowalnych wykazanych we wnioskach o płatność i zatwierdzonych przez </w:t>
      </w:r>
      <w:r>
        <w:rPr>
          <w:rFonts w:cstheme="minorHAnsi"/>
        </w:rPr>
        <w:t>IP-ARP</w:t>
      </w:r>
      <w:r w:rsidRPr="00365612">
        <w:rPr>
          <w:rFonts w:cstheme="minorHAnsi"/>
        </w:rPr>
        <w:t xml:space="preserve"> z uwzględnieniem poziomów intensywności pomocy oraz maksymalnych wysokości dofinansowania.</w:t>
      </w:r>
      <w:bookmarkEnd w:id="32"/>
      <w:bookmarkEnd w:id="33"/>
    </w:p>
    <w:p w14:paraId="0308A7C8" w14:textId="10CA3C0B" w:rsidR="00C92B00" w:rsidRPr="00F16373" w:rsidRDefault="00EB0D0B" w:rsidP="00836441">
      <w:pPr>
        <w:pStyle w:val="Akapitzlist"/>
        <w:numPr>
          <w:ilvl w:val="0"/>
          <w:numId w:val="82"/>
        </w:numPr>
        <w:spacing w:after="120"/>
        <w:ind w:left="426" w:hanging="284"/>
        <w:rPr>
          <w:rFonts w:asciiTheme="minorHAnsi" w:hAnsiTheme="minorHAnsi" w:cstheme="minorHAnsi"/>
          <w:smallCaps/>
          <w:lang w:eastAsia="zh-CN"/>
        </w:rPr>
      </w:pPr>
      <w:r>
        <w:rPr>
          <w:rFonts w:asciiTheme="minorHAnsi" w:hAnsiTheme="minorHAnsi" w:cstheme="minorHAnsi"/>
        </w:rPr>
        <w:t xml:space="preserve"> </w:t>
      </w:r>
      <w:r w:rsidR="00256CDE" w:rsidRPr="00F16373">
        <w:rPr>
          <w:rFonts w:asciiTheme="minorHAnsi" w:hAnsiTheme="minorHAnsi" w:cstheme="minorHAnsi"/>
        </w:rPr>
        <w:t xml:space="preserve">Możliwe jest kwalifikowanie </w:t>
      </w:r>
      <w:r w:rsidR="00256CDE" w:rsidRPr="00F16373">
        <w:rPr>
          <w:rFonts w:asciiTheme="minorHAnsi" w:hAnsiTheme="minorHAnsi" w:cstheme="minorHAnsi"/>
          <w:b/>
          <w:bCs/>
        </w:rPr>
        <w:t>kosztów pośrednich</w:t>
      </w:r>
      <w:r w:rsidR="00256CDE" w:rsidRPr="00F16373">
        <w:rPr>
          <w:rFonts w:asciiTheme="minorHAnsi" w:hAnsiTheme="minorHAnsi" w:cstheme="minorHAnsi"/>
        </w:rPr>
        <w:t xml:space="preserve"> w projekcie </w:t>
      </w:r>
      <w:r w:rsidR="00F16373" w:rsidRPr="00F16373">
        <w:rPr>
          <w:rFonts w:cstheme="minorHAnsi"/>
        </w:rPr>
        <w:t xml:space="preserve">wyłącznie </w:t>
      </w:r>
      <w:r w:rsidR="00F16373" w:rsidRPr="00836441">
        <w:rPr>
          <w:rFonts w:cstheme="minorHAnsi"/>
          <w:b/>
          <w:bCs/>
        </w:rPr>
        <w:t>w 1 i 2</w:t>
      </w:r>
      <w:r w:rsidR="00DB33C5">
        <w:rPr>
          <w:rFonts w:cstheme="minorHAnsi"/>
          <w:b/>
          <w:bCs/>
        </w:rPr>
        <w:t xml:space="preserve"> </w:t>
      </w:r>
      <w:r w:rsidR="00DB33C5" w:rsidRPr="00BC1D19">
        <w:rPr>
          <w:rFonts w:cstheme="minorHAnsi"/>
          <w:b/>
          <w:bCs/>
        </w:rPr>
        <w:t>typie projektu</w:t>
      </w:r>
      <w:r w:rsidR="00F16373" w:rsidRPr="00F16373">
        <w:rPr>
          <w:rFonts w:cstheme="minorHAnsi"/>
        </w:rPr>
        <w:t xml:space="preserve"> </w:t>
      </w:r>
      <w:r w:rsidR="00256CDE" w:rsidRPr="00F16373">
        <w:rPr>
          <w:rFonts w:asciiTheme="minorHAnsi" w:hAnsiTheme="minorHAnsi" w:cstheme="minorHAnsi"/>
        </w:rPr>
        <w:t xml:space="preserve">- </w:t>
      </w:r>
      <w:r w:rsidR="00C92B00" w:rsidRPr="00F16373">
        <w:rPr>
          <w:rFonts w:cstheme="minorHAnsi"/>
        </w:rPr>
        <w:t xml:space="preserve">wyliczone za pomocą metody uproszczonej tj. stawką ryczałtową, o której mowa w art. 54 pkt a) Rozporządzenia ogólnego. Koszty pośrednie stanowią </w:t>
      </w:r>
      <w:r w:rsidR="00C92B00" w:rsidRPr="00F16373">
        <w:rPr>
          <w:rFonts w:cstheme="minorHAnsi"/>
          <w:b/>
          <w:bCs/>
        </w:rPr>
        <w:t>7%</w:t>
      </w:r>
      <w:r w:rsidR="00C92B00" w:rsidRPr="00F16373">
        <w:rPr>
          <w:rFonts w:cstheme="minorHAnsi"/>
        </w:rPr>
        <w:t xml:space="preserve"> bezpośrednich kosztów kwalifikowalnych </w:t>
      </w:r>
      <w:r w:rsidR="00C92B00" w:rsidRPr="00F16373">
        <w:rPr>
          <w:rFonts w:cstheme="minorHAnsi"/>
          <w:color w:val="000000"/>
        </w:rPr>
        <w:t xml:space="preserve">badań przemysłowych i prac rozwojowych, z wyłączeniem kosztów podwykonawstwa oraz kosztów dotyczących </w:t>
      </w:r>
      <w:r w:rsidR="0069523A">
        <w:rPr>
          <w:rFonts w:cstheme="minorHAnsi"/>
          <w:color w:val="000000"/>
        </w:rPr>
        <w:t>k</w:t>
      </w:r>
      <w:r w:rsidR="005E2A38">
        <w:rPr>
          <w:rFonts w:cstheme="minorHAnsi"/>
          <w:color w:val="000000"/>
        </w:rPr>
        <w:t>omponentu wdrożeniowego</w:t>
      </w:r>
      <w:r w:rsidR="00C92B00" w:rsidRPr="00F16373">
        <w:rPr>
          <w:rFonts w:cstheme="minorHAnsi"/>
        </w:rPr>
        <w:t xml:space="preserve">. W przypadku projektów partnerskich </w:t>
      </w:r>
      <w:r w:rsidR="00491FA1" w:rsidRPr="00491FA1">
        <w:rPr>
          <w:rFonts w:cstheme="minorHAnsi"/>
        </w:rPr>
        <w:t xml:space="preserve">stawka powinna być równa dla każdego z partnerów i wynosić </w:t>
      </w:r>
      <w:r w:rsidR="00491FA1" w:rsidRPr="00836441">
        <w:rPr>
          <w:rFonts w:cstheme="minorHAnsi"/>
          <w:b/>
          <w:bCs/>
        </w:rPr>
        <w:t>7%.</w:t>
      </w:r>
      <w:r w:rsidR="00491FA1" w:rsidRPr="00491FA1">
        <w:rPr>
          <w:rFonts w:cstheme="minorHAnsi"/>
        </w:rPr>
        <w:t xml:space="preserve"> </w:t>
      </w:r>
      <w:r w:rsidR="00C92B00" w:rsidRPr="00F16373">
        <w:rPr>
          <w:rFonts w:cstheme="minorHAnsi"/>
        </w:rPr>
        <w:t>Wskazana stawka nie może być w ramach projektu ani większa ani mniejsza.</w:t>
      </w:r>
    </w:p>
    <w:p w14:paraId="337157AC" w14:textId="544BB359" w:rsidR="00574DB8" w:rsidRPr="00BA5109" w:rsidRDefault="00574DB8" w:rsidP="00836441">
      <w:pPr>
        <w:pStyle w:val="Nagwek2"/>
      </w:pPr>
      <w:bookmarkStart w:id="34" w:name="_Toc178598175"/>
      <w:bookmarkStart w:id="35" w:name="_Toc192088518"/>
      <w:r>
        <w:t xml:space="preserve">5.2 </w:t>
      </w:r>
      <w:r w:rsidRPr="00BA5109">
        <w:t>Projekty preferowane w naborze</w:t>
      </w:r>
      <w:bookmarkEnd w:id="34"/>
      <w:bookmarkEnd w:id="35"/>
    </w:p>
    <w:p w14:paraId="0BF0E46F" w14:textId="2718CA6B" w:rsidR="000A1D3C" w:rsidRDefault="000A1D3C" w:rsidP="001325C8">
      <w:pPr>
        <w:pStyle w:val="Akapitzlist"/>
        <w:spacing w:after="120"/>
        <w:ind w:left="284"/>
        <w:rPr>
          <w:rFonts w:asciiTheme="minorHAnsi" w:hAnsiTheme="minorHAnsi" w:cstheme="minorHAnsi"/>
        </w:rPr>
      </w:pPr>
      <w:r w:rsidRPr="00C91776">
        <w:rPr>
          <w:rFonts w:asciiTheme="minorHAnsi" w:hAnsiTheme="minorHAnsi" w:cstheme="minorHAnsi"/>
        </w:rPr>
        <w:t>W ramach naboru preferowane będą projekty</w:t>
      </w:r>
      <w:r>
        <w:rPr>
          <w:rFonts w:asciiTheme="minorHAnsi" w:hAnsiTheme="minorHAnsi" w:cstheme="minorHAnsi"/>
        </w:rPr>
        <w:t>:</w:t>
      </w:r>
    </w:p>
    <w:p w14:paraId="2B7B32E2" w14:textId="7EC7BE75" w:rsidR="00AD22EA" w:rsidRPr="00AD22EA" w:rsidRDefault="000A1D3C" w:rsidP="00836441">
      <w:pPr>
        <w:pStyle w:val="Akapitzlist"/>
        <w:numPr>
          <w:ilvl w:val="0"/>
          <w:numId w:val="22"/>
        </w:numPr>
        <w:spacing w:after="120"/>
        <w:ind w:left="284" w:hanging="284"/>
        <w:rPr>
          <w:rFonts w:asciiTheme="minorHAnsi" w:hAnsiTheme="minorHAnsi" w:cstheme="minorHAnsi"/>
        </w:rPr>
      </w:pPr>
      <w:r w:rsidRPr="00AD22EA">
        <w:rPr>
          <w:rFonts w:asciiTheme="minorHAnsi" w:hAnsiTheme="minorHAnsi" w:cstheme="minorHAnsi"/>
        </w:rPr>
        <w:t>P</w:t>
      </w:r>
      <w:r w:rsidR="00574DB8" w:rsidRPr="00AD22EA">
        <w:rPr>
          <w:rFonts w:asciiTheme="minorHAnsi" w:hAnsiTheme="minorHAnsi" w:cstheme="minorHAnsi"/>
        </w:rPr>
        <w:t>artnerskie</w:t>
      </w:r>
      <w:r w:rsidR="00C5230B" w:rsidRPr="00836441">
        <w:rPr>
          <w:rFonts w:asciiTheme="minorHAnsi" w:hAnsiTheme="minorHAnsi" w:cstheme="minorHAnsi"/>
        </w:rPr>
        <w:t xml:space="preserve"> </w:t>
      </w:r>
      <w:r w:rsidR="00C5230B" w:rsidRPr="00AD22EA">
        <w:rPr>
          <w:rFonts w:asciiTheme="minorHAnsi" w:hAnsiTheme="minorHAnsi" w:cstheme="minorHAnsi"/>
        </w:rPr>
        <w:t>będące efektem</w:t>
      </w:r>
      <w:r w:rsidR="00C5230B" w:rsidRPr="00836441">
        <w:rPr>
          <w:rFonts w:asciiTheme="minorHAnsi" w:hAnsiTheme="minorHAnsi" w:cstheme="minorHAnsi"/>
        </w:rPr>
        <w:t xml:space="preserve"> współpracy partnerskiej, w szczególności przedsiębiorców z podmiotami sfery B+R, </w:t>
      </w:r>
      <w:r w:rsidR="00C5230B" w:rsidRPr="00AD22EA">
        <w:rPr>
          <w:rFonts w:asciiTheme="minorHAnsi" w:hAnsiTheme="minorHAnsi" w:cstheme="minorHAnsi"/>
        </w:rPr>
        <w:t>w tym szkołami wyższymi z punktu widzenia zakładanych celów projektu</w:t>
      </w:r>
      <w:r w:rsidR="00C5230B" w:rsidRPr="00836441">
        <w:rPr>
          <w:rFonts w:asciiTheme="minorHAnsi" w:hAnsiTheme="minorHAnsi" w:cstheme="minorHAnsi"/>
        </w:rPr>
        <w:t xml:space="preserve">. </w:t>
      </w:r>
      <w:r w:rsidR="00AD22EA" w:rsidRPr="00AD22EA">
        <w:rPr>
          <w:rFonts w:asciiTheme="minorHAnsi" w:hAnsiTheme="minorHAnsi" w:cstheme="minorHAnsi"/>
        </w:rPr>
        <w:t xml:space="preserve">Preferowane będą projekty przewidujące formy współpracy partnerskiej w rozumieniu </w:t>
      </w:r>
      <w:r w:rsidR="00D31EA8">
        <w:rPr>
          <w:rFonts w:asciiTheme="minorHAnsi" w:hAnsiTheme="minorHAnsi" w:cstheme="minorHAnsi"/>
        </w:rPr>
        <w:t>U</w:t>
      </w:r>
      <w:r w:rsidR="00AD22EA" w:rsidRPr="00AD22EA">
        <w:rPr>
          <w:rFonts w:asciiTheme="minorHAnsi" w:hAnsiTheme="minorHAnsi" w:cstheme="minorHAnsi"/>
        </w:rPr>
        <w:t xml:space="preserve">stawy wdrożeniowej w zakresie celów projektu, które są ściśle związane z pracami B+R (np. transfer wiedzy), lub w przypadku projektów dotyczących rozwoju infrastruktury B+R ściśle związane z zakresem prac B+R wskazanych w agendzie badawczej. </w:t>
      </w:r>
    </w:p>
    <w:p w14:paraId="342D0A90" w14:textId="042898D0" w:rsidR="00574DB8" w:rsidRPr="00836441" w:rsidRDefault="000A1D3C" w:rsidP="00317F53">
      <w:pPr>
        <w:pStyle w:val="Akapitzlist"/>
        <w:numPr>
          <w:ilvl w:val="0"/>
          <w:numId w:val="22"/>
        </w:numPr>
        <w:spacing w:after="120"/>
        <w:ind w:left="284" w:hanging="284"/>
        <w:rPr>
          <w:rFonts w:asciiTheme="minorHAnsi" w:hAnsiTheme="minorHAnsi" w:cstheme="minorHAnsi"/>
        </w:rPr>
      </w:pPr>
      <w:r w:rsidRPr="00C5230B">
        <w:rPr>
          <w:rFonts w:asciiTheme="minorHAnsi" w:hAnsiTheme="minorHAnsi" w:cstheme="minorHAnsi"/>
        </w:rPr>
        <w:lastRenderedPageBreak/>
        <w:t>R</w:t>
      </w:r>
      <w:r w:rsidR="00574DB8" w:rsidRPr="00C5230B">
        <w:rPr>
          <w:rFonts w:asciiTheme="minorHAnsi" w:hAnsiTheme="minorHAnsi" w:cstheme="minorHAnsi"/>
        </w:rPr>
        <w:t xml:space="preserve">ealizujące prace B+R w ramach RAB, </w:t>
      </w:r>
      <w:r w:rsidR="00317F53" w:rsidRPr="00C5230B">
        <w:rPr>
          <w:rFonts w:asciiTheme="minorHAnsi" w:hAnsiTheme="minorHAnsi" w:cstheme="minorHAnsi"/>
        </w:rPr>
        <w:t>w</w:t>
      </w:r>
      <w:r w:rsidR="00574DB8" w:rsidRPr="00C5230B">
        <w:rPr>
          <w:rFonts w:asciiTheme="minorHAnsi" w:hAnsiTheme="minorHAnsi" w:cstheme="minorHAnsi"/>
        </w:rPr>
        <w:t xml:space="preserve"> szczególności te</w:t>
      </w:r>
      <w:r w:rsidR="00ED0DC7">
        <w:rPr>
          <w:rFonts w:asciiTheme="minorHAnsi" w:hAnsiTheme="minorHAnsi" w:cstheme="minorHAnsi"/>
        </w:rPr>
        <w:t>,</w:t>
      </w:r>
      <w:r w:rsidR="00574DB8" w:rsidRPr="00C5230B">
        <w:rPr>
          <w:rFonts w:asciiTheme="minorHAnsi" w:hAnsiTheme="minorHAnsi" w:cstheme="minorHAnsi"/>
        </w:rPr>
        <w:t xml:space="preserve"> </w:t>
      </w:r>
      <w:r w:rsidR="006B0BA9">
        <w:rPr>
          <w:rFonts w:asciiTheme="minorHAnsi" w:hAnsiTheme="minorHAnsi" w:cstheme="minorHAnsi"/>
        </w:rPr>
        <w:t xml:space="preserve">które </w:t>
      </w:r>
      <w:r w:rsidR="005F1291">
        <w:rPr>
          <w:rFonts w:cstheme="minorHAnsi"/>
        </w:rPr>
        <w:t>znajdują się na liście projektów badawczo-rozwojowych wpisujących się w zakres RAB, zawartej w załączniku do uchwały ZWP</w:t>
      </w:r>
      <w:r w:rsidR="005F1291">
        <w:rPr>
          <w:rStyle w:val="Odwoanieprzypisudolnego"/>
          <w:rFonts w:cstheme="minorHAnsi"/>
        </w:rPr>
        <w:footnoteReference w:id="16"/>
      </w:r>
      <w:r w:rsidR="00317F53" w:rsidRPr="00C5230B">
        <w:rPr>
          <w:rFonts w:asciiTheme="minorHAnsi" w:hAnsiTheme="minorHAnsi" w:cstheme="minorHAnsi"/>
        </w:rPr>
        <w:t>.</w:t>
      </w:r>
    </w:p>
    <w:p w14:paraId="16320C68" w14:textId="3D3F4B2B" w:rsidR="005F2D0A" w:rsidRDefault="005F2D0A" w:rsidP="005F2D0A">
      <w:pPr>
        <w:pStyle w:val="Akapitzlist"/>
        <w:numPr>
          <w:ilvl w:val="0"/>
          <w:numId w:val="22"/>
        </w:numPr>
        <w:spacing w:after="120"/>
        <w:ind w:left="284" w:hanging="284"/>
        <w:rPr>
          <w:rFonts w:asciiTheme="minorHAnsi" w:hAnsiTheme="minorHAnsi" w:cstheme="minorHAnsi"/>
        </w:rPr>
      </w:pPr>
      <w:r w:rsidRPr="00C5230B">
        <w:rPr>
          <w:rFonts w:asciiTheme="minorHAnsi" w:hAnsiTheme="minorHAnsi" w:cstheme="minorHAnsi"/>
        </w:rPr>
        <w:t xml:space="preserve">Uwzględniające </w:t>
      </w:r>
      <w:r w:rsidRPr="009C5F1A">
        <w:rPr>
          <w:rFonts w:asciiTheme="minorHAnsi" w:hAnsiTheme="minorHAnsi" w:cstheme="minorHAnsi"/>
        </w:rPr>
        <w:t xml:space="preserve">współpracę </w:t>
      </w:r>
      <w:r w:rsidRPr="009C5F1A">
        <w:t>między</w:t>
      </w:r>
      <w:r w:rsidR="009C5F1A" w:rsidRPr="009C5F1A">
        <w:t>narodową</w:t>
      </w:r>
      <w:r w:rsidR="009C5F1A">
        <w:t xml:space="preserve"> </w:t>
      </w:r>
      <w:r w:rsidR="00AD22EA">
        <w:t>dot. realizacji prac B+R we współpracy z podmiotami z innych państw c</w:t>
      </w:r>
      <w:r w:rsidR="000D1EF4">
        <w:t>złonkowskich UE lub spoza UE</w:t>
      </w:r>
      <w:r w:rsidRPr="00C5230B">
        <w:t xml:space="preserve">, </w:t>
      </w:r>
      <w:r w:rsidRPr="00C5230B">
        <w:rPr>
          <w:rFonts w:asciiTheme="minorHAnsi" w:hAnsiTheme="minorHAnsi" w:cstheme="minorHAnsi"/>
        </w:rPr>
        <w:t>w szczególności projekty, które przewidują włączenie podmiotów z innych państw członkowskich UE lub spoza UE w prace B+R w ramach RAB</w:t>
      </w:r>
      <w:r w:rsidR="000D1EF4">
        <w:rPr>
          <w:rFonts w:asciiTheme="minorHAnsi" w:hAnsiTheme="minorHAnsi" w:cstheme="minorHAnsi"/>
        </w:rPr>
        <w:t xml:space="preserve"> (</w:t>
      </w:r>
      <w:r w:rsidR="000D1EF4">
        <w:rPr>
          <w:lang w:eastAsia="pl-PL"/>
        </w:rPr>
        <w:t>współpraca może nastąpić na poziomie samych przedsiębiorstw, między przedsiębiorstwami a ośrodkami badawczymi, a także pomiędzy krajowymi i zagranicznymi ośrodkami badawczymi).</w:t>
      </w:r>
      <w:r w:rsidRPr="00C5230B">
        <w:rPr>
          <w:rFonts w:asciiTheme="minorHAnsi" w:hAnsiTheme="minorHAnsi" w:cstheme="minorHAnsi"/>
        </w:rPr>
        <w:t xml:space="preserve"> </w:t>
      </w:r>
    </w:p>
    <w:p w14:paraId="6EA3CE2E" w14:textId="3C455BFE" w:rsidR="000D1EF4" w:rsidRPr="00836441" w:rsidRDefault="000D1EF4" w:rsidP="00836441">
      <w:pPr>
        <w:numPr>
          <w:ilvl w:val="0"/>
          <w:numId w:val="22"/>
        </w:numPr>
        <w:spacing w:after="120"/>
        <w:ind w:left="284" w:hanging="284"/>
        <w:rPr>
          <w:szCs w:val="22"/>
        </w:rPr>
      </w:pPr>
      <w:r w:rsidRPr="000D1EF4">
        <w:rPr>
          <w:rFonts w:cstheme="minorHAnsi"/>
          <w:szCs w:val="22"/>
        </w:rPr>
        <w:t xml:space="preserve">Przyczyniające się do </w:t>
      </w:r>
      <w:r w:rsidRPr="00836441">
        <w:rPr>
          <w:szCs w:val="22"/>
        </w:rPr>
        <w:t>rozwoju działalności badawczo-rozwojowej przedsiębiorstw skutkującej innowacyjnym podejściem do rozwoju i upowszechniania modeli produkcji i konsumpcji ukierunkowanych na niższe zużycie zasobów, zapobiegania powstawaniu odpadów oraz ponownego wykorzystania materiałów i produktów.</w:t>
      </w:r>
    </w:p>
    <w:p w14:paraId="2CFE0399" w14:textId="6DC87B9A" w:rsidR="00304B78" w:rsidRPr="000D1EF4" w:rsidRDefault="00304B78" w:rsidP="00D26440">
      <w:pPr>
        <w:pStyle w:val="Akapitzlist"/>
        <w:numPr>
          <w:ilvl w:val="0"/>
          <w:numId w:val="22"/>
        </w:numPr>
        <w:spacing w:after="120"/>
        <w:ind w:left="284" w:hanging="284"/>
      </w:pPr>
      <w:r w:rsidRPr="000D1EF4">
        <w:t>Promujące zmniejszanie wpływu społeczno-gospodarczego na środowisko i klimat oraz dążenie do osiągnięcia neutralności klimatycznej z uwzględnieniem bezpieczeństwa energetycznego regionu.</w:t>
      </w:r>
    </w:p>
    <w:p w14:paraId="11588C4D" w14:textId="2EA79552" w:rsidR="00574DB8" w:rsidRPr="00BA5109" w:rsidRDefault="00574DB8" w:rsidP="00836441">
      <w:pPr>
        <w:pStyle w:val="Nagwek2"/>
      </w:pPr>
      <w:bookmarkStart w:id="36" w:name="_Toc178598176"/>
      <w:bookmarkStart w:id="37" w:name="_Toc192088519"/>
      <w:r w:rsidRPr="00BA5109">
        <w:t>5.3 Wydatki kwalifikowalne w projekcie</w:t>
      </w:r>
      <w:bookmarkEnd w:id="36"/>
      <w:bookmarkEnd w:id="37"/>
    </w:p>
    <w:p w14:paraId="3B52FA5E" w14:textId="5ECAC379" w:rsidR="008D02E4" w:rsidRDefault="008D02E4" w:rsidP="00980F1F">
      <w:pPr>
        <w:spacing w:after="120"/>
      </w:pPr>
      <w:bookmarkStart w:id="38" w:name="_Toc178598177"/>
      <w:r>
        <w:t xml:space="preserve">Wnioskodawca zobowiązany jest do stosowania </w:t>
      </w:r>
      <w:r w:rsidR="00FF6854" w:rsidRPr="00836441">
        <w:t>Wytycznych dot. kwalifikowalności</w:t>
      </w:r>
      <w:r w:rsidRPr="00FF6854">
        <w:t>.</w:t>
      </w:r>
    </w:p>
    <w:p w14:paraId="6BAD1953" w14:textId="23B9DFB0" w:rsidR="008E263F" w:rsidRPr="006B5223" w:rsidRDefault="008D02E4" w:rsidP="00836441">
      <w:pPr>
        <w:shd w:val="clear" w:color="auto" w:fill="D9D9D9" w:themeFill="background1" w:themeFillShade="D9"/>
        <w:spacing w:after="100" w:afterAutospacing="1"/>
        <w:rPr>
          <w:rFonts w:cstheme="minorHAnsi"/>
          <w:szCs w:val="22"/>
        </w:rPr>
      </w:pPr>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r w:rsidR="00000179">
        <w:t xml:space="preserve"> </w:t>
      </w:r>
      <w:r>
        <w:t xml:space="preserve">określoną w Podrozdziale 3.2. Zasada konkurencyjności </w:t>
      </w:r>
      <w:r w:rsidRPr="00BB17A4">
        <w:t>Wytycznych</w:t>
      </w:r>
      <w:r>
        <w:t xml:space="preserve"> dot. kwalifikowalności</w:t>
      </w:r>
      <w:r w:rsidR="008E263F">
        <w:t xml:space="preserve"> </w:t>
      </w:r>
      <w:r w:rsidR="008E263F">
        <w:rPr>
          <w:rFonts w:cstheme="minorHAnsi"/>
          <w:szCs w:val="22"/>
        </w:rPr>
        <w:t>z uwzględnieniem wyłączeń zawartych w Sekcji 3.2.1. ww. Wytycznych.</w:t>
      </w:r>
    </w:p>
    <w:p w14:paraId="53B784AF" w14:textId="1E8EDFC6" w:rsidR="00821C67" w:rsidRDefault="001C4FE1" w:rsidP="00836441">
      <w:pPr>
        <w:spacing w:after="100" w:afterAutospacing="1"/>
        <w:rPr>
          <w:rStyle w:val="Hipercze"/>
        </w:rPr>
      </w:pPr>
      <w:r>
        <w:t xml:space="preserve">Wnioskodawca zobowiązany jest do upublicznienia zapytania ofertowego </w:t>
      </w:r>
      <w:r w:rsidRPr="00BB17A4">
        <w:t xml:space="preserve">za pomocą </w:t>
      </w:r>
      <w:hyperlink r:id="rId10" w:history="1">
        <w:r w:rsidRPr="00176F0E">
          <w:rPr>
            <w:rStyle w:val="Hipercze"/>
          </w:rPr>
          <w:t>Bazy Konkurencyjności (BK2021)</w:t>
        </w:r>
      </w:hyperlink>
      <w:r>
        <w:t xml:space="preserve"> </w:t>
      </w:r>
      <w:r w:rsidR="00787A30">
        <w:t>-</w:t>
      </w:r>
      <w:r>
        <w:t xml:space="preserve"> zgodnie z </w:t>
      </w:r>
      <w:r w:rsidRPr="00C26B83">
        <w:t xml:space="preserve">treścią Sekcji 3.2.3 Ogłoszenia Podrozdziału 3.2. </w:t>
      </w:r>
      <w:r w:rsidR="00FF6854" w:rsidRPr="00836441">
        <w:t>Wytyczne dot. kwalifikowalności</w:t>
      </w:r>
      <w:r w:rsidRPr="00FF6854">
        <w:t xml:space="preserve">. </w:t>
      </w:r>
      <w:r w:rsidR="009C1265" w:rsidRPr="00FF6854">
        <w:t>Rozpoczęcie realizacji projektu przed podpisaniem umowy o dofinans</w:t>
      </w:r>
      <w:r w:rsidR="009C1265">
        <w:t xml:space="preserve">owanie nie zwalnia </w:t>
      </w:r>
      <w:r w:rsidR="00C2518C">
        <w:t>w</w:t>
      </w:r>
      <w:r w:rsidR="009C1265">
        <w:t xml:space="preserve">nioskodawcy z obowiązku upublicznienia zapytania ofertowego </w:t>
      </w:r>
      <w:r w:rsidR="009C1265" w:rsidRPr="00BB17A4">
        <w:t xml:space="preserve">za pomocą </w:t>
      </w:r>
      <w:r w:rsidR="009C1265">
        <w:t xml:space="preserve">powyższej </w:t>
      </w:r>
      <w:r w:rsidR="009C1265" w:rsidRPr="00C52A69">
        <w:t>Bazy</w:t>
      </w:r>
      <w:r w:rsidR="009C1265" w:rsidRPr="00C52A69">
        <w:rPr>
          <w:rStyle w:val="Hipercze"/>
          <w:u w:val="none"/>
        </w:rPr>
        <w:t>.</w:t>
      </w:r>
    </w:p>
    <w:p w14:paraId="3F1246F1" w14:textId="15CB9023" w:rsidR="008D02E4" w:rsidRPr="001934A1" w:rsidRDefault="008D02E4" w:rsidP="00836441">
      <w:pPr>
        <w:spacing w:after="100" w:afterAutospacing="1"/>
      </w:pPr>
      <w:r w:rsidRPr="001934A1">
        <w:t xml:space="preserve">Szczegółowe zasady kwalifikowania wydatków w ramach </w:t>
      </w:r>
      <w:r w:rsidR="00ED55A6">
        <w:t xml:space="preserve">niniejszego </w:t>
      </w:r>
      <w:r w:rsidRPr="001934A1">
        <w:t>naboru określone zostały w </w:t>
      </w:r>
      <w:r w:rsidRPr="00B57109">
        <w:rPr>
          <w:b/>
        </w:rPr>
        <w:t>Załączniku nr 2</w:t>
      </w:r>
      <w:r w:rsidRPr="00B57109">
        <w:t xml:space="preserve"> do niniejszego Regulaminu.</w:t>
      </w:r>
    </w:p>
    <w:p w14:paraId="7ECCF107" w14:textId="77777777" w:rsidR="008D02E4" w:rsidRDefault="008D02E4" w:rsidP="00980F1F">
      <w:pPr>
        <w:shd w:val="clear" w:color="auto" w:fill="D9D9D9" w:themeFill="background1" w:themeFillShade="D9"/>
        <w:spacing w:after="120"/>
      </w:pPr>
      <w:r w:rsidRPr="00C26B83">
        <w:t>Termin rozpoczęcia kwalifikowalności wydatków dla projektów realizowanych w ramach naboru rozpoczyna się w dniu następującym po złożeniu wniosku o dofinansowanie.</w:t>
      </w:r>
    </w:p>
    <w:p w14:paraId="713C9F5C" w14:textId="5EAE9965" w:rsidR="00574DB8" w:rsidRDefault="00574DB8" w:rsidP="00836441">
      <w:pPr>
        <w:pStyle w:val="Nagwek2"/>
      </w:pPr>
      <w:bookmarkStart w:id="39" w:name="_Toc192088520"/>
      <w:r>
        <w:t>5.4 Budżet projektu</w:t>
      </w:r>
      <w:bookmarkEnd w:id="38"/>
      <w:bookmarkEnd w:id="39"/>
    </w:p>
    <w:p w14:paraId="3519D142" w14:textId="017740FF" w:rsidR="00574DB8" w:rsidRPr="0019345F" w:rsidRDefault="00574DB8" w:rsidP="008E3DC9">
      <w:pPr>
        <w:spacing w:after="120"/>
        <w:rPr>
          <w:rFonts w:eastAsiaTheme="minorEastAsia" w:cstheme="minorHAnsi"/>
        </w:rPr>
      </w:pPr>
      <w:bookmarkStart w:id="40" w:name="_Hlk145674227"/>
      <w:r w:rsidRPr="00C91776">
        <w:rPr>
          <w:rFonts w:cstheme="minorHAnsi"/>
        </w:rPr>
        <w:t>Sposób przygotowania budżetu projektu w aplikacji WOD2021 określony został w instrukcj</w:t>
      </w:r>
      <w:r w:rsidR="00FF02B8">
        <w:rPr>
          <w:rFonts w:cstheme="minorHAnsi"/>
        </w:rPr>
        <w:t>i</w:t>
      </w:r>
      <w:r w:rsidR="00726053">
        <w:rPr>
          <w:rFonts w:cstheme="minorHAnsi"/>
        </w:rPr>
        <w:t xml:space="preserve"> </w:t>
      </w:r>
      <w:r w:rsidR="00726053" w:rsidRPr="00CB6BDE">
        <w:rPr>
          <w:rFonts w:cstheme="minorHAnsi"/>
        </w:rPr>
        <w:t xml:space="preserve">pn. </w:t>
      </w:r>
      <w:r w:rsidR="00726053" w:rsidRPr="00F0669C">
        <w:rPr>
          <w:rFonts w:eastAsiaTheme="minorEastAsia" w:cstheme="minorHAnsi"/>
        </w:rPr>
        <w:t xml:space="preserve">„Zasady przygotowania sekcji D Zadania i E Budżet projektu w WOD2021 w ramach naboru dla </w:t>
      </w:r>
      <w:r w:rsidR="00726053" w:rsidRPr="00F0669C">
        <w:rPr>
          <w:rFonts w:cstheme="minorHAnsi"/>
        </w:rPr>
        <w:t xml:space="preserve">Działania 1.1 Badania i innowacje w przedsiębiorstwach w ramach programu regionalnego Fundusze Europejskie dla Pomorza </w:t>
      </w:r>
      <w:r w:rsidR="00726053" w:rsidRPr="00F0669C">
        <w:rPr>
          <w:rFonts w:eastAsiaTheme="minorEastAsia" w:cstheme="minorHAnsi"/>
        </w:rPr>
        <w:t>2021-2027”,</w:t>
      </w:r>
      <w:r w:rsidR="00726053" w:rsidRPr="00F0669C">
        <w:rPr>
          <w:rFonts w:cstheme="minorHAnsi"/>
        </w:rPr>
        <w:t xml:space="preserve"> stanowiącej Załącznik</w:t>
      </w:r>
      <w:r w:rsidR="00726053" w:rsidRPr="00F0669C">
        <w:rPr>
          <w:rFonts w:cstheme="minorHAnsi"/>
          <w:b/>
        </w:rPr>
        <w:t xml:space="preserve"> </w:t>
      </w:r>
      <w:r w:rsidR="00726053" w:rsidRPr="00F0669C">
        <w:rPr>
          <w:rFonts w:cstheme="minorHAnsi"/>
        </w:rPr>
        <w:t>do Załącznika nr 1 do niniejszego Regulaminu</w:t>
      </w:r>
      <w:r w:rsidR="00726053" w:rsidRPr="00F0669C">
        <w:rPr>
          <w:rFonts w:eastAsiaTheme="minorEastAsia" w:cstheme="minorHAnsi"/>
        </w:rPr>
        <w:t>.</w:t>
      </w:r>
      <w:r w:rsidRPr="00C91776">
        <w:rPr>
          <w:rFonts w:cstheme="minorHAnsi"/>
        </w:rPr>
        <w:t xml:space="preserve"> </w:t>
      </w:r>
    </w:p>
    <w:p w14:paraId="466AE330" w14:textId="4416028D" w:rsidR="00574DB8" w:rsidRDefault="00574DB8" w:rsidP="00836441">
      <w:pPr>
        <w:pStyle w:val="Nagwek2"/>
      </w:pPr>
      <w:bookmarkStart w:id="41" w:name="_Toc178598179"/>
      <w:bookmarkStart w:id="42" w:name="_Toc192088521"/>
      <w:bookmarkEnd w:id="40"/>
      <w:r w:rsidRPr="00675E12">
        <w:lastRenderedPageBreak/>
        <w:t>5.</w:t>
      </w:r>
      <w:r w:rsidR="006D4505">
        <w:t>5</w:t>
      </w:r>
      <w:r w:rsidRPr="00675E12">
        <w:t xml:space="preserve"> Wykaz wskaźników produktu i rezultatu</w:t>
      </w:r>
      <w:bookmarkEnd w:id="41"/>
      <w:bookmarkEnd w:id="42"/>
    </w:p>
    <w:p w14:paraId="0D9A78FD" w14:textId="77777777" w:rsidR="00574DB8" w:rsidRDefault="00574DB8" w:rsidP="00980F1F">
      <w:pPr>
        <w:spacing w:after="120"/>
        <w:rPr>
          <w:lang w:eastAsia="ja-JP"/>
        </w:rPr>
      </w:pPr>
      <w:r>
        <w:rPr>
          <w:lang w:eastAsia="ja-JP"/>
        </w:rPr>
        <w:t>Efekty projektu powinny zostać opisane wskaźnikami wybranymi z poniższego wykazu.</w:t>
      </w:r>
    </w:p>
    <w:p w14:paraId="7A203F7F" w14:textId="0A081D0B" w:rsidR="00574DB8" w:rsidRPr="00F71926" w:rsidRDefault="00D12F0E" w:rsidP="00980F1F">
      <w:pPr>
        <w:spacing w:after="120"/>
      </w:pPr>
      <w:r>
        <w:t xml:space="preserve">1. </w:t>
      </w:r>
      <w:r w:rsidR="00574DB8" w:rsidRPr="00F71926">
        <w:t>Wskaźniki produktu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574DB8" w:rsidRPr="00047F78" w14:paraId="5359DB22" w14:textId="77777777" w:rsidTr="00836441">
        <w:trPr>
          <w:tblHeader/>
        </w:trPr>
        <w:tc>
          <w:tcPr>
            <w:tcW w:w="506" w:type="dxa"/>
            <w:shd w:val="clear" w:color="auto" w:fill="F2F2F2" w:themeFill="background1" w:themeFillShade="F2"/>
            <w:vAlign w:val="center"/>
          </w:tcPr>
          <w:p w14:paraId="4230F72E" w14:textId="77777777" w:rsidR="00574DB8" w:rsidRPr="00047F78" w:rsidRDefault="00574DB8" w:rsidP="00980F1F">
            <w:pPr>
              <w:rPr>
                <w:rFonts w:cstheme="minorHAnsi"/>
                <w:b/>
                <w:sz w:val="20"/>
                <w:szCs w:val="20"/>
              </w:rPr>
            </w:pPr>
            <w:r w:rsidRPr="00047F78">
              <w:rPr>
                <w:rFonts w:cstheme="minorHAnsi"/>
                <w:b/>
                <w:sz w:val="20"/>
                <w:szCs w:val="20"/>
              </w:rPr>
              <w:t>l.p.</w:t>
            </w:r>
          </w:p>
        </w:tc>
        <w:tc>
          <w:tcPr>
            <w:tcW w:w="1301" w:type="dxa"/>
            <w:shd w:val="clear" w:color="auto" w:fill="F2F2F2" w:themeFill="background1" w:themeFillShade="F2"/>
            <w:vAlign w:val="center"/>
          </w:tcPr>
          <w:p w14:paraId="6B8765EB" w14:textId="77777777" w:rsidR="00574DB8" w:rsidRPr="00047F78" w:rsidRDefault="00574DB8" w:rsidP="00980F1F">
            <w:pPr>
              <w:rPr>
                <w:rFonts w:cstheme="minorHAnsi"/>
                <w:b/>
                <w:sz w:val="20"/>
                <w:szCs w:val="20"/>
              </w:rPr>
            </w:pPr>
            <w:r w:rsidRPr="00047F78">
              <w:rPr>
                <w:rFonts w:cstheme="minorHAnsi"/>
                <w:b/>
                <w:sz w:val="20"/>
                <w:szCs w:val="20"/>
              </w:rPr>
              <w:t>Kod wskaźnika</w:t>
            </w:r>
          </w:p>
        </w:tc>
        <w:tc>
          <w:tcPr>
            <w:tcW w:w="2162" w:type="dxa"/>
            <w:shd w:val="clear" w:color="auto" w:fill="F2F2F2" w:themeFill="background1" w:themeFillShade="F2"/>
            <w:vAlign w:val="center"/>
          </w:tcPr>
          <w:p w14:paraId="445DC9C7" w14:textId="77777777" w:rsidR="00574DB8" w:rsidRPr="00047F78" w:rsidRDefault="00574DB8" w:rsidP="00980F1F">
            <w:pPr>
              <w:rPr>
                <w:rFonts w:cstheme="minorHAnsi"/>
                <w:b/>
                <w:sz w:val="20"/>
                <w:szCs w:val="20"/>
              </w:rPr>
            </w:pPr>
            <w:r w:rsidRPr="00047F78">
              <w:rPr>
                <w:rFonts w:cstheme="minorHAnsi"/>
                <w:b/>
                <w:sz w:val="20"/>
                <w:szCs w:val="20"/>
              </w:rPr>
              <w:t>Nazwa wskaźnika</w:t>
            </w:r>
          </w:p>
        </w:tc>
        <w:tc>
          <w:tcPr>
            <w:tcW w:w="4253" w:type="dxa"/>
            <w:shd w:val="clear" w:color="auto" w:fill="F2F2F2" w:themeFill="background1" w:themeFillShade="F2"/>
            <w:vAlign w:val="center"/>
          </w:tcPr>
          <w:p w14:paraId="5D12B63A" w14:textId="77777777" w:rsidR="00574DB8" w:rsidRPr="00047F78" w:rsidRDefault="00574DB8" w:rsidP="00980F1F">
            <w:pPr>
              <w:rPr>
                <w:rFonts w:cstheme="minorHAnsi"/>
                <w:b/>
                <w:sz w:val="20"/>
                <w:szCs w:val="20"/>
              </w:rPr>
            </w:pPr>
            <w:r w:rsidRPr="00047F78">
              <w:rPr>
                <w:rFonts w:cstheme="minorHAnsi"/>
                <w:b/>
                <w:sz w:val="20"/>
                <w:szCs w:val="20"/>
              </w:rPr>
              <w:t>Definicja wskaźnika</w:t>
            </w:r>
          </w:p>
        </w:tc>
        <w:tc>
          <w:tcPr>
            <w:tcW w:w="1079" w:type="dxa"/>
            <w:shd w:val="clear" w:color="auto" w:fill="F2F2F2" w:themeFill="background1" w:themeFillShade="F2"/>
            <w:vAlign w:val="center"/>
          </w:tcPr>
          <w:p w14:paraId="31E5AE3B" w14:textId="77777777" w:rsidR="00574DB8" w:rsidRPr="00047F78" w:rsidRDefault="00574DB8" w:rsidP="00980F1F">
            <w:pPr>
              <w:rPr>
                <w:rFonts w:cstheme="minorHAnsi"/>
                <w:b/>
                <w:sz w:val="20"/>
                <w:szCs w:val="20"/>
              </w:rPr>
            </w:pPr>
            <w:r w:rsidRPr="00047F78">
              <w:rPr>
                <w:rFonts w:cstheme="minorHAnsi"/>
                <w:b/>
                <w:sz w:val="20"/>
                <w:szCs w:val="20"/>
              </w:rPr>
              <w:t>Jednostka miary</w:t>
            </w:r>
          </w:p>
        </w:tc>
      </w:tr>
      <w:tr w:rsidR="00574DB8" w:rsidRPr="00047F78" w14:paraId="67BFE50F" w14:textId="77777777" w:rsidTr="006F6975">
        <w:tc>
          <w:tcPr>
            <w:tcW w:w="506" w:type="dxa"/>
          </w:tcPr>
          <w:p w14:paraId="39388F0E" w14:textId="7594CD95" w:rsidR="00574DB8" w:rsidRPr="00047F78" w:rsidRDefault="00D12F0E" w:rsidP="00980F1F">
            <w:pPr>
              <w:rPr>
                <w:rFonts w:cstheme="minorHAnsi"/>
                <w:sz w:val="20"/>
                <w:szCs w:val="20"/>
              </w:rPr>
            </w:pPr>
            <w:r>
              <w:rPr>
                <w:rFonts w:cstheme="minorHAnsi"/>
                <w:sz w:val="20"/>
                <w:szCs w:val="20"/>
              </w:rPr>
              <w:t>1</w:t>
            </w:r>
          </w:p>
        </w:tc>
        <w:tc>
          <w:tcPr>
            <w:tcW w:w="1301" w:type="dxa"/>
          </w:tcPr>
          <w:p w14:paraId="49D4CE8C" w14:textId="43CC9843" w:rsidR="00574DB8" w:rsidRPr="00047F78" w:rsidRDefault="001C6E92" w:rsidP="00980F1F">
            <w:pPr>
              <w:rPr>
                <w:rFonts w:cstheme="minorHAnsi"/>
                <w:sz w:val="20"/>
                <w:szCs w:val="20"/>
              </w:rPr>
            </w:pPr>
            <w:r w:rsidRPr="00CD7B7D">
              <w:t>RCO0</w:t>
            </w:r>
            <w:r>
              <w:t>0</w:t>
            </w:r>
            <w:r w:rsidR="00BA5109">
              <w:t>1</w:t>
            </w:r>
          </w:p>
        </w:tc>
        <w:tc>
          <w:tcPr>
            <w:tcW w:w="2162" w:type="dxa"/>
          </w:tcPr>
          <w:p w14:paraId="0404AF20" w14:textId="334834EA" w:rsidR="00574DB8" w:rsidRPr="00047F78" w:rsidRDefault="00BA5109" w:rsidP="00980F1F">
            <w:pPr>
              <w:rPr>
                <w:rFonts w:cstheme="minorHAnsi"/>
                <w:sz w:val="20"/>
                <w:szCs w:val="20"/>
              </w:rPr>
            </w:pPr>
            <w:r w:rsidRPr="00BA5109">
              <w:rPr>
                <w:bCs/>
              </w:rPr>
              <w:t>Przedsiębiorstwa objęte wsparciem (w tym: mikro, małe, średnie, duże)</w:t>
            </w:r>
          </w:p>
        </w:tc>
        <w:tc>
          <w:tcPr>
            <w:tcW w:w="4253" w:type="dxa"/>
          </w:tcPr>
          <w:p w14:paraId="42BEFF12" w14:textId="680592F7" w:rsidR="00574DB8" w:rsidRPr="00047F78" w:rsidRDefault="0099282A" w:rsidP="00980F1F">
            <w:r w:rsidRPr="0099282A">
              <w:t>Wskaźnik obejmuje wszystkie przedsiębiorstwa, które otrzymują wsparcie finansowe lub rzeczowe z EFRR</w:t>
            </w:r>
            <w:r w:rsidR="00AB55A8">
              <w:t>.</w:t>
            </w:r>
          </w:p>
        </w:tc>
        <w:tc>
          <w:tcPr>
            <w:tcW w:w="1079" w:type="dxa"/>
          </w:tcPr>
          <w:p w14:paraId="344C21F8" w14:textId="268669AC" w:rsidR="00574DB8" w:rsidRPr="00047F78" w:rsidRDefault="001C6E92" w:rsidP="00980F1F">
            <w:pPr>
              <w:rPr>
                <w:rFonts w:cstheme="minorHAnsi"/>
                <w:sz w:val="20"/>
                <w:szCs w:val="20"/>
              </w:rPr>
            </w:pPr>
            <w:r>
              <w:rPr>
                <w:rFonts w:cstheme="minorHAnsi"/>
                <w:sz w:val="20"/>
                <w:szCs w:val="20"/>
              </w:rPr>
              <w:t>sztuki</w:t>
            </w:r>
          </w:p>
        </w:tc>
      </w:tr>
      <w:tr w:rsidR="00574DB8" w:rsidRPr="00047F78" w14:paraId="64591646" w14:textId="77777777" w:rsidTr="006F6975">
        <w:tc>
          <w:tcPr>
            <w:tcW w:w="506" w:type="dxa"/>
          </w:tcPr>
          <w:p w14:paraId="47C3529B" w14:textId="44CC7CD3" w:rsidR="00574DB8" w:rsidRPr="00047F78" w:rsidRDefault="008E3ECC" w:rsidP="00980F1F">
            <w:pPr>
              <w:rPr>
                <w:rFonts w:cstheme="minorHAnsi"/>
                <w:sz w:val="20"/>
                <w:szCs w:val="20"/>
              </w:rPr>
            </w:pPr>
            <w:r>
              <w:rPr>
                <w:rFonts w:cstheme="minorHAnsi"/>
                <w:sz w:val="20"/>
                <w:szCs w:val="20"/>
              </w:rPr>
              <w:t>2</w:t>
            </w:r>
          </w:p>
        </w:tc>
        <w:tc>
          <w:tcPr>
            <w:tcW w:w="1301" w:type="dxa"/>
          </w:tcPr>
          <w:p w14:paraId="2B44DC33" w14:textId="0A766719" w:rsidR="00574DB8" w:rsidRPr="00047F78" w:rsidRDefault="001C6E92" w:rsidP="00980F1F">
            <w:pPr>
              <w:rPr>
                <w:rFonts w:cstheme="minorHAnsi"/>
                <w:sz w:val="20"/>
                <w:szCs w:val="20"/>
              </w:rPr>
            </w:pPr>
            <w:r>
              <w:t>RCO00</w:t>
            </w:r>
            <w:r w:rsidR="00BA5109">
              <w:t>2</w:t>
            </w:r>
          </w:p>
        </w:tc>
        <w:tc>
          <w:tcPr>
            <w:tcW w:w="2162" w:type="dxa"/>
          </w:tcPr>
          <w:p w14:paraId="0BC06CD8" w14:textId="71788AA6" w:rsidR="00574DB8" w:rsidRPr="00047F78" w:rsidRDefault="00BA5109" w:rsidP="00980F1F">
            <w:pPr>
              <w:rPr>
                <w:rFonts w:cstheme="minorHAnsi"/>
                <w:sz w:val="20"/>
                <w:szCs w:val="20"/>
              </w:rPr>
            </w:pPr>
            <w:r w:rsidRPr="00BA5109">
              <w:t>Przedsiębiorstwa objęte wsparciem w formie dotacji</w:t>
            </w:r>
          </w:p>
        </w:tc>
        <w:tc>
          <w:tcPr>
            <w:tcW w:w="4253" w:type="dxa"/>
          </w:tcPr>
          <w:p w14:paraId="701C458D" w14:textId="256A53E0" w:rsidR="0011526C" w:rsidRPr="00047F78" w:rsidRDefault="0011526C" w:rsidP="0011526C">
            <w:r w:rsidRPr="0011526C">
              <w:t>Liczba przedsiębiorstw otrzymujących wsparcie finansowe w formie dotacji.</w:t>
            </w:r>
          </w:p>
        </w:tc>
        <w:tc>
          <w:tcPr>
            <w:tcW w:w="1079" w:type="dxa"/>
          </w:tcPr>
          <w:p w14:paraId="07A51D13" w14:textId="5055F3D1" w:rsidR="00574DB8" w:rsidRPr="00047F78" w:rsidRDefault="001C6E92" w:rsidP="00980F1F">
            <w:pPr>
              <w:rPr>
                <w:rFonts w:cstheme="minorHAnsi"/>
                <w:sz w:val="20"/>
                <w:szCs w:val="20"/>
              </w:rPr>
            </w:pPr>
            <w:r>
              <w:rPr>
                <w:rFonts w:cstheme="minorHAnsi"/>
                <w:sz w:val="20"/>
                <w:szCs w:val="20"/>
              </w:rPr>
              <w:t>sztuki</w:t>
            </w:r>
          </w:p>
        </w:tc>
      </w:tr>
      <w:tr w:rsidR="001C6E92" w:rsidRPr="00047F78" w14:paraId="0642F093" w14:textId="77777777" w:rsidTr="006F6975">
        <w:tc>
          <w:tcPr>
            <w:tcW w:w="506" w:type="dxa"/>
          </w:tcPr>
          <w:p w14:paraId="48B87A5C" w14:textId="4BA15F49" w:rsidR="001C6E92" w:rsidRPr="00047F78" w:rsidRDefault="008E3ECC" w:rsidP="00980F1F">
            <w:pPr>
              <w:rPr>
                <w:rFonts w:cstheme="minorHAnsi"/>
                <w:sz w:val="20"/>
                <w:szCs w:val="20"/>
              </w:rPr>
            </w:pPr>
            <w:r>
              <w:rPr>
                <w:rFonts w:cstheme="minorHAnsi"/>
                <w:sz w:val="20"/>
                <w:szCs w:val="20"/>
              </w:rPr>
              <w:t>3</w:t>
            </w:r>
          </w:p>
        </w:tc>
        <w:tc>
          <w:tcPr>
            <w:tcW w:w="1301" w:type="dxa"/>
          </w:tcPr>
          <w:p w14:paraId="683AE9B8" w14:textId="527C2B19" w:rsidR="001C6E92" w:rsidRPr="00047F78" w:rsidRDefault="001C6E92" w:rsidP="00980F1F">
            <w:pPr>
              <w:rPr>
                <w:rFonts w:cstheme="minorHAnsi"/>
                <w:sz w:val="20"/>
                <w:szCs w:val="20"/>
              </w:rPr>
            </w:pPr>
            <w:r w:rsidRPr="00CD7B7D">
              <w:t>RCO010</w:t>
            </w:r>
          </w:p>
        </w:tc>
        <w:tc>
          <w:tcPr>
            <w:tcW w:w="2162" w:type="dxa"/>
          </w:tcPr>
          <w:p w14:paraId="372530EE" w14:textId="64A85613" w:rsidR="001C6E92" w:rsidRPr="00047F78" w:rsidRDefault="001C6E92" w:rsidP="00980F1F">
            <w:pPr>
              <w:rPr>
                <w:rFonts w:cstheme="minorHAnsi"/>
                <w:sz w:val="20"/>
                <w:szCs w:val="20"/>
              </w:rPr>
            </w:pPr>
            <w:r w:rsidRPr="00CD7B7D">
              <w:t>Przedsiębiorstwa współpracujące z organizacjami badawczymi</w:t>
            </w:r>
          </w:p>
        </w:tc>
        <w:tc>
          <w:tcPr>
            <w:tcW w:w="4253" w:type="dxa"/>
          </w:tcPr>
          <w:p w14:paraId="28D2E252" w14:textId="3F2E6282" w:rsidR="001C6E92" w:rsidRPr="00047F78" w:rsidRDefault="0099282A" w:rsidP="00980F1F">
            <w:r w:rsidRPr="0099282A">
              <w:t>Liczba przedsiębiorstw współpracujących we wspólnych projektach badawczych z organizacjami badawczymi. Współpraca w zakresie działań na rzecz badań i rozwoju może być nowa lub już istniejąca i powinna być prowadzona przynajmniej przez czas trwania projektu objętego wsparciem. Wskaźnik obejmuje aktywne uczestnictwo we wspólnych projektach badawczych, a wyklucza ustalenia umowne bez aktywnej współpracy w</w:t>
            </w:r>
            <w:r w:rsidR="00C44900">
              <w:t xml:space="preserve"> </w:t>
            </w:r>
            <w:r w:rsidRPr="0099282A">
              <w:t>ramach projektu objętego wsparciem</w:t>
            </w:r>
            <w:r w:rsidR="00C44900">
              <w:t>.</w:t>
            </w:r>
          </w:p>
        </w:tc>
        <w:tc>
          <w:tcPr>
            <w:tcW w:w="1079" w:type="dxa"/>
          </w:tcPr>
          <w:p w14:paraId="3D411EAF" w14:textId="08B00930" w:rsidR="001C6E92" w:rsidRPr="00047F78" w:rsidRDefault="001C6E92" w:rsidP="00980F1F">
            <w:pPr>
              <w:rPr>
                <w:rFonts w:cstheme="minorHAnsi"/>
                <w:sz w:val="20"/>
                <w:szCs w:val="20"/>
              </w:rPr>
            </w:pPr>
            <w:r>
              <w:rPr>
                <w:rFonts w:cstheme="minorHAnsi"/>
                <w:sz w:val="20"/>
                <w:szCs w:val="20"/>
              </w:rPr>
              <w:t>sztuki</w:t>
            </w:r>
          </w:p>
        </w:tc>
      </w:tr>
    </w:tbl>
    <w:p w14:paraId="638ED9C3" w14:textId="77777777" w:rsidR="00C51AB5" w:rsidRDefault="00C51AB5" w:rsidP="00980F1F"/>
    <w:p w14:paraId="69FD3398" w14:textId="4490014E" w:rsidR="00574DB8" w:rsidRPr="00F71926" w:rsidRDefault="00D12F0E" w:rsidP="00980F1F">
      <w:r>
        <w:t xml:space="preserve">2. </w:t>
      </w:r>
      <w:r w:rsidR="00574DB8" w:rsidRPr="00F71926">
        <w:t>Wskaźniki rezultatu</w:t>
      </w:r>
    </w:p>
    <w:tbl>
      <w:tblPr>
        <w:tblStyle w:val="Tabela-Siatka"/>
        <w:tblW w:w="9301" w:type="dxa"/>
        <w:tblInd w:w="-5" w:type="dxa"/>
        <w:tblLayout w:type="fixed"/>
        <w:tblLook w:val="04A0" w:firstRow="1" w:lastRow="0" w:firstColumn="1" w:lastColumn="0" w:noHBand="0" w:noVBand="1"/>
      </w:tblPr>
      <w:tblGrid>
        <w:gridCol w:w="503"/>
        <w:gridCol w:w="1340"/>
        <w:gridCol w:w="2126"/>
        <w:gridCol w:w="4256"/>
        <w:gridCol w:w="1076"/>
      </w:tblGrid>
      <w:tr w:rsidR="00574DB8" w:rsidRPr="00047F78" w14:paraId="721D4E61" w14:textId="77777777" w:rsidTr="00A06A84">
        <w:trPr>
          <w:tblHeader/>
        </w:trPr>
        <w:tc>
          <w:tcPr>
            <w:tcW w:w="503" w:type="dxa"/>
            <w:shd w:val="clear" w:color="auto" w:fill="F2F2F2" w:themeFill="background1" w:themeFillShade="F2"/>
            <w:vAlign w:val="center"/>
          </w:tcPr>
          <w:p w14:paraId="31B132C6" w14:textId="77777777" w:rsidR="00574DB8" w:rsidRPr="00047F78" w:rsidRDefault="00574DB8" w:rsidP="00980F1F">
            <w:pPr>
              <w:rPr>
                <w:rFonts w:cstheme="minorHAnsi"/>
                <w:b/>
                <w:sz w:val="20"/>
                <w:szCs w:val="20"/>
              </w:rPr>
            </w:pPr>
            <w:r w:rsidRPr="00047F78">
              <w:rPr>
                <w:rFonts w:cstheme="minorHAnsi"/>
                <w:b/>
                <w:sz w:val="20"/>
                <w:szCs w:val="20"/>
              </w:rPr>
              <w:t>l.p.</w:t>
            </w:r>
          </w:p>
        </w:tc>
        <w:tc>
          <w:tcPr>
            <w:tcW w:w="1340" w:type="dxa"/>
            <w:shd w:val="clear" w:color="auto" w:fill="F2F2F2" w:themeFill="background1" w:themeFillShade="F2"/>
            <w:vAlign w:val="center"/>
          </w:tcPr>
          <w:p w14:paraId="75F5A6A0" w14:textId="77777777" w:rsidR="00574DB8" w:rsidRPr="00047F78" w:rsidRDefault="00574DB8" w:rsidP="00980F1F">
            <w:pPr>
              <w:rPr>
                <w:rFonts w:cstheme="minorHAnsi"/>
                <w:b/>
                <w:sz w:val="20"/>
                <w:szCs w:val="20"/>
              </w:rPr>
            </w:pPr>
            <w:r w:rsidRPr="00047F78">
              <w:rPr>
                <w:rFonts w:cstheme="minorHAnsi"/>
                <w:b/>
                <w:sz w:val="20"/>
                <w:szCs w:val="20"/>
              </w:rPr>
              <w:t>Kod wskaźnika</w:t>
            </w:r>
          </w:p>
        </w:tc>
        <w:tc>
          <w:tcPr>
            <w:tcW w:w="2126" w:type="dxa"/>
            <w:shd w:val="clear" w:color="auto" w:fill="F2F2F2" w:themeFill="background1" w:themeFillShade="F2"/>
            <w:vAlign w:val="center"/>
          </w:tcPr>
          <w:p w14:paraId="6C063A03" w14:textId="77777777" w:rsidR="00574DB8" w:rsidRPr="00047F78" w:rsidRDefault="00574DB8" w:rsidP="00980F1F">
            <w:pPr>
              <w:rPr>
                <w:rFonts w:cstheme="minorHAnsi"/>
                <w:b/>
                <w:sz w:val="20"/>
                <w:szCs w:val="20"/>
              </w:rPr>
            </w:pPr>
            <w:r w:rsidRPr="00047F78">
              <w:rPr>
                <w:rFonts w:cstheme="minorHAnsi"/>
                <w:b/>
                <w:sz w:val="20"/>
                <w:szCs w:val="20"/>
              </w:rPr>
              <w:t>Nazwa wskaźnika</w:t>
            </w:r>
          </w:p>
        </w:tc>
        <w:tc>
          <w:tcPr>
            <w:tcW w:w="4256" w:type="dxa"/>
            <w:shd w:val="clear" w:color="auto" w:fill="F2F2F2" w:themeFill="background1" w:themeFillShade="F2"/>
            <w:vAlign w:val="center"/>
          </w:tcPr>
          <w:p w14:paraId="45EC88E4" w14:textId="4EAC7BCD" w:rsidR="00574DB8" w:rsidRPr="00047F78" w:rsidRDefault="00574DB8" w:rsidP="00980F1F">
            <w:pPr>
              <w:rPr>
                <w:rFonts w:cstheme="minorHAnsi"/>
                <w:b/>
                <w:sz w:val="20"/>
                <w:szCs w:val="20"/>
              </w:rPr>
            </w:pPr>
            <w:r w:rsidRPr="00047F78">
              <w:rPr>
                <w:rFonts w:cstheme="minorHAnsi"/>
                <w:b/>
                <w:sz w:val="20"/>
                <w:szCs w:val="20"/>
              </w:rPr>
              <w:t>Definicja wskaźnika</w:t>
            </w:r>
          </w:p>
        </w:tc>
        <w:tc>
          <w:tcPr>
            <w:tcW w:w="1076" w:type="dxa"/>
            <w:shd w:val="clear" w:color="auto" w:fill="F2F2F2" w:themeFill="background1" w:themeFillShade="F2"/>
            <w:vAlign w:val="center"/>
          </w:tcPr>
          <w:p w14:paraId="1E4C59CA" w14:textId="77777777" w:rsidR="00574DB8" w:rsidRPr="00047F78" w:rsidRDefault="00574DB8" w:rsidP="00980F1F">
            <w:pPr>
              <w:rPr>
                <w:rFonts w:cstheme="minorHAnsi"/>
                <w:b/>
                <w:sz w:val="20"/>
                <w:szCs w:val="20"/>
              </w:rPr>
            </w:pPr>
            <w:r w:rsidRPr="00047F78">
              <w:rPr>
                <w:rFonts w:cstheme="minorHAnsi"/>
                <w:b/>
                <w:sz w:val="20"/>
                <w:szCs w:val="20"/>
              </w:rPr>
              <w:t>Jednostka miary</w:t>
            </w:r>
          </w:p>
        </w:tc>
      </w:tr>
      <w:tr w:rsidR="00574DB8" w:rsidRPr="00047F78" w14:paraId="19435285" w14:textId="77777777" w:rsidTr="00A06A84">
        <w:tc>
          <w:tcPr>
            <w:tcW w:w="503" w:type="dxa"/>
          </w:tcPr>
          <w:p w14:paraId="41383190" w14:textId="502336AC" w:rsidR="00574DB8" w:rsidRPr="00047F78" w:rsidRDefault="00D256FF" w:rsidP="00980F1F">
            <w:pPr>
              <w:rPr>
                <w:rFonts w:cstheme="minorHAnsi"/>
                <w:sz w:val="20"/>
                <w:szCs w:val="20"/>
              </w:rPr>
            </w:pPr>
            <w:r>
              <w:rPr>
                <w:rFonts w:cstheme="minorHAnsi"/>
                <w:sz w:val="20"/>
                <w:szCs w:val="20"/>
              </w:rPr>
              <w:t>1</w:t>
            </w:r>
          </w:p>
        </w:tc>
        <w:tc>
          <w:tcPr>
            <w:tcW w:w="1340" w:type="dxa"/>
          </w:tcPr>
          <w:p w14:paraId="23D2384E" w14:textId="209FF718" w:rsidR="00574DB8" w:rsidRPr="00047F78" w:rsidRDefault="001C6E92" w:rsidP="00980F1F">
            <w:pPr>
              <w:rPr>
                <w:sz w:val="20"/>
                <w:szCs w:val="20"/>
              </w:rPr>
            </w:pPr>
            <w:r>
              <w:t>RCR003</w:t>
            </w:r>
          </w:p>
        </w:tc>
        <w:tc>
          <w:tcPr>
            <w:tcW w:w="2126" w:type="dxa"/>
            <w:shd w:val="clear" w:color="auto" w:fill="auto"/>
          </w:tcPr>
          <w:p w14:paraId="52C6DDC1" w14:textId="1CA53100" w:rsidR="00574DB8" w:rsidRPr="00047F78" w:rsidRDefault="007A4455" w:rsidP="00980F1F">
            <w:pPr>
              <w:rPr>
                <w:sz w:val="20"/>
                <w:szCs w:val="20"/>
              </w:rPr>
            </w:pPr>
            <w:r w:rsidRPr="0047268E">
              <w:t>Małe i średnie przedsiębiorstwa (MŚP) wprowadzające innowacje produktowe lub procesowe</w:t>
            </w:r>
          </w:p>
        </w:tc>
        <w:tc>
          <w:tcPr>
            <w:tcW w:w="4256" w:type="dxa"/>
          </w:tcPr>
          <w:p w14:paraId="323611A7" w14:textId="0D0BDD33" w:rsidR="00574DB8" w:rsidRPr="00047F78" w:rsidRDefault="0099282A" w:rsidP="00980F1F">
            <w:r w:rsidRPr="0099282A">
              <w:t xml:space="preserve">Liczba MŚP wprowadzających innowacje produktowe lub </w:t>
            </w:r>
            <w:r w:rsidRPr="00296131">
              <w:t>procesowe</w:t>
            </w:r>
            <w:r w:rsidRPr="0099282A">
              <w:t xml:space="preserve"> dzięki udzielonemu wsparciu. Wskaźnik obejmuje również mikroprzedsiębiorstwa. Innowacja produktowa to wprowadzenie na rynek towarów lub usług, które są nowe lub istotnie ulepszone pod względem ich możliwości, łatwości obsługi, elementów lub podsystemów. Innowacja procesowa to wdrożenie nowego lub znacząco ulepszonego procesu produkcyjnego, sposobu dystrybucji lub działalności wspierającej. Innowacje produktowe lub procesowe muszą być nowością dla wspieranego przedsiębiorstwa, ale nie muszą być nowością na rynku. Innowacje </w:t>
            </w:r>
            <w:r w:rsidRPr="0099282A">
              <w:lastRenderedPageBreak/>
              <w:t>mogą być pierwotnie opracowane przez wspierane przedsiębiorstwa lub przez inne przedsiębiorstwa lub organizacje.</w:t>
            </w:r>
          </w:p>
        </w:tc>
        <w:tc>
          <w:tcPr>
            <w:tcW w:w="1076" w:type="dxa"/>
          </w:tcPr>
          <w:p w14:paraId="5F4FF3A8" w14:textId="078B62CA" w:rsidR="00574DB8" w:rsidRPr="00047F78" w:rsidRDefault="007A4455" w:rsidP="00980F1F">
            <w:pPr>
              <w:rPr>
                <w:rFonts w:cstheme="minorHAnsi"/>
                <w:sz w:val="20"/>
                <w:szCs w:val="20"/>
              </w:rPr>
            </w:pPr>
            <w:r>
              <w:rPr>
                <w:rFonts w:cstheme="minorHAnsi"/>
                <w:sz w:val="20"/>
                <w:szCs w:val="20"/>
              </w:rPr>
              <w:lastRenderedPageBreak/>
              <w:t>sztuki</w:t>
            </w:r>
          </w:p>
        </w:tc>
      </w:tr>
      <w:tr w:rsidR="00574DB8" w:rsidRPr="00047F78" w14:paraId="4A8C5C9A" w14:textId="77777777" w:rsidTr="00A06A84">
        <w:tc>
          <w:tcPr>
            <w:tcW w:w="503" w:type="dxa"/>
          </w:tcPr>
          <w:p w14:paraId="46C16DAA" w14:textId="6A1C9409" w:rsidR="00574DB8" w:rsidRPr="00047F78" w:rsidRDefault="00D256FF" w:rsidP="00980F1F">
            <w:pPr>
              <w:rPr>
                <w:rFonts w:cstheme="minorHAnsi"/>
                <w:sz w:val="20"/>
                <w:szCs w:val="20"/>
              </w:rPr>
            </w:pPr>
            <w:r>
              <w:rPr>
                <w:rFonts w:cstheme="minorHAnsi"/>
                <w:sz w:val="20"/>
                <w:szCs w:val="20"/>
              </w:rPr>
              <w:t>2</w:t>
            </w:r>
          </w:p>
        </w:tc>
        <w:tc>
          <w:tcPr>
            <w:tcW w:w="1340" w:type="dxa"/>
          </w:tcPr>
          <w:p w14:paraId="0598F930" w14:textId="6F92EC01" w:rsidR="00574DB8" w:rsidRPr="00047F78" w:rsidRDefault="007A4455" w:rsidP="00980F1F">
            <w:pPr>
              <w:rPr>
                <w:sz w:val="20"/>
                <w:szCs w:val="20"/>
              </w:rPr>
            </w:pPr>
            <w:r>
              <w:t>RCR005</w:t>
            </w:r>
          </w:p>
        </w:tc>
        <w:tc>
          <w:tcPr>
            <w:tcW w:w="2126" w:type="dxa"/>
          </w:tcPr>
          <w:p w14:paraId="589C6587" w14:textId="39D1C2D5" w:rsidR="00574DB8" w:rsidRPr="00047F78" w:rsidRDefault="007A4455" w:rsidP="00980F1F">
            <w:pPr>
              <w:rPr>
                <w:sz w:val="20"/>
                <w:szCs w:val="20"/>
              </w:rPr>
            </w:pPr>
            <w:r>
              <w:t>MŚP wprowadzające innowacje wewnątrz przedsiębiorstwa</w:t>
            </w:r>
          </w:p>
        </w:tc>
        <w:tc>
          <w:tcPr>
            <w:tcW w:w="4256" w:type="dxa"/>
          </w:tcPr>
          <w:p w14:paraId="02EFC3A3" w14:textId="23611D79" w:rsidR="00574DB8" w:rsidRPr="00047F78" w:rsidRDefault="0099282A" w:rsidP="00980F1F">
            <w:r w:rsidRPr="0099282A">
              <w:t>Liczba przedsiębiorstw, które wprowadziły innowacje wewnątrz przedsiębiorstwa. Wskaźnik obejmuje również mikroprzedsiębiorstwa.</w:t>
            </w:r>
            <w:r w:rsidR="006740BA">
              <w:t xml:space="preserve"> </w:t>
            </w:r>
            <w:r w:rsidRPr="0099282A">
              <w:t>Działania innowacyjne są prowadzone wewnętrznie przez wspierane przedsiębiorstwo, a niezlecane innym przedsiębiorstwom lub innym organizacjom badawczym. Obejmuje to opracowanie oprogramowania, które spełnia te wymagania.</w:t>
            </w:r>
          </w:p>
        </w:tc>
        <w:tc>
          <w:tcPr>
            <w:tcW w:w="1076" w:type="dxa"/>
          </w:tcPr>
          <w:p w14:paraId="433104A7" w14:textId="403F3A53" w:rsidR="00574DB8" w:rsidRPr="00047F78" w:rsidRDefault="007A4455" w:rsidP="00980F1F">
            <w:pPr>
              <w:rPr>
                <w:sz w:val="20"/>
                <w:szCs w:val="20"/>
              </w:rPr>
            </w:pPr>
            <w:r>
              <w:rPr>
                <w:rFonts w:cstheme="minorHAnsi"/>
                <w:sz w:val="20"/>
                <w:szCs w:val="20"/>
              </w:rPr>
              <w:t>sztuki</w:t>
            </w:r>
          </w:p>
        </w:tc>
      </w:tr>
    </w:tbl>
    <w:p w14:paraId="7F84902F" w14:textId="77777777" w:rsidR="00665FEC" w:rsidRDefault="00665FEC" w:rsidP="00A54B5E">
      <w:pPr>
        <w:pStyle w:val="Nagwek3"/>
      </w:pPr>
      <w:bookmarkStart w:id="43" w:name="_Toc178598180"/>
    </w:p>
    <w:p w14:paraId="3D000748" w14:textId="3CAF9C70" w:rsidR="008454C8" w:rsidRDefault="008454C8" w:rsidP="00491FA1">
      <w:pPr>
        <w:shd w:val="clear" w:color="auto" w:fill="D9D9D9" w:themeFill="background1" w:themeFillShade="D9"/>
        <w:spacing w:after="120"/>
        <w:rPr>
          <w:rFonts w:ascii="Calibri" w:hAnsi="Calibri" w:cs="Calibri"/>
          <w:szCs w:val="22"/>
        </w:rPr>
      </w:pPr>
      <w:r w:rsidRPr="00836441">
        <w:rPr>
          <w:rFonts w:ascii="Calibri" w:hAnsi="Calibri" w:cs="Calibri"/>
          <w:b/>
          <w:bCs/>
          <w:szCs w:val="22"/>
        </w:rPr>
        <w:t>Wskaźnik rezultatu RCR003 (Małe i średnie przedsiębiorstwa (MŚP) wprowadzające innowacje produktowe lub procesowe)</w:t>
      </w:r>
      <w:r w:rsidRPr="00836441">
        <w:rPr>
          <w:rFonts w:ascii="Calibri" w:hAnsi="Calibri" w:cs="Calibri"/>
          <w:szCs w:val="22"/>
        </w:rPr>
        <w:t xml:space="preserve"> jest wskaźnikiem obowiązkowym dla wszystkich trzech typów projektu w ramach obszaru A wymienionego w opisie Działania 1.1 w SZOP FEP 2021-2027</w:t>
      </w:r>
      <w:r>
        <w:rPr>
          <w:rFonts w:ascii="Calibri" w:hAnsi="Calibri" w:cs="Calibri"/>
          <w:szCs w:val="22"/>
        </w:rPr>
        <w:t>, d</w:t>
      </w:r>
      <w:r w:rsidRPr="00836441">
        <w:rPr>
          <w:rFonts w:ascii="Calibri" w:hAnsi="Calibri" w:cs="Calibri"/>
          <w:szCs w:val="22"/>
        </w:rPr>
        <w:t>latego że każdy projekt, co do zasady</w:t>
      </w:r>
      <w:r w:rsidR="001F54D4">
        <w:rPr>
          <w:rFonts w:ascii="Calibri" w:hAnsi="Calibri" w:cs="Calibri"/>
          <w:szCs w:val="22"/>
        </w:rPr>
        <w:t>,</w:t>
      </w:r>
      <w:r w:rsidRPr="00836441">
        <w:rPr>
          <w:rFonts w:ascii="Calibri" w:hAnsi="Calibri" w:cs="Calibri"/>
          <w:szCs w:val="22"/>
        </w:rPr>
        <w:t xml:space="preserve"> powinien zmierzać do wprowadzenia innowacji produktowej lub procesowej. </w:t>
      </w:r>
    </w:p>
    <w:p w14:paraId="3C9FFA8A" w14:textId="0ED28333" w:rsidR="008454C8" w:rsidRPr="00836441" w:rsidRDefault="008454C8" w:rsidP="00836441">
      <w:pPr>
        <w:shd w:val="clear" w:color="auto" w:fill="D9D9D9" w:themeFill="background1" w:themeFillShade="D9"/>
        <w:spacing w:after="120"/>
        <w:rPr>
          <w:szCs w:val="22"/>
        </w:rPr>
      </w:pPr>
      <w:r w:rsidRPr="00836441">
        <w:rPr>
          <w:rFonts w:ascii="Calibri" w:hAnsi="Calibri" w:cs="Calibri"/>
          <w:szCs w:val="22"/>
        </w:rPr>
        <w:t xml:space="preserve">Sposób realizacji tego wskaźnika, w zależności od typu projektu, przedstawiono poniżej. </w:t>
      </w:r>
    </w:p>
    <w:p w14:paraId="0A2EA104" w14:textId="5F2F7C1D" w:rsidR="00907246" w:rsidRDefault="007C7475" w:rsidP="0065783E">
      <w:pPr>
        <w:shd w:val="clear" w:color="auto" w:fill="D9D9D9" w:themeFill="background1" w:themeFillShade="D9"/>
        <w:spacing w:after="120"/>
        <w:rPr>
          <w:rFonts w:ascii="Calibri" w:hAnsi="Calibri" w:cs="Calibri"/>
          <w:szCs w:val="22"/>
        </w:rPr>
      </w:pPr>
      <w:r w:rsidRPr="007C7475">
        <w:rPr>
          <w:rFonts w:ascii="Calibri" w:hAnsi="Calibri" w:cs="Calibri"/>
          <w:szCs w:val="22"/>
        </w:rPr>
        <w:t xml:space="preserve">W przypadku typu 1 projektu wskaźnik będzie uznany za zrealizowany, gdy w wyniku przeprowadzonych prac B+R powstanie innowacja produktowa (nowy lub ulepszony produkt, który </w:t>
      </w:r>
      <w:r w:rsidR="007B5CA5">
        <w:rPr>
          <w:rFonts w:ascii="Calibri" w:hAnsi="Calibri" w:cs="Calibri"/>
          <w:szCs w:val="22"/>
        </w:rPr>
        <w:t>zostanie ujęty we</w:t>
      </w:r>
      <w:r w:rsidRPr="00F73F18">
        <w:rPr>
          <w:rFonts w:ascii="Calibri" w:hAnsi="Calibri" w:cs="Calibri"/>
          <w:szCs w:val="22"/>
        </w:rPr>
        <w:t xml:space="preserve"> właściwej ewidencji przedsiębiorstwa</w:t>
      </w:r>
      <w:r w:rsidRPr="007C7475">
        <w:rPr>
          <w:rFonts w:ascii="Calibri" w:hAnsi="Calibri" w:cs="Calibri"/>
          <w:szCs w:val="22"/>
        </w:rPr>
        <w:t xml:space="preserve">) lub innowacja procesowa polegająca </w:t>
      </w:r>
      <w:r w:rsidR="00B823DC" w:rsidRPr="00B823DC">
        <w:rPr>
          <w:rFonts w:ascii="Calibri" w:hAnsi="Calibri" w:cs="Calibri"/>
          <w:szCs w:val="22"/>
        </w:rPr>
        <w:t xml:space="preserve">m. in. na </w:t>
      </w:r>
      <w:r w:rsidR="007B5CA5">
        <w:rPr>
          <w:rFonts w:ascii="Calibri" w:hAnsi="Calibri" w:cs="Calibri"/>
          <w:szCs w:val="22"/>
        </w:rPr>
        <w:t>wprowadzeniu</w:t>
      </w:r>
      <w:r w:rsidR="00B823DC" w:rsidRPr="00B823DC">
        <w:rPr>
          <w:rFonts w:ascii="Calibri" w:hAnsi="Calibri" w:cs="Calibri"/>
          <w:szCs w:val="22"/>
        </w:rPr>
        <w:t xml:space="preserve"> nowej lub znacznie udoskonalonej metody produkcji lub dostarczania towarów i usług</w:t>
      </w:r>
      <w:r w:rsidRPr="007C7475">
        <w:rPr>
          <w:rFonts w:ascii="Calibri" w:hAnsi="Calibri" w:cs="Calibri"/>
          <w:szCs w:val="22"/>
        </w:rPr>
        <w:t xml:space="preserve">. Fakt dokonania jedynie wpisu wytworzonego w wyniku prowadzonych prac B+R środka trwałego/wartości niematerialnej i prawnej (nowego lub ulepszonego produktu) do </w:t>
      </w:r>
      <w:r>
        <w:rPr>
          <w:rFonts w:ascii="Calibri" w:hAnsi="Calibri" w:cs="Calibri"/>
          <w:szCs w:val="22"/>
        </w:rPr>
        <w:t xml:space="preserve">właściwej </w:t>
      </w:r>
      <w:r w:rsidRPr="007C7475">
        <w:rPr>
          <w:rFonts w:ascii="Calibri" w:hAnsi="Calibri" w:cs="Calibri"/>
          <w:szCs w:val="22"/>
        </w:rPr>
        <w:t>ewidencji przedsiębiorstwa, bez dokonania usprawnień wewnątrz organizacji, nie będzie stanowić innowacji w rozumieniu definicji wskaźnika.</w:t>
      </w:r>
      <w:r>
        <w:rPr>
          <w:rFonts w:ascii="Calibri" w:hAnsi="Calibri" w:cs="Calibri"/>
          <w:szCs w:val="22"/>
        </w:rPr>
        <w:t xml:space="preserve"> </w:t>
      </w:r>
    </w:p>
    <w:p w14:paraId="4510CD94" w14:textId="4C2D8AB2" w:rsidR="004B7256" w:rsidRPr="007979C0" w:rsidRDefault="008454C8" w:rsidP="0065783E">
      <w:pPr>
        <w:shd w:val="clear" w:color="auto" w:fill="D9D9D9" w:themeFill="background1" w:themeFillShade="D9"/>
        <w:spacing w:after="120"/>
      </w:pPr>
      <w:r w:rsidRPr="00836441">
        <w:rPr>
          <w:rFonts w:ascii="Calibri" w:hAnsi="Calibri" w:cs="Calibri"/>
          <w:szCs w:val="22"/>
        </w:rPr>
        <w:t xml:space="preserve">W przypadku typu 2 projektu, który obejmuje realizację </w:t>
      </w:r>
      <w:r w:rsidR="0069523A">
        <w:rPr>
          <w:rFonts w:ascii="Calibri" w:hAnsi="Calibri" w:cs="Calibri"/>
          <w:szCs w:val="22"/>
        </w:rPr>
        <w:t>k</w:t>
      </w:r>
      <w:r w:rsidRPr="00836441">
        <w:rPr>
          <w:rFonts w:ascii="Calibri" w:hAnsi="Calibri" w:cs="Calibri"/>
          <w:szCs w:val="22"/>
        </w:rPr>
        <w:t xml:space="preserve">omponentu wdrożeniowego, oprócz powyższego warunku musi nastąpić wdrożenie wyników prac B+R do własnej działalności gospodarczej </w:t>
      </w:r>
      <w:r w:rsidR="0027132B">
        <w:rPr>
          <w:rFonts w:ascii="Calibri" w:hAnsi="Calibri" w:cs="Calibri"/>
          <w:szCs w:val="22"/>
        </w:rPr>
        <w:t>B</w:t>
      </w:r>
      <w:r w:rsidRPr="00836441">
        <w:rPr>
          <w:rFonts w:ascii="Calibri" w:hAnsi="Calibri" w:cs="Calibri"/>
          <w:szCs w:val="22"/>
        </w:rPr>
        <w:t>eneficjenta rozumiane jako rozpoczęcie produkcji lub świadczenia usług na bazie uzyskanych wyników oraz wprowadzenie nowej oferty na rynek</w:t>
      </w:r>
      <w:r w:rsidR="007C7475">
        <w:rPr>
          <w:rFonts w:ascii="Calibri" w:hAnsi="Calibri" w:cs="Calibri"/>
          <w:szCs w:val="22"/>
        </w:rPr>
        <w:t>,</w:t>
      </w:r>
      <w:r w:rsidR="00081095" w:rsidRPr="00081095">
        <w:rPr>
          <w:rFonts w:cstheme="minorHAnsi"/>
          <w:szCs w:val="22"/>
        </w:rPr>
        <w:t xml:space="preserve"> </w:t>
      </w:r>
      <w:r w:rsidR="00081095">
        <w:rPr>
          <w:rFonts w:cstheme="minorHAnsi"/>
          <w:szCs w:val="22"/>
        </w:rPr>
        <w:t xml:space="preserve">lub </w:t>
      </w:r>
      <w:r w:rsidR="00081095" w:rsidRPr="005E4CA9">
        <w:rPr>
          <w:rFonts w:cstheme="minorHAnsi"/>
          <w:szCs w:val="22"/>
        </w:rPr>
        <w:t>wprowadzenie do własnej działalności</w:t>
      </w:r>
      <w:r w:rsidR="00081095">
        <w:rPr>
          <w:rFonts w:cstheme="minorHAnsi"/>
          <w:szCs w:val="22"/>
        </w:rPr>
        <w:t xml:space="preserve"> innowacyjnego procesu biznesowego</w:t>
      </w:r>
      <w:r w:rsidR="007C7475">
        <w:rPr>
          <w:rFonts w:cstheme="minorHAnsi"/>
          <w:szCs w:val="22"/>
        </w:rPr>
        <w:t>,</w:t>
      </w:r>
      <w:r w:rsidRPr="00836441">
        <w:rPr>
          <w:rFonts w:ascii="Calibri" w:hAnsi="Calibri" w:cs="Calibri"/>
          <w:szCs w:val="22"/>
        </w:rPr>
        <w:t xml:space="preserve"> lub udzielenie licencji (na zasadach rynkowych).</w:t>
      </w:r>
    </w:p>
    <w:p w14:paraId="132E8328" w14:textId="77777777" w:rsidR="008454C8" w:rsidRPr="00836441" w:rsidRDefault="008454C8" w:rsidP="00836441">
      <w:pPr>
        <w:shd w:val="clear" w:color="auto" w:fill="D9D9D9" w:themeFill="background1" w:themeFillShade="D9"/>
        <w:rPr>
          <w:rFonts w:ascii="Calibri" w:hAnsi="Calibri" w:cs="Calibri"/>
          <w:szCs w:val="22"/>
        </w:rPr>
      </w:pPr>
    </w:p>
    <w:p w14:paraId="226B3D23" w14:textId="3B851065" w:rsidR="008454C8" w:rsidRPr="007979C0" w:rsidRDefault="008454C8" w:rsidP="008E3DC9">
      <w:pPr>
        <w:shd w:val="clear" w:color="auto" w:fill="D9D9D9" w:themeFill="background1" w:themeFillShade="D9"/>
        <w:spacing w:after="120"/>
      </w:pPr>
      <w:r w:rsidRPr="00836441">
        <w:rPr>
          <w:rFonts w:ascii="Calibri" w:hAnsi="Calibri" w:cs="Calibri"/>
          <w:szCs w:val="22"/>
        </w:rPr>
        <w:t xml:space="preserve">W przypadku typu 3 projektu wskaźnik będzie uznany za spełniony, jeżeli dzięki nowej infrastrukturze badawczej </w:t>
      </w:r>
      <w:r w:rsidR="0027132B">
        <w:rPr>
          <w:rFonts w:ascii="Calibri" w:hAnsi="Calibri" w:cs="Calibri"/>
          <w:szCs w:val="22"/>
        </w:rPr>
        <w:t>B</w:t>
      </w:r>
      <w:r w:rsidRPr="00836441">
        <w:rPr>
          <w:rFonts w:ascii="Calibri" w:hAnsi="Calibri" w:cs="Calibri"/>
          <w:szCs w:val="22"/>
        </w:rPr>
        <w:t>eneficjent będzie miał możliwość prowadzenia prac B+R, które dadzą potencjał do wytworzenia nowych produktów/usług</w:t>
      </w:r>
      <w:r w:rsidRPr="00836441" w:rsidDel="00C47AA6">
        <w:rPr>
          <w:rFonts w:ascii="Calibri" w:hAnsi="Calibri" w:cs="Calibri"/>
          <w:szCs w:val="22"/>
        </w:rPr>
        <w:t xml:space="preserve"> </w:t>
      </w:r>
      <w:r w:rsidRPr="00836441">
        <w:rPr>
          <w:rFonts w:ascii="Calibri" w:hAnsi="Calibri" w:cs="Calibri"/>
          <w:szCs w:val="22"/>
        </w:rPr>
        <w:t>lub będzie miał możliwość oferowania innowacyjnej usługi dla innych podmiotów. Zakres prac B+R lub usług powinien być zgodny z opisem Agendy Badawczej</w:t>
      </w:r>
      <w:r>
        <w:rPr>
          <w:rFonts w:ascii="Calibri" w:hAnsi="Calibri" w:cs="Calibri"/>
          <w:szCs w:val="22"/>
        </w:rPr>
        <w:t>.</w:t>
      </w:r>
    </w:p>
    <w:p w14:paraId="65080546" w14:textId="77777777" w:rsidR="00C728ED" w:rsidRDefault="00C728ED" w:rsidP="00836441"/>
    <w:p w14:paraId="09F5DC01" w14:textId="77777777" w:rsidR="00C728ED" w:rsidRDefault="00C728ED" w:rsidP="00836441"/>
    <w:p w14:paraId="0650D966" w14:textId="77777777" w:rsidR="00C728ED" w:rsidRDefault="00C728ED" w:rsidP="00836441"/>
    <w:p w14:paraId="25C7FF82" w14:textId="77777777" w:rsidR="002A0849" w:rsidRDefault="002A0849" w:rsidP="00836441"/>
    <w:p w14:paraId="05C959F0" w14:textId="27F86698" w:rsidR="00574DB8" w:rsidRDefault="00574DB8" w:rsidP="00836441">
      <w:pPr>
        <w:pStyle w:val="Nagwek2"/>
      </w:pPr>
      <w:bookmarkStart w:id="44" w:name="_Toc192088522"/>
      <w:r>
        <w:lastRenderedPageBreak/>
        <w:t>5.</w:t>
      </w:r>
      <w:r w:rsidR="006D4505">
        <w:t>6</w:t>
      </w:r>
      <w:r>
        <w:t xml:space="preserve"> Zasady horyzontalne</w:t>
      </w:r>
      <w:bookmarkEnd w:id="43"/>
      <w:bookmarkEnd w:id="44"/>
    </w:p>
    <w:p w14:paraId="188C056F" w14:textId="1171F17E" w:rsidR="00574DB8" w:rsidRDefault="00574DB8" w:rsidP="00980F1F">
      <w:pPr>
        <w:spacing w:after="120"/>
        <w:rPr>
          <w:lang w:eastAsia="ja-JP"/>
        </w:rPr>
      </w:pPr>
      <w:r w:rsidRPr="00C01D75">
        <w:rPr>
          <w:lang w:eastAsia="ja-JP"/>
        </w:rPr>
        <w:t>Projekty na każdym etapie realizacji inwestycji muszą zapewnić przestrzeganie Karty praw podstawowych Unii Europejskiej</w:t>
      </w:r>
      <w:r w:rsidRPr="00C01D75">
        <w:rPr>
          <w:vertAlign w:val="superscript"/>
        </w:rPr>
        <w:footnoteReference w:id="17"/>
      </w:r>
      <w:r>
        <w:rPr>
          <w:lang w:eastAsia="ja-JP"/>
        </w:rPr>
        <w:t xml:space="preserve"> </w:t>
      </w:r>
      <w:r w:rsidRPr="00D73721">
        <w:rPr>
          <w:lang w:eastAsia="ja-JP"/>
        </w:rPr>
        <w:t>(zwłaszcza w</w:t>
      </w:r>
      <w:r>
        <w:rPr>
          <w:lang w:eastAsia="ja-JP"/>
        </w:rPr>
        <w:t xml:space="preserve"> obszarze </w:t>
      </w:r>
      <w:r w:rsidRPr="006D0251">
        <w:rPr>
          <w:lang w:eastAsia="ja-JP"/>
        </w:rPr>
        <w:t xml:space="preserve">ochrony środowiska </w:t>
      </w:r>
      <w:r w:rsidR="0026048E">
        <w:rPr>
          <w:lang w:eastAsia="ja-JP"/>
        </w:rPr>
        <w:t>-</w:t>
      </w:r>
      <w:r>
        <w:rPr>
          <w:lang w:eastAsia="ja-JP"/>
        </w:rPr>
        <w:t xml:space="preserve"> </w:t>
      </w:r>
      <w:r w:rsidRPr="006D0251">
        <w:rPr>
          <w:lang w:eastAsia="ja-JP"/>
        </w:rPr>
        <w:t>art. 37</w:t>
      </w:r>
      <w:r w:rsidRPr="00A2691C">
        <w:rPr>
          <w:lang w:eastAsia="ja-JP"/>
        </w:rPr>
        <w:t>)</w:t>
      </w:r>
      <w:r w:rsidRPr="00FD6B89">
        <w:rPr>
          <w:lang w:eastAsia="ja-JP"/>
        </w:rPr>
        <w:t xml:space="preserve"> i Konwencji</w:t>
      </w:r>
      <w:r w:rsidRPr="00C01D75">
        <w:rPr>
          <w:lang w:eastAsia="ja-JP"/>
        </w:rPr>
        <w:t xml:space="preserve"> </w:t>
      </w:r>
      <w:r w:rsidR="00BD12B4">
        <w:rPr>
          <w:lang w:eastAsia="ja-JP"/>
        </w:rPr>
        <w:t>o prawach osób niepełnosprawnych, sporządzon</w:t>
      </w:r>
      <w:r w:rsidR="00BD0985">
        <w:rPr>
          <w:lang w:eastAsia="ja-JP"/>
        </w:rPr>
        <w:t>ej</w:t>
      </w:r>
      <w:r w:rsidR="00BD12B4">
        <w:rPr>
          <w:lang w:eastAsia="ja-JP"/>
        </w:rPr>
        <w:t xml:space="preserve"> w Nowym Jorku dnia 13 grudnia 2006 r. </w:t>
      </w:r>
      <w:r w:rsidRPr="00C01D75">
        <w:rPr>
          <w:vertAlign w:val="superscript"/>
        </w:rPr>
        <w:footnoteReference w:id="18"/>
      </w:r>
      <w:r w:rsidRPr="00C01D75">
        <w:rPr>
          <w:lang w:eastAsia="ja-JP"/>
        </w:rPr>
        <w:t xml:space="preserve"> oraz być zgodne z zasadami horyzontalnymi dotyczącymi:</w:t>
      </w:r>
    </w:p>
    <w:p w14:paraId="4EB94479" w14:textId="0BE11B80"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równości kobiet i mężczyzn</w:t>
      </w:r>
      <w:r w:rsidR="00726053">
        <w:rPr>
          <w:rFonts w:asciiTheme="minorHAnsi" w:hAnsiTheme="minorHAnsi" w:cstheme="minorHAnsi"/>
          <w:lang w:eastAsia="ja-JP"/>
        </w:rPr>
        <w:t>,</w:t>
      </w:r>
    </w:p>
    <w:p w14:paraId="3484A4EF" w14:textId="32CC524C"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zapobiegania wszelkiej dyskryminacji</w:t>
      </w:r>
      <w:r w:rsidR="00726053">
        <w:rPr>
          <w:rFonts w:asciiTheme="minorHAnsi" w:hAnsiTheme="minorHAnsi" w:cstheme="minorHAnsi"/>
          <w:lang w:eastAsia="ja-JP"/>
        </w:rPr>
        <w:t>,</w:t>
      </w:r>
    </w:p>
    <w:p w14:paraId="5FB82988" w14:textId="5DB9E818"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zapewnienia dostępności dla osób o ograniczonej mobilności oraz z niepełnosprawnościami</w:t>
      </w:r>
      <w:r w:rsidR="00726053">
        <w:rPr>
          <w:rFonts w:asciiTheme="minorHAnsi" w:hAnsiTheme="minorHAnsi" w:cstheme="minorHAnsi"/>
          <w:lang w:eastAsia="ja-JP"/>
        </w:rPr>
        <w:t>,</w:t>
      </w:r>
    </w:p>
    <w:p w14:paraId="371E35E7" w14:textId="6A3AC8DD"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wspierania zrównoważonego rozwoju, z uwzględnieniem zasady „nie czyń poważnych szkód” (DNSH).</w:t>
      </w:r>
    </w:p>
    <w:p w14:paraId="1D069D30" w14:textId="77777777" w:rsidR="00574DB8" w:rsidRDefault="00574DB8" w:rsidP="00980F1F">
      <w:pPr>
        <w:spacing w:after="120"/>
        <w:rPr>
          <w:lang w:eastAsia="ja-JP"/>
        </w:rPr>
      </w:pPr>
      <w:r>
        <w:rPr>
          <w:lang w:eastAsia="ja-JP"/>
        </w:rPr>
        <w:t>Powyższe kwestie będą weryfikowane w trakcie oceny i powinny zostać opisane w projekcie.</w:t>
      </w:r>
    </w:p>
    <w:p w14:paraId="21C8EBBE" w14:textId="121D5582" w:rsidR="00574DB8" w:rsidRPr="001A1C4D" w:rsidRDefault="00574DB8" w:rsidP="00980F1F">
      <w:pPr>
        <w:spacing w:after="120"/>
        <w:rPr>
          <w:lang w:eastAsia="ja-JP"/>
        </w:rPr>
      </w:pPr>
      <w:r w:rsidRPr="001A1C4D">
        <w:rPr>
          <w:lang w:eastAsia="ja-JP"/>
        </w:rPr>
        <w:t xml:space="preserve">Szczegółowe wymagania w zakresie zgodności projektu z zasadami horyzontalnymi znajdują się </w:t>
      </w:r>
      <w:r>
        <w:rPr>
          <w:lang w:eastAsia="ja-JP"/>
        </w:rPr>
        <w:t>w</w:t>
      </w:r>
      <w:r w:rsidR="00C44900">
        <w:rPr>
          <w:lang w:eastAsia="ja-JP"/>
        </w:rPr>
        <w:t xml:space="preserve"> </w:t>
      </w:r>
      <w:r>
        <w:rPr>
          <w:lang w:eastAsia="ja-JP"/>
        </w:rPr>
        <w:t>następujących dokumentach</w:t>
      </w:r>
      <w:r w:rsidRPr="001A1C4D">
        <w:rPr>
          <w:lang w:eastAsia="ja-JP"/>
        </w:rPr>
        <w:t>:</w:t>
      </w:r>
    </w:p>
    <w:p w14:paraId="34089F6E" w14:textId="756DAA92" w:rsidR="00574DB8" w:rsidRPr="006740BA" w:rsidRDefault="00574DB8" w:rsidP="00980F1F">
      <w:pPr>
        <w:pStyle w:val="Akapitzlist"/>
        <w:numPr>
          <w:ilvl w:val="0"/>
          <w:numId w:val="25"/>
        </w:numPr>
        <w:spacing w:after="120"/>
        <w:rPr>
          <w:rFonts w:asciiTheme="minorHAnsi" w:hAnsiTheme="minorHAnsi" w:cstheme="minorHAnsi"/>
          <w:lang w:eastAsia="ja-JP"/>
        </w:rPr>
      </w:pPr>
      <w:r w:rsidRPr="006740BA">
        <w:rPr>
          <w:rFonts w:asciiTheme="minorHAnsi" w:hAnsiTheme="minorHAnsi" w:cstheme="minorHAnsi"/>
          <w:lang w:eastAsia="ja-JP"/>
        </w:rPr>
        <w:t xml:space="preserve">Wytycznych </w:t>
      </w:r>
      <w:proofErr w:type="spellStart"/>
      <w:r w:rsidRPr="006740BA">
        <w:rPr>
          <w:rFonts w:asciiTheme="minorHAnsi" w:hAnsiTheme="minorHAnsi" w:cstheme="minorHAnsi"/>
          <w:lang w:eastAsia="ja-JP"/>
        </w:rPr>
        <w:t>MFiPR</w:t>
      </w:r>
      <w:proofErr w:type="spellEnd"/>
      <w:r w:rsidRPr="006740BA">
        <w:rPr>
          <w:rFonts w:asciiTheme="minorHAnsi" w:hAnsiTheme="minorHAnsi" w:cstheme="minorHAnsi"/>
          <w:lang w:eastAsia="ja-JP"/>
        </w:rPr>
        <w:t xml:space="preserve"> dotyczących realizacji zasad równościowych w ramach funduszy unijnych na lata 2021-2027</w:t>
      </w:r>
      <w:r w:rsidRPr="006740BA">
        <w:rPr>
          <w:rStyle w:val="Odwoanieprzypisudolnego"/>
          <w:rFonts w:asciiTheme="minorHAnsi" w:hAnsiTheme="minorHAnsi" w:cstheme="minorHAnsi"/>
          <w:lang w:eastAsia="ja-JP"/>
        </w:rPr>
        <w:footnoteReference w:id="19"/>
      </w:r>
      <w:r w:rsidRPr="006740BA">
        <w:rPr>
          <w:rFonts w:asciiTheme="minorHAnsi" w:hAnsiTheme="minorHAnsi" w:cstheme="minorHAnsi"/>
          <w:lang w:eastAsia="ja-JP"/>
        </w:rPr>
        <w:t xml:space="preserve"> wraz z Załącznikiem nr 2 Standardy dostępności dla polityki spójności 2021-2027</w:t>
      </w:r>
      <w:r w:rsidR="00726053">
        <w:rPr>
          <w:rFonts w:asciiTheme="minorHAnsi" w:hAnsiTheme="minorHAnsi" w:cstheme="minorHAnsi"/>
          <w:lang w:eastAsia="ja-JP"/>
        </w:rPr>
        <w:t>,</w:t>
      </w:r>
    </w:p>
    <w:p w14:paraId="49D91CC5" w14:textId="3DC5A011" w:rsidR="00574DB8" w:rsidRPr="006740BA" w:rsidRDefault="00574DB8" w:rsidP="00980F1F">
      <w:pPr>
        <w:pStyle w:val="Akapitzlist"/>
        <w:numPr>
          <w:ilvl w:val="0"/>
          <w:numId w:val="25"/>
        </w:numPr>
        <w:spacing w:after="120"/>
        <w:rPr>
          <w:rFonts w:asciiTheme="minorHAnsi" w:hAnsiTheme="minorHAnsi" w:cstheme="minorHAnsi"/>
          <w:lang w:eastAsia="ja-JP"/>
        </w:rPr>
      </w:pPr>
      <w:r w:rsidRPr="006740BA">
        <w:rPr>
          <w:rFonts w:asciiTheme="minorHAnsi" w:hAnsiTheme="minorHAnsi" w:cstheme="minorHAnsi"/>
          <w:lang w:eastAsia="ja-JP"/>
        </w:rPr>
        <w:t>Wytycznych Komisji Europejskiej dotyczących zapewnienia poszanowania Karty praw podstawowych Unii Europejskiej przy wdrażaniu europejskich funduszy strukturalnych i</w:t>
      </w:r>
      <w:r w:rsidR="00C44900">
        <w:rPr>
          <w:rFonts w:asciiTheme="minorHAnsi" w:hAnsiTheme="minorHAnsi" w:cstheme="minorHAnsi"/>
          <w:lang w:eastAsia="ja-JP"/>
        </w:rPr>
        <w:t xml:space="preserve"> </w:t>
      </w:r>
      <w:r w:rsidRPr="006740BA">
        <w:rPr>
          <w:rFonts w:asciiTheme="minorHAnsi" w:hAnsiTheme="minorHAnsi" w:cstheme="minorHAnsi"/>
          <w:lang w:eastAsia="ja-JP"/>
        </w:rPr>
        <w:t>inwestycyjnych</w:t>
      </w:r>
      <w:r w:rsidRPr="006740BA">
        <w:rPr>
          <w:rStyle w:val="Odwoanieprzypisudolnego"/>
          <w:rFonts w:asciiTheme="minorHAnsi" w:hAnsiTheme="minorHAnsi" w:cstheme="minorHAnsi"/>
          <w:lang w:eastAsia="ja-JP"/>
        </w:rPr>
        <w:footnoteReference w:id="20"/>
      </w:r>
      <w:r w:rsidRPr="006740BA">
        <w:rPr>
          <w:rFonts w:asciiTheme="minorHAnsi" w:hAnsiTheme="minorHAnsi" w:cstheme="minorHAnsi"/>
          <w:lang w:eastAsia="ja-JP"/>
        </w:rPr>
        <w:t>. W</w:t>
      </w:r>
      <w:r w:rsidRPr="006740BA">
        <w:rPr>
          <w:rFonts w:asciiTheme="minorHAnsi" w:hAnsiTheme="minorHAnsi" w:cstheme="minorHAnsi"/>
        </w:rPr>
        <w:t xml:space="preserve"> Załączniku nr III do niniejszych wytycznych znajduje się tzw. „lista kontrolna dotycząca praw podstawowych” – praktyczne narzędzie, które może być stosowane przy przygotowaniu projektu</w:t>
      </w:r>
      <w:r w:rsidR="00726053">
        <w:rPr>
          <w:rFonts w:asciiTheme="minorHAnsi" w:hAnsiTheme="minorHAnsi" w:cstheme="minorHAnsi"/>
        </w:rPr>
        <w:t>,</w:t>
      </w:r>
    </w:p>
    <w:p w14:paraId="29319B4B" w14:textId="60E42420" w:rsidR="00574DB8" w:rsidRPr="006740BA" w:rsidRDefault="00574DB8" w:rsidP="00980F1F">
      <w:pPr>
        <w:pStyle w:val="Akapitzlist"/>
        <w:numPr>
          <w:ilvl w:val="0"/>
          <w:numId w:val="25"/>
        </w:numPr>
        <w:tabs>
          <w:tab w:val="left" w:pos="426"/>
        </w:tabs>
        <w:spacing w:after="120"/>
        <w:rPr>
          <w:rFonts w:asciiTheme="minorHAnsi" w:hAnsiTheme="minorHAnsi" w:cstheme="minorHAnsi"/>
          <w:lang w:eastAsia="ja-JP"/>
        </w:rPr>
      </w:pPr>
      <w:r w:rsidRPr="006740BA">
        <w:rPr>
          <w:rFonts w:asciiTheme="minorHAnsi" w:hAnsiTheme="minorHAnsi" w:cstheme="minorHAnsi"/>
        </w:rPr>
        <w:t>Podręczniku wdrażania Karty praw podstawowych Unii Europejskiej w prawie i kształtowaniu polityki na szczeblu krajowym</w:t>
      </w:r>
      <w:r w:rsidRPr="006740BA">
        <w:rPr>
          <w:rStyle w:val="Odwoanieprzypisudolnego"/>
          <w:rFonts w:asciiTheme="minorHAnsi" w:hAnsiTheme="minorHAnsi" w:cstheme="minorHAnsi"/>
        </w:rPr>
        <w:footnoteReference w:id="21"/>
      </w:r>
      <w:r w:rsidR="00726053">
        <w:rPr>
          <w:rFonts w:asciiTheme="minorHAnsi" w:hAnsiTheme="minorHAnsi" w:cstheme="minorHAnsi"/>
        </w:rPr>
        <w:t>,</w:t>
      </w:r>
    </w:p>
    <w:p w14:paraId="6F1F4B09" w14:textId="08584635" w:rsidR="00574DB8" w:rsidRPr="006740BA" w:rsidRDefault="00574DB8" w:rsidP="00980F1F">
      <w:pPr>
        <w:pStyle w:val="Akapitzlist"/>
        <w:numPr>
          <w:ilvl w:val="0"/>
          <w:numId w:val="25"/>
        </w:numPr>
        <w:tabs>
          <w:tab w:val="left" w:pos="426"/>
        </w:tabs>
        <w:spacing w:after="120"/>
        <w:rPr>
          <w:rFonts w:asciiTheme="minorHAnsi" w:hAnsiTheme="minorHAnsi" w:cstheme="minorHAnsi"/>
          <w:lang w:eastAsia="ja-JP"/>
        </w:rPr>
      </w:pPr>
      <w:r w:rsidRPr="006740BA">
        <w:rPr>
          <w:rFonts w:asciiTheme="minorHAnsi" w:hAnsiTheme="minorHAnsi" w:cstheme="minorHAnsi"/>
          <w:lang w:eastAsia="ja-JP"/>
        </w:rPr>
        <w:t>Analizie spełniania zasady DNSH dla projektu programu Fundusze Europejskie dla Pomorza 2021–2027</w:t>
      </w:r>
      <w:r w:rsidRPr="006740BA">
        <w:rPr>
          <w:rStyle w:val="Odwoanieprzypisudolnego"/>
          <w:rFonts w:asciiTheme="minorHAnsi" w:hAnsiTheme="minorHAnsi" w:cstheme="minorHAnsi"/>
          <w:lang w:eastAsia="ja-JP"/>
        </w:rPr>
        <w:footnoteReference w:id="22"/>
      </w:r>
      <w:r w:rsidRPr="006740BA">
        <w:rPr>
          <w:rFonts w:asciiTheme="minorHAnsi" w:hAnsiTheme="minorHAnsi" w:cstheme="minorHAnsi"/>
          <w:lang w:eastAsia="ja-JP"/>
        </w:rPr>
        <w:t xml:space="preserve"> w zakresie celu szczegółowego </w:t>
      </w:r>
      <w:r w:rsidR="00E61A8F" w:rsidRPr="006740BA">
        <w:rPr>
          <w:rFonts w:asciiTheme="minorHAnsi" w:hAnsiTheme="minorHAnsi" w:cstheme="minorHAnsi"/>
        </w:rPr>
        <w:t>1(i)</w:t>
      </w:r>
      <w:r w:rsidRPr="006740BA">
        <w:rPr>
          <w:rFonts w:asciiTheme="minorHAnsi" w:hAnsiTheme="minorHAnsi" w:cstheme="minorHAnsi"/>
          <w:lang w:eastAsia="ja-JP"/>
        </w:rPr>
        <w:t>.</w:t>
      </w:r>
    </w:p>
    <w:p w14:paraId="1524D295" w14:textId="77777777" w:rsidR="00010987" w:rsidRPr="00980F1F" w:rsidRDefault="00010987">
      <w:pPr>
        <w:pStyle w:val="Nagwek1"/>
      </w:pPr>
      <w:bookmarkStart w:id="47" w:name="_Toc178598181"/>
      <w:bookmarkStart w:id="48" w:name="_Toc192088523"/>
      <w:bookmarkStart w:id="49" w:name="_Hlk180580649"/>
      <w:bookmarkStart w:id="50" w:name="_Hlk180580035"/>
      <w:r w:rsidRPr="00F71926">
        <w:t xml:space="preserve">6. </w:t>
      </w:r>
      <w:r w:rsidRPr="00980F1F">
        <w:t>Opis procedury oceny projektów</w:t>
      </w:r>
      <w:bookmarkEnd w:id="47"/>
      <w:bookmarkEnd w:id="48"/>
    </w:p>
    <w:p w14:paraId="44AC99D8" w14:textId="2E2E2589" w:rsidR="00010987" w:rsidRPr="00980F1F" w:rsidRDefault="00010987" w:rsidP="00836441">
      <w:pPr>
        <w:pStyle w:val="Nagwek2"/>
      </w:pPr>
      <w:bookmarkStart w:id="51" w:name="_Toc178598182"/>
      <w:bookmarkStart w:id="52" w:name="_Toc192088524"/>
      <w:r w:rsidRPr="00980F1F">
        <w:t>6.1 Cel postępowania</w:t>
      </w:r>
      <w:bookmarkEnd w:id="51"/>
      <w:bookmarkEnd w:id="52"/>
    </w:p>
    <w:bookmarkEnd w:id="49"/>
    <w:p w14:paraId="5CAF8273" w14:textId="556A0E76" w:rsidR="00AA72E5" w:rsidRDefault="00AA72E5" w:rsidP="00980F1F">
      <w:pPr>
        <w:spacing w:after="120"/>
        <w:rPr>
          <w:rFonts w:cstheme="minorHAnsi"/>
        </w:rPr>
      </w:pPr>
      <w:r w:rsidRPr="00980F1F">
        <w:rPr>
          <w:rFonts w:cstheme="minorHAnsi"/>
        </w:rPr>
        <w:t xml:space="preserve">Celem postępowania jest wybór do dofinansowania projektów spełniających kryteria wyboru projektów zatwierdzone dla Działania </w:t>
      </w:r>
      <w:r w:rsidR="001C792E" w:rsidRPr="00980F1F">
        <w:rPr>
          <w:rFonts w:cstheme="minorHAnsi"/>
        </w:rPr>
        <w:t>1</w:t>
      </w:r>
      <w:r w:rsidRPr="00980F1F">
        <w:rPr>
          <w:rFonts w:cstheme="minorHAnsi"/>
        </w:rPr>
        <w:t>.</w:t>
      </w:r>
      <w:r w:rsidR="001C792E" w:rsidRPr="00980F1F">
        <w:rPr>
          <w:rFonts w:cstheme="minorHAnsi"/>
        </w:rPr>
        <w:t>1</w:t>
      </w:r>
      <w:r w:rsidRPr="00980F1F">
        <w:rPr>
          <w:rFonts w:cstheme="minorHAnsi"/>
        </w:rPr>
        <w:t xml:space="preserve"> przez KM FEP 2021-2027 w zakresie projektów</w:t>
      </w:r>
      <w:r w:rsidR="00010987" w:rsidRPr="00980F1F">
        <w:rPr>
          <w:rFonts w:cstheme="minorHAnsi"/>
        </w:rPr>
        <w:t xml:space="preserve"> dotyczących prac badawczo-rozwojowych w przedsiębiorstwach</w:t>
      </w:r>
      <w:r w:rsidR="007C3AD0">
        <w:rPr>
          <w:rFonts w:cstheme="minorHAnsi"/>
        </w:rPr>
        <w:t>,</w:t>
      </w:r>
      <w:r w:rsidR="00010987" w:rsidRPr="00980F1F">
        <w:rPr>
          <w:rFonts w:cstheme="minorHAnsi"/>
        </w:rPr>
        <w:t xml:space="preserve"> tj. obejmujący obszar tematyczny A wymieniony </w:t>
      </w:r>
      <w:r w:rsidR="00010987" w:rsidRPr="00980F1F">
        <w:rPr>
          <w:rFonts w:cstheme="minorHAnsi"/>
        </w:rPr>
        <w:lastRenderedPageBreak/>
        <w:t xml:space="preserve">w opisie Działania w </w:t>
      </w:r>
      <w:r w:rsidR="001C026F">
        <w:rPr>
          <w:rFonts w:cstheme="minorHAnsi"/>
        </w:rPr>
        <w:t xml:space="preserve">SZOP FEP </w:t>
      </w:r>
      <w:r w:rsidR="00010987" w:rsidRPr="00207ED6">
        <w:rPr>
          <w:rFonts w:cstheme="minorHAnsi"/>
        </w:rPr>
        <w:t>2021-2027</w:t>
      </w:r>
      <w:r w:rsidR="004F1429" w:rsidRPr="00207ED6">
        <w:rPr>
          <w:rFonts w:cstheme="minorHAnsi"/>
        </w:rPr>
        <w:t xml:space="preserve">, </w:t>
      </w:r>
      <w:r w:rsidRPr="00207ED6">
        <w:rPr>
          <w:rFonts w:cstheme="minorHAnsi"/>
        </w:rPr>
        <w:t>które</w:t>
      </w:r>
      <w:r w:rsidRPr="00980F1F">
        <w:rPr>
          <w:rFonts w:cstheme="minorHAnsi"/>
        </w:rPr>
        <w:t xml:space="preserve"> uzyskały kolejno największą liczbę punktów pośród projektów z wymaganą minimalną liczbą punktów (określoną w pkt. </w:t>
      </w:r>
      <w:r w:rsidR="00CB4E0A" w:rsidRPr="00980F1F">
        <w:rPr>
          <w:rFonts w:cstheme="minorHAnsi"/>
        </w:rPr>
        <w:t>6</w:t>
      </w:r>
      <w:r w:rsidRPr="00980F1F">
        <w:rPr>
          <w:rFonts w:cstheme="minorHAnsi"/>
        </w:rPr>
        <w:t>.</w:t>
      </w:r>
      <w:r w:rsidR="00CB4E0A" w:rsidRPr="00980F1F">
        <w:rPr>
          <w:rFonts w:cstheme="minorHAnsi"/>
        </w:rPr>
        <w:t>2</w:t>
      </w:r>
      <w:r w:rsidRPr="00980F1F">
        <w:rPr>
          <w:rFonts w:cstheme="minorHAnsi"/>
        </w:rPr>
        <w:t>.3.1 niniejszego Regulaminu).</w:t>
      </w:r>
    </w:p>
    <w:p w14:paraId="14FE2E55" w14:textId="7A8D4A1C" w:rsidR="00A3007C" w:rsidRPr="00980F1F" w:rsidRDefault="006D4505" w:rsidP="00836441">
      <w:pPr>
        <w:pStyle w:val="Nagwek2"/>
      </w:pPr>
      <w:bookmarkStart w:id="53" w:name="_Toc192088525"/>
      <w:bookmarkEnd w:id="50"/>
      <w:r w:rsidRPr="00980F1F">
        <w:rPr>
          <w:rFonts w:eastAsia="Calibri"/>
          <w:lang w:eastAsia="en-US"/>
        </w:rPr>
        <w:t>6.2</w:t>
      </w:r>
      <w:r w:rsidR="001C792E" w:rsidRPr="00980F1F">
        <w:rPr>
          <w:rFonts w:eastAsia="Calibri"/>
          <w:lang w:eastAsia="en-US"/>
        </w:rPr>
        <w:t xml:space="preserve"> </w:t>
      </w:r>
      <w:bookmarkStart w:id="54" w:name="_Hlk180581886"/>
      <w:r w:rsidR="001C792E" w:rsidRPr="00980F1F">
        <w:t>Ocena projektów</w:t>
      </w:r>
      <w:bookmarkEnd w:id="53"/>
      <w:bookmarkEnd w:id="54"/>
    </w:p>
    <w:p w14:paraId="4D02B794" w14:textId="77777777" w:rsidR="001C792E" w:rsidRPr="00980F1F" w:rsidRDefault="001C792E" w:rsidP="00980F1F">
      <w:pPr>
        <w:suppressAutoHyphens/>
        <w:spacing w:line="240" w:lineRule="auto"/>
        <w:rPr>
          <w:rFonts w:cstheme="minorHAnsi"/>
          <w:b/>
          <w:smallCaps/>
          <w:sz w:val="24"/>
          <w:lang w:val="x-none" w:eastAsia="zh-CN"/>
        </w:rPr>
      </w:pPr>
    </w:p>
    <w:p w14:paraId="2A91AC94" w14:textId="38A5BBF2" w:rsidR="001C792E" w:rsidRPr="00980F1F" w:rsidRDefault="001C792E" w:rsidP="00980F1F">
      <w:pPr>
        <w:suppressAutoHyphens/>
        <w:spacing w:line="240" w:lineRule="auto"/>
        <w:jc w:val="center"/>
        <w:rPr>
          <w:rFonts w:eastAsia="Calibri" w:cstheme="minorHAnsi"/>
          <w:lang w:eastAsia="zh-CN"/>
        </w:rPr>
      </w:pPr>
      <w:r w:rsidRPr="00980F1F">
        <w:rPr>
          <w:rFonts w:eastAsia="Calibri" w:cstheme="minorHAnsi"/>
          <w:noProof/>
        </w:rPr>
        <w:drawing>
          <wp:inline distT="0" distB="0" distL="0" distR="0" wp14:anchorId="4336B79A" wp14:editId="415AB63C">
            <wp:extent cx="3755390" cy="3103245"/>
            <wp:effectExtent l="0" t="0" r="0" b="1905"/>
            <wp:docPr id="257291391" name="Obraz 4" descr="Schemat prezentujący etapy oceny projek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91391" name="Obraz 4" descr="Schemat prezentujący etapy oceny projektó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5390" cy="3103245"/>
                    </a:xfrm>
                    <a:prstGeom prst="rect">
                      <a:avLst/>
                    </a:prstGeom>
                    <a:noFill/>
                  </pic:spPr>
                </pic:pic>
              </a:graphicData>
            </a:graphic>
          </wp:inline>
        </w:drawing>
      </w:r>
    </w:p>
    <w:p w14:paraId="522A142E" w14:textId="5E18081D" w:rsidR="001C792E" w:rsidRPr="00980F1F" w:rsidRDefault="001C792E" w:rsidP="00980F1F">
      <w:pPr>
        <w:tabs>
          <w:tab w:val="left" w:pos="0"/>
        </w:tabs>
        <w:spacing w:after="120"/>
        <w:rPr>
          <w:rFonts w:cstheme="minorHAnsi"/>
        </w:rPr>
      </w:pPr>
      <w:r w:rsidRPr="00980F1F">
        <w:rPr>
          <w:rFonts w:cstheme="minorHAnsi"/>
        </w:rPr>
        <w:t>W ramach naboru projekty podlegać będą ocenie, która podzielona została na następujące etapy:</w:t>
      </w:r>
    </w:p>
    <w:p w14:paraId="335517C1" w14:textId="33A94F2D"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formalnej</w:t>
      </w:r>
      <w:r w:rsidR="00726053">
        <w:rPr>
          <w:rFonts w:asciiTheme="minorHAnsi" w:hAnsiTheme="minorHAnsi" w:cstheme="minorHAnsi"/>
          <w:color w:val="000000" w:themeColor="text1"/>
        </w:rPr>
        <w:t>,</w:t>
      </w:r>
    </w:p>
    <w:p w14:paraId="627D284B" w14:textId="4B54839B"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wykonalności i zgodności z zasadami horyzontalnymi</w:t>
      </w:r>
      <w:r w:rsidR="00726053">
        <w:rPr>
          <w:rFonts w:asciiTheme="minorHAnsi" w:hAnsiTheme="minorHAnsi" w:cstheme="minorHAnsi"/>
          <w:color w:val="000000" w:themeColor="text1"/>
        </w:rPr>
        <w:t>,</w:t>
      </w:r>
    </w:p>
    <w:p w14:paraId="767FB5A3" w14:textId="2735968E"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strategicznej i wyboru projektów do dofinansowania</w:t>
      </w:r>
      <w:r w:rsidR="00726053">
        <w:rPr>
          <w:rFonts w:asciiTheme="minorHAnsi" w:hAnsiTheme="minorHAnsi" w:cstheme="minorHAnsi"/>
          <w:color w:val="000000" w:themeColor="text1"/>
        </w:rPr>
        <w:t>,</w:t>
      </w:r>
    </w:p>
    <w:p w14:paraId="1C6819BD" w14:textId="0C0D516A" w:rsidR="001C792E" w:rsidRPr="00980F1F" w:rsidRDefault="001C792E" w:rsidP="00980F1F">
      <w:pPr>
        <w:spacing w:after="120"/>
        <w:rPr>
          <w:rFonts w:cstheme="minorHAnsi"/>
          <w:color w:val="000000" w:themeColor="text1"/>
        </w:rPr>
      </w:pPr>
      <w:r w:rsidRPr="00980F1F">
        <w:rPr>
          <w:rFonts w:cstheme="minorHAnsi"/>
          <w:color w:val="000000" w:themeColor="text1"/>
        </w:rPr>
        <w:t xml:space="preserve">Oceny projektów na wszystkich etapach dokonywać będzie </w:t>
      </w:r>
      <w:r w:rsidR="004B5FC6" w:rsidRPr="00980F1F">
        <w:rPr>
          <w:rFonts w:cstheme="minorHAnsi"/>
          <w:color w:val="000000" w:themeColor="text1"/>
        </w:rPr>
        <w:t>KOP</w:t>
      </w:r>
      <w:r w:rsidR="00732E25">
        <w:rPr>
          <w:rFonts w:cstheme="minorHAnsi"/>
          <w:color w:val="000000" w:themeColor="text1"/>
        </w:rPr>
        <w:t xml:space="preserve"> </w:t>
      </w:r>
      <w:r w:rsidRPr="00980F1F">
        <w:rPr>
          <w:rFonts w:cstheme="minorHAnsi"/>
          <w:color w:val="000000" w:themeColor="text1"/>
        </w:rPr>
        <w:t>w oparciu o</w:t>
      </w:r>
      <w:r w:rsidR="00BE06CC" w:rsidRPr="00980F1F">
        <w:rPr>
          <w:rFonts w:cstheme="minorHAnsi"/>
          <w:color w:val="000000" w:themeColor="text1"/>
        </w:rPr>
        <w:t xml:space="preserve"> </w:t>
      </w:r>
      <w:r w:rsidRPr="00980F1F">
        <w:rPr>
          <w:rFonts w:cstheme="minorHAnsi"/>
          <w:color w:val="000000" w:themeColor="text1"/>
        </w:rPr>
        <w:t xml:space="preserve">właściwe kryteria wyboru projektów zatwierdzone przez </w:t>
      </w:r>
      <w:r w:rsidR="004B5FC6" w:rsidRPr="00980F1F">
        <w:rPr>
          <w:rFonts w:cstheme="minorHAnsi"/>
          <w:color w:val="000000" w:themeColor="text1"/>
        </w:rPr>
        <w:t>KM FEP 2021-2027</w:t>
      </w:r>
      <w:r w:rsidRPr="00980F1F">
        <w:rPr>
          <w:rFonts w:cstheme="minorHAnsi"/>
          <w:color w:val="000000" w:themeColor="text1"/>
        </w:rPr>
        <w:t>.</w:t>
      </w:r>
    </w:p>
    <w:p w14:paraId="34EEC4F5" w14:textId="6E20C475" w:rsidR="001C792E" w:rsidRPr="00980F1F" w:rsidRDefault="001C792E" w:rsidP="00980F1F">
      <w:pPr>
        <w:suppressAutoHyphens/>
        <w:spacing w:after="120"/>
        <w:rPr>
          <w:rFonts w:cstheme="minorHAnsi"/>
          <w:color w:val="000000" w:themeColor="text1"/>
        </w:rPr>
      </w:pPr>
      <w:r w:rsidRPr="00980F1F">
        <w:rPr>
          <w:rFonts w:cstheme="minorHAnsi"/>
          <w:color w:val="000000" w:themeColor="text1"/>
        </w:rPr>
        <w:t>Podstawę oceny stanowić będą informacje zamieszczone przez wnioskodawcę we wniosku o</w:t>
      </w:r>
      <w:r w:rsidR="00BE06CC" w:rsidRPr="00980F1F">
        <w:rPr>
          <w:rFonts w:cstheme="minorHAnsi"/>
          <w:color w:val="000000" w:themeColor="text1"/>
        </w:rPr>
        <w:t xml:space="preserve"> </w:t>
      </w:r>
      <w:r w:rsidRPr="00980F1F">
        <w:rPr>
          <w:rFonts w:cstheme="minorHAnsi"/>
          <w:color w:val="000000" w:themeColor="text1"/>
        </w:rPr>
        <w:t>dofinansowanie (tj.</w:t>
      </w:r>
      <w:r w:rsidR="00BE06CC" w:rsidRPr="00980F1F">
        <w:rPr>
          <w:rFonts w:cstheme="minorHAnsi"/>
          <w:color w:val="000000" w:themeColor="text1"/>
        </w:rPr>
        <w:t xml:space="preserve"> </w:t>
      </w:r>
      <w:r w:rsidRPr="00980F1F">
        <w:rPr>
          <w:rFonts w:cstheme="minorHAnsi"/>
          <w:color w:val="000000" w:themeColor="text1"/>
        </w:rPr>
        <w:t>formularzu wniosku oraz ewentualnych załącznikach), uzupełnieniach lub</w:t>
      </w:r>
      <w:r w:rsidR="00BE06CC" w:rsidRPr="00980F1F">
        <w:rPr>
          <w:rFonts w:cstheme="minorHAnsi"/>
          <w:color w:val="000000" w:themeColor="text1"/>
        </w:rPr>
        <w:t xml:space="preserve"> </w:t>
      </w:r>
      <w:r w:rsidRPr="00980F1F">
        <w:rPr>
          <w:rFonts w:cstheme="minorHAnsi"/>
          <w:color w:val="000000" w:themeColor="text1"/>
        </w:rPr>
        <w:t>korektach składanych wyłącznie na wezwanie instytucji organizującej nabór w toku prowadzonej oceny oraz dodatkowych dokumentach wskazanych w definicjach poszczególnych kryteriów oraz</w:t>
      </w:r>
      <w:r w:rsidR="00BE06CC" w:rsidRPr="00980F1F">
        <w:rPr>
          <w:rFonts w:cstheme="minorHAnsi"/>
          <w:color w:val="000000" w:themeColor="text1"/>
        </w:rPr>
        <w:t xml:space="preserve"> </w:t>
      </w:r>
      <w:r w:rsidRPr="00980F1F">
        <w:rPr>
          <w:rFonts w:cstheme="minorHAnsi"/>
          <w:color w:val="000000" w:themeColor="text1"/>
        </w:rPr>
        <w:t>w</w:t>
      </w:r>
      <w:r w:rsidR="00BE06CC" w:rsidRPr="00980F1F">
        <w:rPr>
          <w:rFonts w:cstheme="minorHAnsi"/>
          <w:color w:val="000000" w:themeColor="text1"/>
        </w:rPr>
        <w:t xml:space="preserve"> </w:t>
      </w:r>
      <w:r w:rsidRPr="00980F1F">
        <w:rPr>
          <w:rFonts w:cstheme="minorHAnsi"/>
          <w:color w:val="000000" w:themeColor="text1"/>
        </w:rPr>
        <w:t>niniejszym Regulaminie.</w:t>
      </w:r>
    </w:p>
    <w:p w14:paraId="181C1937" w14:textId="0EB1A36B" w:rsidR="00C91776" w:rsidRPr="005572A2" w:rsidRDefault="006D4505" w:rsidP="00836441">
      <w:pPr>
        <w:pStyle w:val="Nagwek3"/>
        <w:rPr>
          <w:iCs/>
        </w:rPr>
      </w:pPr>
      <w:bookmarkStart w:id="55" w:name="_Toc192088526"/>
      <w:r w:rsidRPr="00344645">
        <w:t>6.</w:t>
      </w:r>
      <w:r w:rsidR="009F6917" w:rsidRPr="00344645">
        <w:t>2.1</w:t>
      </w:r>
      <w:r w:rsidR="009128C0" w:rsidRPr="00344645">
        <w:t xml:space="preserve"> </w:t>
      </w:r>
      <w:bookmarkStart w:id="56" w:name="_Hlk180582058"/>
      <w:r w:rsidR="009128C0" w:rsidRPr="00556B67">
        <w:t>Etap oceny formalnej</w:t>
      </w:r>
      <w:bookmarkEnd w:id="55"/>
      <w:r w:rsidR="009128C0" w:rsidRPr="00344645">
        <w:t xml:space="preserve"> </w:t>
      </w:r>
      <w:bookmarkEnd w:id="56"/>
    </w:p>
    <w:p w14:paraId="0CD0A7C5" w14:textId="4CBB8467" w:rsidR="009128C0" w:rsidRPr="00980F1F" w:rsidRDefault="009128C0" w:rsidP="00980F1F">
      <w:pPr>
        <w:spacing w:after="120"/>
        <w:rPr>
          <w:rFonts w:eastAsia="Calibri" w:cstheme="minorHAnsi"/>
        </w:rPr>
      </w:pPr>
      <w:r w:rsidRPr="00980F1F">
        <w:rPr>
          <w:rFonts w:eastAsia="Calibri" w:cstheme="minorHAnsi"/>
        </w:rPr>
        <w:t>Ocena formalna ma na celu weryfikację spełniania przez projekt podstawowych warunków uprawniających do udziału w naborze.</w:t>
      </w:r>
    </w:p>
    <w:p w14:paraId="0218361E" w14:textId="3BC0E671" w:rsidR="009128C0" w:rsidRPr="00980F1F" w:rsidRDefault="009128C0" w:rsidP="00980F1F">
      <w:pPr>
        <w:suppressAutoHyphens/>
        <w:spacing w:after="120"/>
        <w:rPr>
          <w:rFonts w:eastAsia="Calibri" w:cstheme="minorHAnsi"/>
        </w:rPr>
      </w:pPr>
      <w:r w:rsidRPr="00980F1F">
        <w:rPr>
          <w:rFonts w:eastAsia="Calibr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 następnego etapu oceny.</w:t>
      </w:r>
    </w:p>
    <w:p w14:paraId="5AFB35AD" w14:textId="29C93AF4" w:rsidR="009128C0" w:rsidRPr="00980F1F" w:rsidRDefault="006D4505" w:rsidP="00836441">
      <w:pPr>
        <w:pStyle w:val="Nagwek3"/>
      </w:pPr>
      <w:bookmarkStart w:id="57" w:name="_Toc192088527"/>
      <w:bookmarkStart w:id="58" w:name="_Hlk180582462"/>
      <w:r w:rsidRPr="00980F1F">
        <w:lastRenderedPageBreak/>
        <w:t>6</w:t>
      </w:r>
      <w:r w:rsidR="009128C0" w:rsidRPr="00980F1F">
        <w:t>.</w:t>
      </w:r>
      <w:r w:rsidR="009F6917" w:rsidRPr="00980F1F">
        <w:t>2.2</w:t>
      </w:r>
      <w:r w:rsidR="0051006E" w:rsidRPr="00980F1F">
        <w:t xml:space="preserve"> </w:t>
      </w:r>
      <w:r w:rsidR="009128C0" w:rsidRPr="00980F1F">
        <w:t xml:space="preserve">Etap oceny wykonalności i </w:t>
      </w:r>
      <w:r w:rsidR="00F71926" w:rsidRPr="00980F1F">
        <w:t xml:space="preserve">oceny </w:t>
      </w:r>
      <w:r w:rsidR="009128C0" w:rsidRPr="00980F1F">
        <w:t>zgodności z zasadami horyzontalnymi</w:t>
      </w:r>
      <w:bookmarkEnd w:id="57"/>
      <w:r w:rsidR="009128C0" w:rsidRPr="00980F1F">
        <w:t xml:space="preserve"> </w:t>
      </w:r>
      <w:bookmarkEnd w:id="58"/>
    </w:p>
    <w:p w14:paraId="724713AC" w14:textId="77777777" w:rsidR="009128C0" w:rsidRPr="00980F1F" w:rsidRDefault="009128C0" w:rsidP="00980F1F">
      <w:pPr>
        <w:spacing w:after="120"/>
        <w:rPr>
          <w:rFonts w:eastAsia="Calibri" w:cstheme="minorHAnsi"/>
        </w:rPr>
      </w:pPr>
      <w:r w:rsidRPr="00980F1F">
        <w:rPr>
          <w:rFonts w:eastAsia="Calibri" w:cstheme="minorHAnsi"/>
        </w:rPr>
        <w:t>Ocena wykonalności jest częścią oceny merytorycznej i polega na weryfikacji zasadności projektu oraz jego wewnętrznej logiki. Składa się z części: rzeczowej, instytucjonalnej oraz finansowej.</w:t>
      </w:r>
    </w:p>
    <w:p w14:paraId="2BCAB362" w14:textId="715BAF1D" w:rsidR="009128C0" w:rsidRPr="00980F1F" w:rsidRDefault="009128C0" w:rsidP="00980F1F">
      <w:pPr>
        <w:spacing w:after="120"/>
        <w:rPr>
          <w:rFonts w:cstheme="minorHAnsi"/>
        </w:rPr>
      </w:pPr>
      <w:r w:rsidRPr="00980F1F">
        <w:rPr>
          <w:rFonts w:cstheme="minorHAnsi"/>
        </w:rPr>
        <w:t>Ocena zgodności projektu z zasadami horyzontalnymi jest częścią oceny merytorycznej i polega na</w:t>
      </w:r>
      <w:r w:rsidR="00BE06CC" w:rsidRPr="00980F1F">
        <w:rPr>
          <w:rFonts w:cstheme="minorHAnsi"/>
        </w:rPr>
        <w:t xml:space="preserve"> </w:t>
      </w:r>
      <w:r w:rsidRPr="00980F1F">
        <w:rPr>
          <w:rFonts w:cstheme="minorHAnsi"/>
        </w:rPr>
        <w:t>weryfikacji zgodności projektu z zasadami horyzontalnymi dotyczącymi:</w:t>
      </w:r>
    </w:p>
    <w:p w14:paraId="1A5080DC" w14:textId="4EC74C57"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równości szans i niedyskryminacji, w tym dostępności dla osób z niepełnosprawnościami</w:t>
      </w:r>
      <w:r w:rsidR="00FF6854">
        <w:rPr>
          <w:rFonts w:asciiTheme="minorHAnsi" w:hAnsiTheme="minorHAnsi" w:cstheme="minorHAnsi"/>
        </w:rPr>
        <w:t>.</w:t>
      </w:r>
    </w:p>
    <w:p w14:paraId="1D6C2BA0" w14:textId="4EC877A7"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równości kobiet i mężczyzn</w:t>
      </w:r>
      <w:r w:rsidR="00FF6854">
        <w:rPr>
          <w:rFonts w:asciiTheme="minorHAnsi" w:hAnsiTheme="minorHAnsi" w:cstheme="minorHAnsi"/>
        </w:rPr>
        <w:t>.</w:t>
      </w:r>
    </w:p>
    <w:p w14:paraId="59D25956" w14:textId="6FC337E1"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zrównoważonego rozwoju, w tym z zasadą DNSH.</w:t>
      </w:r>
    </w:p>
    <w:p w14:paraId="392FDA13" w14:textId="263FB0E1" w:rsidR="00556456" w:rsidRPr="00980F1F" w:rsidRDefault="00556456" w:rsidP="00980F1F">
      <w:pPr>
        <w:spacing w:after="120"/>
        <w:rPr>
          <w:rFonts w:cstheme="minorHAnsi"/>
        </w:rPr>
      </w:pPr>
      <w:r w:rsidRPr="00980F1F">
        <w:rPr>
          <w:rFonts w:cstheme="minorHAnsi"/>
        </w:rPr>
        <w:t>Ocena wykonalności oraz ocena zgodności z zasadami horyzontalnymi są ocenami o charakterze zero-jedynkowym (z przypisanymi wartościami logicznymi TAK/NIE). Dokonane zostaną w oparciu o</w:t>
      </w:r>
      <w:r w:rsidR="00146F25" w:rsidRPr="00980F1F">
        <w:rPr>
          <w:rFonts w:cstheme="minorHAnsi"/>
        </w:rPr>
        <w:t xml:space="preserve"> </w:t>
      </w:r>
      <w:r w:rsidRPr="00980F1F">
        <w:rPr>
          <w:rFonts w:cstheme="minorHAnsi"/>
        </w:rPr>
        <w:t>właściwe kryteria zatwierdzone przez KM FEP 2021-2027. Niespełnienie któregokolwiek z</w:t>
      </w:r>
      <w:r w:rsidR="00146F25" w:rsidRPr="00980F1F">
        <w:rPr>
          <w:rFonts w:cstheme="minorHAnsi"/>
        </w:rPr>
        <w:t xml:space="preserve"> </w:t>
      </w:r>
      <w:r w:rsidRPr="00980F1F">
        <w:rPr>
          <w:rFonts w:cstheme="minorHAnsi"/>
        </w:rPr>
        <w:t>kryteriów skutkować będzie uzyskaniem przez wniosek oceny negatywnej. W przypadku spełnienia wszystkich kryteriów wykonalności oraz zgodności z zasadami horyzontalnymi, projekt uzyska ocenę pozytywną i zostanie zakwalifikowany do następnego etapu oceny.</w:t>
      </w:r>
    </w:p>
    <w:p w14:paraId="6D2FFBFA" w14:textId="5D9862DC" w:rsidR="001C792E" w:rsidRPr="00980F1F" w:rsidRDefault="009F6917" w:rsidP="00836441">
      <w:pPr>
        <w:pStyle w:val="Nagwek3"/>
      </w:pPr>
      <w:bookmarkStart w:id="59" w:name="_Toc192088528"/>
      <w:r w:rsidRPr="00980F1F">
        <w:t>6.2.3</w:t>
      </w:r>
      <w:r w:rsidR="00CC474F" w:rsidRPr="00980F1F">
        <w:t xml:space="preserve"> Etap oceny strategicznej i wyboru projektów do dofinansowania</w:t>
      </w:r>
      <w:bookmarkEnd w:id="59"/>
      <w:r w:rsidR="00CC474F" w:rsidRPr="00980F1F">
        <w:t xml:space="preserve"> </w:t>
      </w:r>
    </w:p>
    <w:p w14:paraId="6BF42FB9" w14:textId="1DA8F305" w:rsidR="00CC474F" w:rsidRPr="00980F1F" w:rsidRDefault="009F6917" w:rsidP="00836441">
      <w:pPr>
        <w:pStyle w:val="Nagwek3"/>
      </w:pPr>
      <w:bookmarkStart w:id="60" w:name="_Hlk180584156"/>
      <w:bookmarkStart w:id="61" w:name="_Toc192088529"/>
      <w:r w:rsidRPr="00980F1F">
        <w:t>6.2.3.1</w:t>
      </w:r>
      <w:r w:rsidR="00CC474F" w:rsidRPr="00980F1F">
        <w:t xml:space="preserve"> Ocena strategiczna</w:t>
      </w:r>
      <w:bookmarkEnd w:id="60"/>
      <w:bookmarkEnd w:id="61"/>
      <w:r w:rsidR="00CC474F" w:rsidRPr="00980F1F">
        <w:t xml:space="preserve"> </w:t>
      </w:r>
    </w:p>
    <w:p w14:paraId="11D7B436" w14:textId="77777777" w:rsidR="00CC474F" w:rsidRPr="00980F1F" w:rsidRDefault="00CC474F" w:rsidP="00980F1F">
      <w:pPr>
        <w:spacing w:after="120"/>
        <w:rPr>
          <w:rFonts w:cstheme="minorHAnsi"/>
        </w:rPr>
      </w:pPr>
      <w:r w:rsidRPr="00980F1F">
        <w:rPr>
          <w:rFonts w:cstheme="minorHAnsi"/>
        </w:rP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4E5747EF" w14:textId="0A6FA557" w:rsidR="00335DF1" w:rsidRPr="00980F1F" w:rsidRDefault="00CC474F" w:rsidP="00980F1F">
      <w:pPr>
        <w:spacing w:after="120"/>
        <w:rPr>
          <w:rFonts w:cstheme="minorHAnsi"/>
        </w:rPr>
      </w:pPr>
      <w:r w:rsidRPr="00980F1F">
        <w:rPr>
          <w:rFonts w:cstheme="minorHAnsi"/>
        </w:rPr>
        <w:t>Ocena strategiczna projektów wybieranych do dofinansowania w sposób konkurencyjny ma na celu porównanie projektów uczestniczących w danym naborze i dokonywana jest przy wykorzystaniu m.in. statystycznych metod pomiaru. Wynik oceny strategicznej wyrażany jest punktowo</w:t>
      </w:r>
      <w:r w:rsidR="001642CD" w:rsidRPr="00980F1F">
        <w:rPr>
          <w:rFonts w:cstheme="minorHAnsi"/>
        </w:rPr>
        <w:t xml:space="preserve"> z uzasadnieniem</w:t>
      </w:r>
      <w:r w:rsidRPr="00980F1F">
        <w:rPr>
          <w:rFonts w:cstheme="minorHAnsi"/>
        </w:rPr>
        <w:t>.</w:t>
      </w:r>
      <w:r w:rsidR="001642CD" w:rsidRPr="00980F1F">
        <w:rPr>
          <w:rFonts w:cstheme="minorHAnsi"/>
        </w:rPr>
        <w:t xml:space="preserve"> </w:t>
      </w:r>
      <w:r w:rsidR="000F4F63" w:rsidRPr="00980F1F">
        <w:rPr>
          <w:rFonts w:cstheme="minorHAnsi"/>
        </w:rPr>
        <w:br/>
      </w:r>
      <w:r w:rsidR="00335DF1" w:rsidRPr="00980F1F">
        <w:rPr>
          <w:rFonts w:cstheme="minorHAnsi"/>
        </w:rPr>
        <w:t xml:space="preserve">W wyniku oceny </w:t>
      </w:r>
      <w:r w:rsidR="00C32D16" w:rsidRPr="00980F1F">
        <w:rPr>
          <w:rFonts w:cstheme="minorHAnsi"/>
        </w:rPr>
        <w:t xml:space="preserve">powstanie </w:t>
      </w:r>
      <w:r w:rsidR="00335DF1" w:rsidRPr="00980F1F">
        <w:rPr>
          <w:rFonts w:cstheme="minorHAnsi"/>
        </w:rPr>
        <w:t>lista projektów uszeregowanych według</w:t>
      </w:r>
      <w:r w:rsidR="00F41595">
        <w:rPr>
          <w:rFonts w:cstheme="minorHAnsi"/>
        </w:rPr>
        <w:t xml:space="preserve"> uzyskanej</w:t>
      </w:r>
      <w:r w:rsidR="00335DF1" w:rsidRPr="00980F1F">
        <w:rPr>
          <w:rFonts w:cstheme="minorHAnsi"/>
        </w:rPr>
        <w:t xml:space="preserve"> </w:t>
      </w:r>
      <w:r w:rsidR="00ED0DC7">
        <w:rPr>
          <w:rFonts w:cstheme="minorHAnsi"/>
        </w:rPr>
        <w:t xml:space="preserve">liczby </w:t>
      </w:r>
      <w:r w:rsidR="00344645">
        <w:rPr>
          <w:rFonts w:cstheme="minorHAnsi"/>
        </w:rPr>
        <w:t>punktów</w:t>
      </w:r>
      <w:r w:rsidR="00335DF1" w:rsidRPr="00980F1F">
        <w:rPr>
          <w:rFonts w:cstheme="minorHAnsi"/>
        </w:rPr>
        <w:t xml:space="preserve">. Projekty, które uzyskały </w:t>
      </w:r>
      <w:r w:rsidR="00344645">
        <w:rPr>
          <w:rFonts w:cstheme="minorHAnsi"/>
        </w:rPr>
        <w:t xml:space="preserve">minimalną liczbę </w:t>
      </w:r>
      <w:r w:rsidR="00335DF1" w:rsidRPr="00980F1F">
        <w:rPr>
          <w:rFonts w:cstheme="minorHAnsi"/>
        </w:rPr>
        <w:t xml:space="preserve">punktów, </w:t>
      </w:r>
      <w:r w:rsidR="00C32D16" w:rsidRPr="00980F1F">
        <w:rPr>
          <w:rFonts w:cstheme="minorHAnsi"/>
        </w:rPr>
        <w:t>z</w:t>
      </w:r>
      <w:r w:rsidR="00335DF1" w:rsidRPr="00980F1F">
        <w:rPr>
          <w:rFonts w:cstheme="minorHAnsi"/>
        </w:rPr>
        <w:t>osta</w:t>
      </w:r>
      <w:r w:rsidR="00C32D16" w:rsidRPr="00980F1F">
        <w:rPr>
          <w:rFonts w:cstheme="minorHAnsi"/>
        </w:rPr>
        <w:t>ną</w:t>
      </w:r>
      <w:r w:rsidR="00335DF1" w:rsidRPr="00980F1F">
        <w:rPr>
          <w:rFonts w:cstheme="minorHAnsi"/>
        </w:rPr>
        <w:t xml:space="preserve"> przekazane do </w:t>
      </w:r>
      <w:r w:rsidR="00C32D16" w:rsidRPr="00980F1F">
        <w:rPr>
          <w:rFonts w:cstheme="minorHAnsi"/>
        </w:rPr>
        <w:t xml:space="preserve">wyboru do dofinansowania </w:t>
      </w:r>
      <w:r w:rsidR="00335DF1" w:rsidRPr="00980F1F">
        <w:rPr>
          <w:rFonts w:cstheme="minorHAnsi"/>
        </w:rPr>
        <w:t xml:space="preserve">przez ZWP. Wnioski, które nie uzyskały </w:t>
      </w:r>
      <w:r w:rsidR="00344645">
        <w:rPr>
          <w:rFonts w:cstheme="minorHAnsi"/>
        </w:rPr>
        <w:t>minimaln</w:t>
      </w:r>
      <w:r w:rsidR="00ED0DC7">
        <w:rPr>
          <w:rFonts w:cstheme="minorHAnsi"/>
        </w:rPr>
        <w:t>ej</w:t>
      </w:r>
      <w:r w:rsidR="00344645">
        <w:rPr>
          <w:rFonts w:cstheme="minorHAnsi"/>
        </w:rPr>
        <w:t xml:space="preserve"> liczb</w:t>
      </w:r>
      <w:r w:rsidR="00ED0DC7">
        <w:rPr>
          <w:rFonts w:cstheme="minorHAnsi"/>
        </w:rPr>
        <w:t>y</w:t>
      </w:r>
      <w:r w:rsidR="00344645">
        <w:rPr>
          <w:rFonts w:cstheme="minorHAnsi"/>
        </w:rPr>
        <w:t xml:space="preserve"> </w:t>
      </w:r>
      <w:r w:rsidR="00335DF1" w:rsidRPr="00980F1F">
        <w:rPr>
          <w:rFonts w:cstheme="minorHAnsi"/>
        </w:rPr>
        <w:t xml:space="preserve">punktów </w:t>
      </w:r>
      <w:r w:rsidR="00C32D16" w:rsidRPr="00980F1F">
        <w:rPr>
          <w:rFonts w:cstheme="minorHAnsi"/>
        </w:rPr>
        <w:t>nie kwalifikują się do wyboru do dofinansowania.</w:t>
      </w:r>
    </w:p>
    <w:p w14:paraId="5A16CF88" w14:textId="6DCF82AA" w:rsidR="00335DF1" w:rsidRPr="00836441" w:rsidRDefault="00344645" w:rsidP="00980F1F">
      <w:pPr>
        <w:spacing w:after="120"/>
        <w:rPr>
          <w:rFonts w:cstheme="minorHAnsi"/>
          <w:b/>
          <w:bCs/>
        </w:rPr>
      </w:pPr>
      <w:r w:rsidRPr="00577BA0">
        <w:rPr>
          <w:rFonts w:cstheme="minorHAnsi"/>
          <w:b/>
          <w:bCs/>
        </w:rPr>
        <w:t xml:space="preserve">Minimalna liczba punktów </w:t>
      </w:r>
      <w:r w:rsidR="00335DF1" w:rsidRPr="00836441">
        <w:rPr>
          <w:rFonts w:cstheme="minorHAnsi"/>
          <w:b/>
          <w:bCs/>
        </w:rPr>
        <w:t>dla wniosków złożonych w ramach Działania 1.1</w:t>
      </w:r>
      <w:r w:rsidR="001642CD" w:rsidRPr="00836441">
        <w:rPr>
          <w:rFonts w:cstheme="minorHAnsi"/>
          <w:b/>
          <w:bCs/>
        </w:rPr>
        <w:t xml:space="preserve"> </w:t>
      </w:r>
      <w:r w:rsidR="00335DF1" w:rsidRPr="00836441">
        <w:rPr>
          <w:rFonts w:cstheme="minorHAnsi"/>
          <w:b/>
          <w:bCs/>
        </w:rPr>
        <w:t xml:space="preserve">wynosi </w:t>
      </w:r>
      <w:r w:rsidRPr="00577BA0">
        <w:rPr>
          <w:rFonts w:cstheme="minorHAnsi"/>
          <w:b/>
          <w:bCs/>
        </w:rPr>
        <w:t>50</w:t>
      </w:r>
      <w:r w:rsidR="00335DF1" w:rsidRPr="00836441">
        <w:rPr>
          <w:rFonts w:cstheme="minorHAnsi"/>
          <w:b/>
          <w:bCs/>
        </w:rPr>
        <w:t>.</w:t>
      </w:r>
    </w:p>
    <w:p w14:paraId="4585F9C3" w14:textId="234646CC" w:rsidR="00CC474F" w:rsidRPr="00980F1F" w:rsidRDefault="00CC474F" w:rsidP="00980F1F">
      <w:pPr>
        <w:spacing w:after="120"/>
        <w:rPr>
          <w:rFonts w:cstheme="minorHAnsi"/>
        </w:rPr>
      </w:pPr>
      <w:r w:rsidRPr="00980F1F">
        <w:rPr>
          <w:rFonts w:cstheme="minorHAnsi"/>
        </w:rPr>
        <w:t>W przypadku równej liczby punktów o kolejności projektów na liście decydować będzie ocena uzyskana przez projekt w kryteriach określonych jako rozstrzygające zgodnie z kolejnością zatwierdzoną przez KM FEP 2021-2027.</w:t>
      </w:r>
    </w:p>
    <w:p w14:paraId="507B4BD2" w14:textId="3F706196" w:rsidR="007440D1" w:rsidRPr="00980F1F" w:rsidRDefault="007440D1" w:rsidP="00980F1F">
      <w:pPr>
        <w:spacing w:after="120"/>
        <w:rPr>
          <w:rFonts w:eastAsia="Calibri" w:cstheme="minorHAnsi"/>
          <w:lang w:eastAsia="en-US"/>
        </w:rPr>
      </w:pPr>
      <w:r w:rsidRPr="00980F1F">
        <w:rPr>
          <w:rFonts w:eastAsia="Calibri" w:cstheme="minorHAnsi"/>
          <w:lang w:eastAsia="en-US"/>
        </w:rPr>
        <w:t>W przypadku uzyskania przez więcej niż jeden projekt takiej samej łącznej liczby punktów, o kolejności projektów na liście po ocenie decydować będzie wynik oceny w kryteriach rozstrzygających</w:t>
      </w:r>
      <w:r w:rsidR="000F4F63" w:rsidRPr="00980F1F">
        <w:rPr>
          <w:rFonts w:eastAsia="Calibri" w:cstheme="minorHAnsi"/>
          <w:lang w:eastAsia="en-US"/>
        </w:rPr>
        <w:t xml:space="preserve">. </w:t>
      </w:r>
      <w:r w:rsidRPr="00980F1F">
        <w:rPr>
          <w:rFonts w:eastAsia="Calibri" w:cstheme="minorHAnsi"/>
          <w:lang w:eastAsia="en-US"/>
        </w:rPr>
        <w:t>W przypadku uzyskania przez więcej niż jeden projekt takiej samej liczby punktów w danym kryterium rozstrzygającym, o kolejności projektów decydować będzie wynik oceny w następnym kryterium rozstrzygającym.</w:t>
      </w:r>
    </w:p>
    <w:p w14:paraId="19F8BA1B" w14:textId="33B0E2D6" w:rsidR="00335DF1" w:rsidRPr="00980F1F" w:rsidRDefault="007440D1" w:rsidP="00980F1F">
      <w:pPr>
        <w:spacing w:after="120"/>
        <w:rPr>
          <w:rFonts w:cstheme="minorHAnsi"/>
          <w:b/>
          <w:bCs/>
        </w:rPr>
      </w:pPr>
      <w:r w:rsidRPr="00980F1F">
        <w:rPr>
          <w:rFonts w:cstheme="minorHAnsi"/>
        </w:rPr>
        <w:t>Kryteria</w:t>
      </w:r>
      <w:r w:rsidRPr="00980F1F">
        <w:rPr>
          <w:rFonts w:cstheme="minorHAnsi"/>
          <w:b/>
          <w:bCs/>
        </w:rPr>
        <w:t xml:space="preserve"> </w:t>
      </w:r>
      <w:r w:rsidRPr="00980F1F">
        <w:rPr>
          <w:rFonts w:cstheme="minorHAnsi"/>
        </w:rPr>
        <w:t>strategiczne</w:t>
      </w:r>
      <w:r w:rsidRPr="00980F1F">
        <w:rPr>
          <w:rFonts w:cstheme="minorHAnsi"/>
          <w:b/>
          <w:bCs/>
        </w:rPr>
        <w:t xml:space="preserve"> </w:t>
      </w:r>
      <w:r w:rsidRPr="00980F1F">
        <w:rPr>
          <w:rFonts w:cstheme="minorHAnsi"/>
        </w:rPr>
        <w:t>rozstrzygające</w:t>
      </w:r>
      <w:r w:rsidR="000F4F63" w:rsidRPr="00980F1F">
        <w:rPr>
          <w:rFonts w:cstheme="minorHAnsi"/>
        </w:rPr>
        <w:t xml:space="preserve"> według kolejności</w:t>
      </w:r>
      <w:r w:rsidRPr="00980F1F">
        <w:rPr>
          <w:rFonts w:cstheme="minorHAnsi"/>
          <w:b/>
          <w:bCs/>
        </w:rPr>
        <w:t>:</w:t>
      </w:r>
    </w:p>
    <w:p w14:paraId="369E4E1F" w14:textId="5D4AB599"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A.2. </w:t>
      </w:r>
      <w:r w:rsidR="007440D1" w:rsidRPr="00980F1F">
        <w:rPr>
          <w:rFonts w:asciiTheme="minorHAnsi" w:hAnsiTheme="minorHAnsi" w:cstheme="minorHAnsi"/>
        </w:rPr>
        <w:t>Potrzeba realizacji projektu</w:t>
      </w:r>
    </w:p>
    <w:p w14:paraId="276500C9" w14:textId="603BC1ED"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lastRenderedPageBreak/>
        <w:t xml:space="preserve">C.2. </w:t>
      </w:r>
      <w:r w:rsidR="007440D1" w:rsidRPr="00980F1F">
        <w:rPr>
          <w:rFonts w:asciiTheme="minorHAnsi" w:hAnsiTheme="minorHAnsi" w:cstheme="minorHAnsi"/>
        </w:rPr>
        <w:t>Regionalne Agendy Badawcze</w:t>
      </w:r>
    </w:p>
    <w:p w14:paraId="580C05A4" w14:textId="50EA9B0D"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B.2. </w:t>
      </w:r>
      <w:r w:rsidR="007440D1" w:rsidRPr="00980F1F">
        <w:rPr>
          <w:rFonts w:asciiTheme="minorHAnsi" w:hAnsiTheme="minorHAnsi" w:cstheme="minorHAnsi"/>
        </w:rPr>
        <w:t>Kompleksowość projektu</w:t>
      </w:r>
    </w:p>
    <w:p w14:paraId="22299562" w14:textId="56578B28"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A.3. </w:t>
      </w:r>
      <w:r w:rsidR="007440D1" w:rsidRPr="00980F1F">
        <w:rPr>
          <w:rFonts w:asciiTheme="minorHAnsi" w:hAnsiTheme="minorHAnsi" w:cstheme="minorHAnsi"/>
        </w:rPr>
        <w:t>Wkład w zakładane efekty</w:t>
      </w:r>
    </w:p>
    <w:p w14:paraId="7BDC1FA0" w14:textId="451632E3" w:rsidR="007440D1" w:rsidRPr="00980F1F" w:rsidRDefault="00665FEC" w:rsidP="00C51AB5">
      <w:pPr>
        <w:pStyle w:val="Akapitzlist"/>
        <w:numPr>
          <w:ilvl w:val="0"/>
          <w:numId w:val="27"/>
        </w:numPr>
        <w:spacing w:after="120"/>
        <w:rPr>
          <w:rFonts w:asciiTheme="minorHAnsi" w:hAnsiTheme="minorHAnsi" w:cstheme="minorHAnsi"/>
        </w:rPr>
      </w:pPr>
      <w:r>
        <w:rPr>
          <w:rFonts w:asciiTheme="minorHAnsi" w:hAnsiTheme="minorHAnsi" w:cstheme="minorHAnsi"/>
        </w:rPr>
        <w:t xml:space="preserve">A.1. </w:t>
      </w:r>
      <w:r w:rsidR="007440D1" w:rsidRPr="00980F1F">
        <w:rPr>
          <w:rFonts w:asciiTheme="minorHAnsi" w:hAnsiTheme="minorHAnsi" w:cstheme="minorHAnsi"/>
        </w:rPr>
        <w:t>Profil projektu</w:t>
      </w:r>
    </w:p>
    <w:p w14:paraId="70D9EE67" w14:textId="2C9F46C2" w:rsidR="00335DF1" w:rsidRPr="00980F1F" w:rsidRDefault="009F6917" w:rsidP="00836441">
      <w:pPr>
        <w:pStyle w:val="Nagwek3"/>
      </w:pPr>
      <w:bookmarkStart w:id="62" w:name="_Toc192088530"/>
      <w:r w:rsidRPr="00980F1F">
        <w:t>6</w:t>
      </w:r>
      <w:r w:rsidR="00335DF1" w:rsidRPr="00980F1F">
        <w:t>.</w:t>
      </w:r>
      <w:r w:rsidRPr="00980F1F">
        <w:t>2</w:t>
      </w:r>
      <w:r w:rsidR="00335DF1" w:rsidRPr="00980F1F">
        <w:t>.3.2</w:t>
      </w:r>
      <w:r w:rsidR="000F4F63" w:rsidRPr="00980F1F">
        <w:t xml:space="preserve"> </w:t>
      </w:r>
      <w:r w:rsidR="00556456" w:rsidRPr="00980F1F">
        <w:t>Wybór projektów do dofinansowania</w:t>
      </w:r>
      <w:bookmarkEnd w:id="62"/>
    </w:p>
    <w:p w14:paraId="51E02DFD" w14:textId="4CD4A7D2" w:rsidR="00901E53" w:rsidRPr="00980F1F" w:rsidRDefault="00207ED6" w:rsidP="00980F1F">
      <w:pPr>
        <w:spacing w:after="120"/>
        <w:rPr>
          <w:rFonts w:cstheme="minorHAnsi"/>
          <w:color w:val="000000" w:themeColor="text1"/>
        </w:rPr>
      </w:pPr>
      <w:r>
        <w:rPr>
          <w:rFonts w:cstheme="minorHAnsi"/>
          <w:color w:val="000000" w:themeColor="text1"/>
        </w:rPr>
        <w:t>ZWP</w:t>
      </w:r>
      <w:r w:rsidR="00901E53" w:rsidRPr="00980F1F">
        <w:rPr>
          <w:rFonts w:cstheme="minorHAnsi"/>
          <w:color w:val="000000" w:themeColor="text1"/>
        </w:rPr>
        <w:t xml:space="preserve"> dokona wyboru projektów do dofinansowania poprzez zatwierdzenie w drodze uchwały wyników oceny strategicznej.</w:t>
      </w:r>
    </w:p>
    <w:p w14:paraId="20512F42" w14:textId="3C29BA20" w:rsidR="00901E53" w:rsidRDefault="00901E53" w:rsidP="00980F1F">
      <w:pPr>
        <w:spacing w:after="120"/>
        <w:rPr>
          <w:rFonts w:cstheme="minorHAnsi"/>
        </w:rPr>
      </w:pPr>
      <w:r w:rsidRPr="00980F1F">
        <w:rPr>
          <w:rFonts w:cstheme="minorHAnsi"/>
        </w:rPr>
        <w:t>Dofinansowanie przyznane zostanie do wyczerpania alokacji określonej zgodnie z zapisami pkt 3.1 niniejszego Regulaminu. O przyznaniu dofinansowania decydować będzie kolejność projektów na</w:t>
      </w:r>
      <w:r w:rsidR="00146F25" w:rsidRPr="00980F1F">
        <w:rPr>
          <w:rFonts w:cstheme="minorHAnsi"/>
        </w:rPr>
        <w:t xml:space="preserve"> </w:t>
      </w:r>
      <w:r w:rsidRPr="00980F1F">
        <w:rPr>
          <w:rFonts w:cstheme="minorHAnsi"/>
        </w:rPr>
        <w:t>listach po ocenie strategicznej.</w:t>
      </w:r>
    </w:p>
    <w:p w14:paraId="4A20A7EC" w14:textId="59298F0B" w:rsidR="00190DF0" w:rsidRDefault="00190DF0" w:rsidP="00190DF0">
      <w:pPr>
        <w:pStyle w:val="Akapitzlist"/>
        <w:spacing w:after="60" w:line="240" w:lineRule="auto"/>
        <w:ind w:left="0"/>
        <w:jc w:val="both"/>
      </w:pPr>
      <w:r w:rsidRPr="00DC317E">
        <w:t xml:space="preserve">W przypadku dużej liczby projektów, które </w:t>
      </w:r>
      <w:r w:rsidR="00BF7CD6">
        <w:t>spełniły kryteria wyboru</w:t>
      </w:r>
      <w:r w:rsidRPr="00DC317E">
        <w:t>, ZWP może</w:t>
      </w:r>
      <w:r w:rsidR="00BF7CD6">
        <w:t xml:space="preserve"> </w:t>
      </w:r>
      <w:r w:rsidRPr="00DC317E">
        <w:t xml:space="preserve">podjąć decyzję o zwiększeniu </w:t>
      </w:r>
      <w:r w:rsidR="00BF7CD6">
        <w:t xml:space="preserve">alokacji </w:t>
      </w:r>
      <w:r w:rsidRPr="00DC317E">
        <w:t>w celu wsparcia większej liczby</w:t>
      </w:r>
      <w:r w:rsidR="00BF7CD6">
        <w:t xml:space="preserve"> projektów</w:t>
      </w:r>
      <w:r w:rsidRPr="00D1565C">
        <w:t>.</w:t>
      </w:r>
    </w:p>
    <w:p w14:paraId="0FCE1139" w14:textId="5A4AD51D" w:rsidR="00A3007C" w:rsidRPr="00980F1F" w:rsidRDefault="009F6917">
      <w:pPr>
        <w:pStyle w:val="Nagwek1"/>
        <w:rPr>
          <w:lang w:eastAsia="zh-CN"/>
        </w:rPr>
      </w:pPr>
      <w:bookmarkStart w:id="63" w:name="_Toc192088531"/>
      <w:r w:rsidRPr="00980F1F">
        <w:rPr>
          <w:lang w:eastAsia="zh-CN"/>
        </w:rPr>
        <w:t>7</w:t>
      </w:r>
      <w:r w:rsidR="00FA6EAD" w:rsidRPr="00980F1F">
        <w:rPr>
          <w:lang w:eastAsia="zh-CN"/>
        </w:rPr>
        <w:t xml:space="preserve">. </w:t>
      </w:r>
      <w:r w:rsidR="00A3007C" w:rsidRPr="00980F1F">
        <w:rPr>
          <w:lang w:eastAsia="zh-CN"/>
        </w:rPr>
        <w:t>Kryteria wyboru projektów</w:t>
      </w:r>
      <w:bookmarkEnd w:id="63"/>
    </w:p>
    <w:p w14:paraId="5D57914A" w14:textId="31EF3D5E" w:rsidR="00901E53" w:rsidRPr="00980F1F" w:rsidRDefault="00A3007C" w:rsidP="00980F1F">
      <w:pPr>
        <w:suppressAutoHyphens/>
        <w:spacing w:after="120"/>
        <w:rPr>
          <w:rFonts w:cstheme="minorHAnsi"/>
          <w:szCs w:val="22"/>
          <w:lang w:val="x-none" w:eastAsia="zh-CN"/>
        </w:rPr>
      </w:pPr>
      <w:r w:rsidRPr="00980F1F">
        <w:rPr>
          <w:rFonts w:cstheme="minorHAnsi"/>
          <w:szCs w:val="22"/>
          <w:lang w:val="x-none" w:eastAsia="zh-CN"/>
        </w:rPr>
        <w:t>Kryteria wyboru projektów dla Działania 1.1</w:t>
      </w:r>
      <w:r w:rsidR="006F219D" w:rsidRPr="00980F1F">
        <w:rPr>
          <w:rFonts w:cstheme="minorHAnsi"/>
          <w:szCs w:val="22"/>
          <w:lang w:val="x-none" w:eastAsia="zh-CN"/>
        </w:rPr>
        <w:t xml:space="preserve"> </w:t>
      </w:r>
      <w:r w:rsidR="00901E53" w:rsidRPr="00980F1F">
        <w:rPr>
          <w:rFonts w:cstheme="minorHAnsi"/>
        </w:rPr>
        <w:t xml:space="preserve">Badania i innowacje w przedsiębiorstwach w ramach programu regionalnego Fundusze Europejskie dla Pomorza 2021-2027 </w:t>
      </w:r>
      <w:r w:rsidR="005F410B" w:rsidRPr="001F2B9C">
        <w:rPr>
          <w:rFonts w:cstheme="minorHAnsi"/>
          <w:b/>
          <w:bCs/>
        </w:rPr>
        <w:t>w zakresie projektów dotyczących prac badawczo-rozwojowych w przedsiębiorstwach</w:t>
      </w:r>
      <w:r w:rsidR="00901E53" w:rsidRPr="001F2B9C">
        <w:rPr>
          <w:rFonts w:cstheme="minorHAnsi"/>
          <w:b/>
          <w:bCs/>
        </w:rPr>
        <w:t xml:space="preserve"> </w:t>
      </w:r>
      <w:r w:rsidR="00901E53" w:rsidRPr="00980F1F">
        <w:rPr>
          <w:rFonts w:cstheme="minorHAnsi"/>
        </w:rPr>
        <w:t xml:space="preserve">zostały zatwierdzone uchwałą nr </w:t>
      </w:r>
      <w:r w:rsidR="005F410B">
        <w:rPr>
          <w:rFonts w:cstheme="minorHAnsi"/>
        </w:rPr>
        <w:t>1/VII/25</w:t>
      </w:r>
      <w:r w:rsidR="005F410B" w:rsidRPr="00980F1F">
        <w:rPr>
          <w:rFonts w:cstheme="minorHAnsi"/>
        </w:rPr>
        <w:t xml:space="preserve"> </w:t>
      </w:r>
      <w:r w:rsidR="00901E53" w:rsidRPr="00980F1F">
        <w:rPr>
          <w:rFonts w:cstheme="minorHAnsi"/>
        </w:rPr>
        <w:t xml:space="preserve">KM FEP 2021-2027 z dnia </w:t>
      </w:r>
      <w:r w:rsidR="005F410B">
        <w:rPr>
          <w:rFonts w:cstheme="minorHAnsi"/>
        </w:rPr>
        <w:t>31 stycznia</w:t>
      </w:r>
      <w:r w:rsidR="005F410B" w:rsidRPr="00980F1F">
        <w:rPr>
          <w:rFonts w:cstheme="minorHAnsi"/>
        </w:rPr>
        <w:t xml:space="preserve"> </w:t>
      </w:r>
      <w:r w:rsidR="00901E53" w:rsidRPr="00980F1F">
        <w:rPr>
          <w:rFonts w:cstheme="minorHAnsi"/>
        </w:rPr>
        <w:t xml:space="preserve">2025 r. i są dostępne na </w:t>
      </w:r>
      <w:hyperlink r:id="rId12" w:history="1">
        <w:r w:rsidR="00901E53" w:rsidRPr="00980F1F">
          <w:rPr>
            <w:rStyle w:val="Hipercze"/>
            <w:rFonts w:cstheme="minorHAnsi"/>
          </w:rPr>
          <w:t>stronie internetowej FEP 2021-2027</w:t>
        </w:r>
      </w:hyperlink>
      <w:r w:rsidR="00901E53" w:rsidRPr="00980F1F">
        <w:rPr>
          <w:rFonts w:cstheme="minorHAnsi"/>
        </w:rPr>
        <w:t>.</w:t>
      </w:r>
    </w:p>
    <w:p w14:paraId="0BAA79CD" w14:textId="1C17D8EC" w:rsidR="0060122A" w:rsidRPr="00980F1F" w:rsidRDefault="009F6917">
      <w:pPr>
        <w:pStyle w:val="Nagwek1"/>
      </w:pPr>
      <w:bookmarkStart w:id="64" w:name="_Toc192088532"/>
      <w:r w:rsidRPr="00980F1F">
        <w:t>8</w:t>
      </w:r>
      <w:r w:rsidR="0060122A" w:rsidRPr="00980F1F">
        <w:t>. Zakres i sposób składania uzupełnień i korekt</w:t>
      </w:r>
      <w:bookmarkEnd w:id="64"/>
    </w:p>
    <w:p w14:paraId="073AF85E" w14:textId="77777777" w:rsidR="00F37C4B" w:rsidRDefault="00F37C4B" w:rsidP="00F37C4B">
      <w:pPr>
        <w:spacing w:after="120"/>
      </w:pPr>
      <w:r>
        <w:t xml:space="preserve">Składanie uzupełnień i korekt wniosku o dofinansowanie możliwe jest w odniesieniu do wszystkich kryteriów wyboru projektów </w:t>
      </w:r>
      <w:r w:rsidRPr="00273295">
        <w:rPr>
          <w:b/>
        </w:rPr>
        <w:t>z wyłączeniem</w:t>
      </w:r>
      <w:r>
        <w:t xml:space="preserve"> </w:t>
      </w:r>
      <w:r w:rsidRPr="004B690F">
        <w:t>kryterium formalnego</w:t>
      </w:r>
      <w:r w:rsidRPr="00095C3F">
        <w:rPr>
          <w:b/>
        </w:rPr>
        <w:t xml:space="preserve"> </w:t>
      </w:r>
      <w:r>
        <w:rPr>
          <w:b/>
        </w:rPr>
        <w:t>„</w:t>
      </w:r>
      <w:r w:rsidRPr="00095C3F">
        <w:rPr>
          <w:b/>
        </w:rPr>
        <w:t>Poprawność złożenia wniosku o</w:t>
      </w:r>
      <w:r>
        <w:rPr>
          <w:b/>
        </w:rPr>
        <w:t> </w:t>
      </w:r>
      <w:r w:rsidRPr="00095C3F">
        <w:rPr>
          <w:b/>
        </w:rPr>
        <w:t>dofinansowanie</w:t>
      </w:r>
      <w:r w:rsidRPr="00A810EA">
        <w:rPr>
          <w:b/>
        </w:rPr>
        <w:t>”</w:t>
      </w:r>
      <w:r w:rsidRPr="00A810EA">
        <w:t>.</w:t>
      </w:r>
    </w:p>
    <w:p w14:paraId="7C56ECA3" w14:textId="2CBB06FC" w:rsidR="00F37C4B" w:rsidRDefault="00F37C4B" w:rsidP="00F37C4B">
      <w:pPr>
        <w:spacing w:after="120"/>
      </w:pPr>
      <w:r>
        <w:t xml:space="preserve">Uzupełnienia i korekty składane są </w:t>
      </w:r>
      <w:r w:rsidRPr="00273295">
        <w:rPr>
          <w:b/>
        </w:rPr>
        <w:t xml:space="preserve">wyłącznie na </w:t>
      </w:r>
      <w:r>
        <w:rPr>
          <w:b/>
        </w:rPr>
        <w:t>polecenie</w:t>
      </w:r>
      <w:r>
        <w:t xml:space="preserve"> </w:t>
      </w:r>
      <w:r>
        <w:rPr>
          <w:b/>
        </w:rPr>
        <w:t xml:space="preserve">IP-ARP </w:t>
      </w:r>
      <w:r>
        <w:t xml:space="preserve">elektronicznie w zakresie i terminie określonych w </w:t>
      </w:r>
      <w:r>
        <w:rPr>
          <w:b/>
        </w:rPr>
        <w:t>pisemnym wezwaniu</w:t>
      </w:r>
      <w:r>
        <w:t xml:space="preserve"> kierowanym do wnioskodawcy pocztą elektroniczną </w:t>
      </w:r>
      <w:r>
        <w:rPr>
          <w:lang w:eastAsia="ja-JP"/>
        </w:rPr>
        <w:t>na adresy e-mail wskazane w formularzu wniosku o dofinansowanie</w:t>
      </w:r>
      <w:r w:rsidR="00237632">
        <w:rPr>
          <w:lang w:eastAsia="ja-JP"/>
        </w:rPr>
        <w:t xml:space="preserve"> i/lub w Aplikacji WOD2021 (jeśli dotyczy)</w:t>
      </w:r>
      <w:r>
        <w:t>.</w:t>
      </w:r>
    </w:p>
    <w:p w14:paraId="0C9FAC6C" w14:textId="540C318C" w:rsidR="006D2A4A" w:rsidRDefault="006D2A4A" w:rsidP="00F37C4B">
      <w:pPr>
        <w:spacing w:after="120"/>
      </w:pPr>
      <w:r>
        <w:t xml:space="preserve">Możliwość wezwania wnioskodawcy do złożenia uzupełnień lub korekt jest </w:t>
      </w:r>
      <w:r w:rsidRPr="00836441">
        <w:rPr>
          <w:b/>
          <w:bCs/>
        </w:rPr>
        <w:t>wyłączną prerogatywą</w:t>
      </w:r>
      <w:r>
        <w:t xml:space="preserve"> </w:t>
      </w:r>
      <w:r w:rsidRPr="00836441">
        <w:rPr>
          <w:b/>
          <w:bCs/>
        </w:rPr>
        <w:t>IP-ARP</w:t>
      </w:r>
      <w:r>
        <w:t xml:space="preserve">, tj.: </w:t>
      </w:r>
      <w:r w:rsidRPr="00836441">
        <w:rPr>
          <w:b/>
          <w:bCs/>
        </w:rPr>
        <w:t>nie ma charakteru obligatoryjnego</w:t>
      </w:r>
      <w:r>
        <w:t>.</w:t>
      </w:r>
    </w:p>
    <w:p w14:paraId="2DC115CA" w14:textId="68E5DE11" w:rsidR="00F37C4B" w:rsidRPr="00811AE8" w:rsidRDefault="00F37C4B" w:rsidP="00F37C4B">
      <w:pPr>
        <w:spacing w:after="120"/>
      </w:pPr>
      <w:r w:rsidRPr="00811AE8">
        <w:t xml:space="preserve">W przypadku </w:t>
      </w:r>
      <w:r w:rsidRPr="00811AE8">
        <w:rPr>
          <w:b/>
        </w:rPr>
        <w:t xml:space="preserve">niezłożenia </w:t>
      </w:r>
      <w:r w:rsidRPr="00811AE8">
        <w:t xml:space="preserve">uzupełnień lub korekt </w:t>
      </w:r>
      <w:r w:rsidRPr="00811AE8">
        <w:rPr>
          <w:b/>
        </w:rPr>
        <w:t xml:space="preserve">w zakresie </w:t>
      </w:r>
      <w:r w:rsidR="008465A3">
        <w:rPr>
          <w:b/>
        </w:rPr>
        <w:t xml:space="preserve">lub w terminie </w:t>
      </w:r>
      <w:r w:rsidRPr="00811AE8">
        <w:rPr>
          <w:b/>
        </w:rPr>
        <w:t>określonym w wezwaniu</w:t>
      </w:r>
      <w:r w:rsidRPr="00811AE8">
        <w:t xml:space="preserve">, wystosowane zostanie wezwanie dodatkowe z terminem odpowiedzi wskazanym przez </w:t>
      </w:r>
      <w:r>
        <w:t>IP-ARP</w:t>
      </w:r>
      <w:r w:rsidRPr="00811AE8">
        <w:t>.</w:t>
      </w:r>
    </w:p>
    <w:p w14:paraId="636DA180" w14:textId="77777777" w:rsidR="00F37C4B" w:rsidRPr="00811AE8" w:rsidRDefault="00F37C4B" w:rsidP="00F37C4B">
      <w:pPr>
        <w:spacing w:after="120"/>
      </w:pPr>
      <w:r w:rsidRPr="00811AE8">
        <w:t xml:space="preserve">W przypadku </w:t>
      </w:r>
      <w:r w:rsidRPr="00811AE8">
        <w:rPr>
          <w:b/>
        </w:rPr>
        <w:t xml:space="preserve">złożenia </w:t>
      </w:r>
      <w:r w:rsidRPr="00811AE8">
        <w:t xml:space="preserve">uzupełnień lub korekt </w:t>
      </w:r>
      <w:r w:rsidRPr="00811AE8">
        <w:rPr>
          <w:b/>
        </w:rPr>
        <w:t>niewynikających z wezwania</w:t>
      </w:r>
      <w:r w:rsidRPr="00811AE8">
        <w:t>, zostaną one pominięte w ocenie - projekt w tym zakresie zostanie oceniony na podstawie informacji zamieszczonych w pierwotnie złożonej dokumentacji.</w:t>
      </w:r>
    </w:p>
    <w:p w14:paraId="0D6E2A8F" w14:textId="73EAC69F" w:rsidR="0060122A" w:rsidRDefault="00F37C4B" w:rsidP="00980F1F">
      <w:pPr>
        <w:spacing w:after="120"/>
      </w:pPr>
      <w:r>
        <w:t xml:space="preserve">W przypadku </w:t>
      </w:r>
      <w:r w:rsidRPr="00C44DFF">
        <w:rPr>
          <w:b/>
        </w:rPr>
        <w:t>niezłożenia</w:t>
      </w:r>
      <w:r>
        <w:t xml:space="preserve"> uzupełnień lub korekt </w:t>
      </w:r>
      <w:r w:rsidRPr="00C44DFF">
        <w:rPr>
          <w:b/>
        </w:rPr>
        <w:t>w terminie dodatkowym</w:t>
      </w:r>
      <w:r>
        <w:t>, projekt zostanie oceniony na podstawie informacji zamieszczonych w pierwotnie złożonej dokumentacji.</w:t>
      </w:r>
    </w:p>
    <w:p w14:paraId="0396A59A" w14:textId="77777777" w:rsidR="00E83211" w:rsidRDefault="00E83211" w:rsidP="00980F1F">
      <w:pPr>
        <w:spacing w:after="120"/>
      </w:pPr>
    </w:p>
    <w:p w14:paraId="6A76FC23" w14:textId="77777777" w:rsidR="00E83211" w:rsidRDefault="00E83211" w:rsidP="00980F1F">
      <w:pPr>
        <w:spacing w:after="120"/>
        <w:rPr>
          <w:rFonts w:cstheme="minorHAnsi"/>
          <w:szCs w:val="22"/>
        </w:rPr>
      </w:pPr>
    </w:p>
    <w:p w14:paraId="70B4680E" w14:textId="20A57BB4" w:rsidR="0060122A" w:rsidRPr="00980F1F" w:rsidRDefault="009F6917" w:rsidP="00054F64">
      <w:pPr>
        <w:pStyle w:val="Nagwek1"/>
      </w:pPr>
      <w:bookmarkStart w:id="65" w:name="_Toc192088533"/>
      <w:r w:rsidRPr="00980F1F">
        <w:lastRenderedPageBreak/>
        <w:t>9.</w:t>
      </w:r>
      <w:r w:rsidR="00B60A0A" w:rsidRPr="00980F1F">
        <w:t xml:space="preserve"> </w:t>
      </w:r>
      <w:r w:rsidR="0060122A" w:rsidRPr="00980F1F">
        <w:t>Sposób komunikacji</w:t>
      </w:r>
      <w:bookmarkEnd w:id="65"/>
    </w:p>
    <w:p w14:paraId="5CBC98BA" w14:textId="19C2811B" w:rsidR="006F219D" w:rsidRPr="00980F1F" w:rsidRDefault="009F6917" w:rsidP="00836441">
      <w:pPr>
        <w:pStyle w:val="Nagwek2"/>
      </w:pPr>
      <w:bookmarkStart w:id="66" w:name="_Toc192088534"/>
      <w:r w:rsidRPr="00980F1F">
        <w:t>9</w:t>
      </w:r>
      <w:r w:rsidR="00571CD2" w:rsidRPr="00980F1F">
        <w:t>.</w:t>
      </w:r>
      <w:r w:rsidR="00FA6EAD" w:rsidRPr="00980F1F">
        <w:t xml:space="preserve">1 </w:t>
      </w:r>
      <w:r w:rsidR="006F219D" w:rsidRPr="00980F1F">
        <w:t>Składanie uzupełnień lub korekt</w:t>
      </w:r>
      <w:bookmarkEnd w:id="66"/>
    </w:p>
    <w:p w14:paraId="6B5B92EA" w14:textId="10D9A954" w:rsidR="00A3007C" w:rsidRDefault="006F219D" w:rsidP="00980F1F">
      <w:pPr>
        <w:spacing w:after="120"/>
        <w:rPr>
          <w:rFonts w:cstheme="minorHAnsi"/>
        </w:rPr>
      </w:pPr>
      <w:r w:rsidRPr="00980F1F">
        <w:rPr>
          <w:rFonts w:cstheme="minorHAnsi"/>
        </w:rPr>
        <w:t xml:space="preserve">Na wszystkich etapach oceny komunikacja pomiędzy </w:t>
      </w:r>
      <w:r w:rsidR="00571CD2" w:rsidRPr="00980F1F">
        <w:rPr>
          <w:rFonts w:cstheme="minorHAnsi"/>
        </w:rPr>
        <w:t>IP-ARP</w:t>
      </w:r>
      <w:r w:rsidRPr="00980F1F">
        <w:rPr>
          <w:rFonts w:cstheme="minorHAnsi"/>
        </w:rPr>
        <w:t xml:space="preserve"> a wnioskodawcą w zakresie uzupełnień lub korekt odbywać się będzie elektronicznie </w:t>
      </w:r>
      <w:r w:rsidR="00D64954">
        <w:rPr>
          <w:rFonts w:cstheme="minorHAnsi"/>
        </w:rPr>
        <w:t>-</w:t>
      </w:r>
      <w:r w:rsidRPr="00980F1F">
        <w:rPr>
          <w:rFonts w:cstheme="minorHAnsi"/>
        </w:rPr>
        <w:t xml:space="preserve"> pocztą elektroniczną oraz w aplikacji WOD2021 (jeżeli zasadne).</w:t>
      </w:r>
    </w:p>
    <w:p w14:paraId="70B28485" w14:textId="3C4FAF6D" w:rsidR="00A3007C" w:rsidRPr="00980F1F" w:rsidRDefault="009F6917" w:rsidP="00980F1F">
      <w:pPr>
        <w:pStyle w:val="Nagwek2"/>
        <w:rPr>
          <w:lang w:val="x-none"/>
        </w:rPr>
      </w:pPr>
      <w:bookmarkStart w:id="67" w:name="_Toc192088535"/>
      <w:r w:rsidRPr="00F71926">
        <w:rPr>
          <w:rFonts w:eastAsia="Calibri"/>
        </w:rPr>
        <w:t>9</w:t>
      </w:r>
      <w:r w:rsidR="00FA6EAD" w:rsidRPr="00F71926">
        <w:rPr>
          <w:rFonts w:eastAsia="Calibri"/>
        </w:rPr>
        <w:t xml:space="preserve">.2 </w:t>
      </w:r>
      <w:r w:rsidR="00D11AE3" w:rsidRPr="00980F1F">
        <w:rPr>
          <w:rFonts w:eastAsia="Calibri"/>
        </w:rPr>
        <w:t>Informacja o wyniku oceny</w:t>
      </w:r>
      <w:bookmarkEnd w:id="67"/>
    </w:p>
    <w:p w14:paraId="0DC18F78" w14:textId="0BC04EFC" w:rsidR="00157EE1" w:rsidRPr="00980F1F" w:rsidRDefault="009F6917" w:rsidP="00AE6DAB">
      <w:pPr>
        <w:pStyle w:val="Nagwek3"/>
      </w:pPr>
      <w:bookmarkStart w:id="68" w:name="_Toc192088536"/>
      <w:r w:rsidRPr="00980F1F">
        <w:rPr>
          <w:lang w:eastAsia="zh-CN"/>
        </w:rPr>
        <w:t>9</w:t>
      </w:r>
      <w:r w:rsidR="00157EE1" w:rsidRPr="00980F1F">
        <w:t xml:space="preserve">.2.1 Etapy oceny formalnej, </w:t>
      </w:r>
      <w:r w:rsidR="00157EE1" w:rsidRPr="00AE6DAB">
        <w:t>wykonalności</w:t>
      </w:r>
      <w:r w:rsidR="00157EE1" w:rsidRPr="00980F1F">
        <w:t xml:space="preserve"> i zgodności z zasadami horyzontalnymi</w:t>
      </w:r>
      <w:bookmarkEnd w:id="68"/>
    </w:p>
    <w:p w14:paraId="65323054" w14:textId="77777777" w:rsidR="00D11AE3" w:rsidRPr="00980F1F" w:rsidRDefault="00D11AE3" w:rsidP="00980F1F">
      <w:pPr>
        <w:spacing w:after="120"/>
        <w:rPr>
          <w:rFonts w:cstheme="minorHAnsi"/>
          <w:b/>
          <w:lang w:eastAsia="ja-JP"/>
        </w:rPr>
      </w:pPr>
      <w:r w:rsidRPr="00980F1F">
        <w:rPr>
          <w:rFonts w:cstheme="minorHAnsi"/>
          <w:lang w:eastAsia="ja-JP"/>
        </w:rPr>
        <w:t xml:space="preserve">W przypadku projektów, które uzyskały </w:t>
      </w:r>
      <w:r w:rsidRPr="00980F1F">
        <w:rPr>
          <w:rFonts w:cstheme="minorHAnsi"/>
          <w:b/>
          <w:lang w:eastAsia="ja-JP"/>
        </w:rPr>
        <w:t>ocenę pozytywną:</w:t>
      </w:r>
    </w:p>
    <w:p w14:paraId="5175025F" w14:textId="39A663A4" w:rsidR="00D11AE3" w:rsidRPr="00980F1F" w:rsidRDefault="00D11AE3" w:rsidP="00980F1F">
      <w:pPr>
        <w:pStyle w:val="Akapitzlist"/>
        <w:numPr>
          <w:ilvl w:val="0"/>
          <w:numId w:val="3"/>
        </w:numPr>
        <w:spacing w:after="120"/>
        <w:rPr>
          <w:rFonts w:asciiTheme="minorHAnsi" w:hAnsiTheme="minorHAnsi" w:cstheme="minorHAnsi"/>
          <w:lang w:eastAsia="ja-JP"/>
        </w:rPr>
      </w:pPr>
      <w:r w:rsidRPr="00980F1F">
        <w:rPr>
          <w:rFonts w:asciiTheme="minorHAnsi" w:hAnsiTheme="minorHAnsi" w:cstheme="minorHAnsi"/>
          <w:lang w:eastAsia="ja-JP"/>
        </w:rPr>
        <w:t xml:space="preserve">informacja o projektach zakwalifikowanych do następnego etapu oceny opublikowana zostanie na </w:t>
      </w:r>
      <w:r w:rsidR="00FA6EAD" w:rsidRPr="00980F1F">
        <w:rPr>
          <w:rFonts w:asciiTheme="minorHAnsi" w:hAnsiTheme="minorHAnsi" w:cstheme="minorHAnsi"/>
          <w:lang w:eastAsia="ja-JP"/>
        </w:rPr>
        <w:t xml:space="preserve">stronie internetowej </w:t>
      </w:r>
      <w:r w:rsidR="00157EE1" w:rsidRPr="00980F1F">
        <w:rPr>
          <w:rFonts w:asciiTheme="minorHAnsi" w:hAnsiTheme="minorHAnsi" w:cstheme="minorHAnsi"/>
          <w:lang w:eastAsia="ja-JP"/>
        </w:rPr>
        <w:t>IP-</w:t>
      </w:r>
      <w:r w:rsidR="00FA6EAD" w:rsidRPr="00980F1F">
        <w:rPr>
          <w:rFonts w:asciiTheme="minorHAnsi" w:hAnsiTheme="minorHAnsi" w:cstheme="minorHAnsi"/>
          <w:lang w:eastAsia="ja-JP"/>
        </w:rPr>
        <w:t xml:space="preserve">ARP, </w:t>
      </w:r>
      <w:r w:rsidRPr="00980F1F">
        <w:rPr>
          <w:rFonts w:asciiTheme="minorHAnsi" w:hAnsiTheme="minorHAnsi" w:cstheme="minorHAnsi"/>
          <w:lang w:eastAsia="ja-JP"/>
        </w:rPr>
        <w:t xml:space="preserve">stronie internetowej FEP 2021-2027 oraz na </w:t>
      </w:r>
      <w:hyperlink r:id="rId13" w:history="1">
        <w:r w:rsidRPr="00980F1F">
          <w:rPr>
            <w:rStyle w:val="Hipercze"/>
            <w:rFonts w:asciiTheme="minorHAnsi" w:hAnsiTheme="minorHAnsi" w:cstheme="minorHAnsi"/>
            <w:lang w:eastAsia="ja-JP"/>
          </w:rPr>
          <w:t>portalu funduszy europejskich</w:t>
        </w:r>
      </w:hyperlink>
      <w:r w:rsidR="00D417FA">
        <w:rPr>
          <w:rFonts w:asciiTheme="minorHAnsi" w:hAnsiTheme="minorHAnsi" w:cstheme="minorHAnsi"/>
          <w:lang w:eastAsia="ja-JP"/>
        </w:rPr>
        <w:t>.</w:t>
      </w:r>
    </w:p>
    <w:p w14:paraId="21FB6B31" w14:textId="2F8978AF" w:rsidR="00D11AE3" w:rsidRPr="00980F1F" w:rsidRDefault="00D11AE3" w:rsidP="00980F1F">
      <w:pPr>
        <w:pStyle w:val="Akapitzlist"/>
        <w:numPr>
          <w:ilvl w:val="0"/>
          <w:numId w:val="3"/>
        </w:numPr>
        <w:spacing w:after="120"/>
        <w:rPr>
          <w:rFonts w:asciiTheme="minorHAnsi" w:hAnsiTheme="minorHAnsi" w:cstheme="minorHAnsi"/>
          <w:lang w:eastAsia="ja-JP"/>
        </w:rPr>
      </w:pPr>
      <w:r w:rsidRPr="00980F1F">
        <w:rPr>
          <w:rFonts w:asciiTheme="minorHAnsi" w:hAnsiTheme="minorHAnsi" w:cstheme="minorHAnsi"/>
          <w:lang w:eastAsia="ja-JP"/>
        </w:rPr>
        <w:t>informacje o wyniku oceny zostaną przesłane do wnioskodawców pocztą elektroniczną na adresy e-mail wskazane w formularzu wniosku o dofinansowanie.</w:t>
      </w:r>
    </w:p>
    <w:p w14:paraId="1DDB90DB" w14:textId="1D7D61CD" w:rsidR="00D11AE3" w:rsidRPr="00980F1F" w:rsidRDefault="00D11AE3" w:rsidP="00980F1F">
      <w:pPr>
        <w:spacing w:after="120"/>
        <w:rPr>
          <w:rFonts w:cstheme="minorHAnsi"/>
          <w:lang w:eastAsia="ja-JP"/>
        </w:rPr>
      </w:pPr>
      <w:r w:rsidRPr="00980F1F">
        <w:rPr>
          <w:rFonts w:cstheme="minorHAnsi"/>
          <w:lang w:eastAsia="ja-JP"/>
        </w:rPr>
        <w:t xml:space="preserve">W przypadku, gdy projekt uzyska </w:t>
      </w:r>
      <w:r w:rsidRPr="00980F1F">
        <w:rPr>
          <w:rFonts w:cstheme="minorHAnsi"/>
          <w:b/>
          <w:bCs/>
          <w:lang w:eastAsia="ja-JP"/>
        </w:rPr>
        <w:t>ocenę negatywną</w:t>
      </w:r>
      <w:r w:rsidRPr="00980F1F">
        <w:rPr>
          <w:rFonts w:cstheme="minorHAnsi"/>
          <w:lang w:eastAsia="ja-JP"/>
        </w:rPr>
        <w:t>, informacja o wyniku oceny zostanie przesłana do wnioskodawcy listownie oraz (uzupełniająco) pocztą elektroniczną na adresy e-mail wskazane w formularzu wniosku o dofinansowanie.</w:t>
      </w:r>
    </w:p>
    <w:p w14:paraId="58E05449" w14:textId="619337FB" w:rsidR="00D11AE3" w:rsidRPr="00980F1F" w:rsidRDefault="00021B4D" w:rsidP="00A54B5E">
      <w:pPr>
        <w:pStyle w:val="Nagwek3"/>
      </w:pPr>
      <w:bookmarkStart w:id="69" w:name="_Toc192088537"/>
      <w:r w:rsidRPr="00980F1F">
        <w:t xml:space="preserve">9.2.2 </w:t>
      </w:r>
      <w:r w:rsidR="00157EE1" w:rsidRPr="00980F1F">
        <w:t>Etap oceny strategicznej i wyboru projektów do dofinansowania</w:t>
      </w:r>
      <w:bookmarkEnd w:id="69"/>
    </w:p>
    <w:p w14:paraId="7155C6FE" w14:textId="73A1D83A" w:rsidR="00D11AE3" w:rsidRPr="00980F1F" w:rsidRDefault="00D11AE3" w:rsidP="00980F1F">
      <w:pPr>
        <w:spacing w:after="120"/>
        <w:rPr>
          <w:rFonts w:cstheme="minorHAnsi"/>
        </w:rPr>
      </w:pPr>
      <w:r w:rsidRPr="00980F1F">
        <w:rPr>
          <w:rFonts w:cstheme="minorHAnsi"/>
        </w:rPr>
        <w:t xml:space="preserve">Informacje o zatwierdzeniu wyniku oceny strategicznej i wyborze projektów do dofinansowania przez ZWP zostaną przesłane listownie oraz (uzupełniająco) pocztą elektroniczną </w:t>
      </w:r>
      <w:r w:rsidRPr="00980F1F">
        <w:rPr>
          <w:rFonts w:cstheme="minorHAnsi"/>
          <w:lang w:eastAsia="ja-JP"/>
        </w:rPr>
        <w:t>na</w:t>
      </w:r>
      <w:r w:rsidR="00146F25" w:rsidRPr="00980F1F">
        <w:rPr>
          <w:rFonts w:cstheme="minorHAnsi"/>
          <w:lang w:eastAsia="ja-JP"/>
        </w:rPr>
        <w:t xml:space="preserve"> </w:t>
      </w:r>
      <w:r w:rsidRPr="00980F1F">
        <w:rPr>
          <w:rFonts w:cstheme="minorHAnsi"/>
          <w:lang w:eastAsia="ja-JP"/>
        </w:rPr>
        <w:t>adresy e-mail wskazane w formularzu wniosku o dofinansowanie</w:t>
      </w:r>
      <w:r w:rsidRPr="00980F1F">
        <w:rPr>
          <w:rFonts w:cstheme="minorHAnsi"/>
        </w:rPr>
        <w:t xml:space="preserve"> do wszystkich wnioskodawców, tj.:</w:t>
      </w:r>
    </w:p>
    <w:p w14:paraId="02BFEAB3" w14:textId="3F496923" w:rsidR="00D11AE3" w:rsidRPr="00980F1F" w:rsidRDefault="00D11AE3" w:rsidP="00980F1F">
      <w:pPr>
        <w:pStyle w:val="Akapitzlist"/>
        <w:numPr>
          <w:ilvl w:val="0"/>
          <w:numId w:val="28"/>
        </w:numPr>
        <w:spacing w:after="120"/>
        <w:ind w:left="709" w:hanging="283"/>
        <w:rPr>
          <w:rFonts w:asciiTheme="minorHAnsi" w:hAnsiTheme="minorHAnsi" w:cstheme="minorHAnsi"/>
        </w:rPr>
      </w:pPr>
      <w:r w:rsidRPr="00980F1F">
        <w:rPr>
          <w:rFonts w:asciiTheme="minorHAnsi" w:hAnsiTheme="minorHAnsi" w:cstheme="minorHAnsi"/>
        </w:rPr>
        <w:t xml:space="preserve">wnioskodawców, których projekty uzyskały </w:t>
      </w:r>
      <w:r w:rsidRPr="00980F1F">
        <w:rPr>
          <w:rFonts w:asciiTheme="minorHAnsi" w:hAnsiTheme="minorHAnsi" w:cstheme="minorHAnsi"/>
          <w:b/>
        </w:rPr>
        <w:t>ocenę pozytywną</w:t>
      </w:r>
      <w:r w:rsidRPr="00980F1F">
        <w:rPr>
          <w:rFonts w:asciiTheme="minorHAnsi" w:hAnsiTheme="minorHAnsi" w:cstheme="minorHAnsi"/>
        </w:rPr>
        <w:t>, tj. zostały wybrane do dofinansowania</w:t>
      </w:r>
      <w:r w:rsidR="00D417FA">
        <w:rPr>
          <w:rFonts w:asciiTheme="minorHAnsi" w:hAnsiTheme="minorHAnsi" w:cstheme="minorHAnsi"/>
        </w:rPr>
        <w:t>.</w:t>
      </w:r>
    </w:p>
    <w:p w14:paraId="179B8236" w14:textId="373F5A6A" w:rsidR="00D11AE3" w:rsidRPr="00980F1F" w:rsidRDefault="00D11AE3" w:rsidP="00980F1F">
      <w:pPr>
        <w:pStyle w:val="Akapitzlist"/>
        <w:numPr>
          <w:ilvl w:val="0"/>
          <w:numId w:val="28"/>
        </w:numPr>
        <w:spacing w:after="120"/>
        <w:ind w:left="709" w:hanging="283"/>
        <w:rPr>
          <w:rFonts w:asciiTheme="minorHAnsi" w:hAnsiTheme="minorHAnsi" w:cstheme="minorHAnsi"/>
        </w:rPr>
      </w:pPr>
      <w:r w:rsidRPr="00980F1F">
        <w:rPr>
          <w:rFonts w:asciiTheme="minorHAnsi" w:hAnsiTheme="minorHAnsi" w:cstheme="minorHAnsi"/>
        </w:rPr>
        <w:t xml:space="preserve">wnioskodawców, których projekty uzyskały </w:t>
      </w:r>
      <w:r w:rsidRPr="00980F1F">
        <w:rPr>
          <w:rFonts w:asciiTheme="minorHAnsi" w:hAnsiTheme="minorHAnsi" w:cstheme="minorHAnsi"/>
          <w:b/>
        </w:rPr>
        <w:t>ocenę negatywną</w:t>
      </w:r>
      <w:r w:rsidRPr="00980F1F">
        <w:rPr>
          <w:rFonts w:asciiTheme="minorHAnsi" w:hAnsiTheme="minorHAnsi" w:cstheme="minorHAnsi"/>
        </w:rPr>
        <w:t>, tj. nie uzyskały minimum punktowego lub uzyskały minimum punktowe, ale nie zostały wybrane do dofinansowania w związku z wyczerpaniem alokacji dostępnej w ramach naboru.</w:t>
      </w:r>
    </w:p>
    <w:p w14:paraId="4A1E3727" w14:textId="7F677BF8" w:rsidR="00DA6DC7" w:rsidRPr="00980F1F" w:rsidRDefault="009F6917" w:rsidP="00980F1F">
      <w:pPr>
        <w:pStyle w:val="Nagwek2"/>
      </w:pPr>
      <w:bookmarkStart w:id="70" w:name="_Toc192088538"/>
      <w:r w:rsidRPr="00980F1F">
        <w:t>9</w:t>
      </w:r>
      <w:r w:rsidR="00FA6EAD" w:rsidRPr="00980F1F">
        <w:t>.3</w:t>
      </w:r>
      <w:r w:rsidRPr="00980F1F">
        <w:t>.</w:t>
      </w:r>
      <w:r w:rsidR="00FA6EAD" w:rsidRPr="00980F1F">
        <w:t xml:space="preserve"> </w:t>
      </w:r>
      <w:r w:rsidR="00157EE1" w:rsidRPr="00980F1F">
        <w:t xml:space="preserve">Informacja o wynikach </w:t>
      </w:r>
      <w:r w:rsidR="00837D94" w:rsidRPr="00980F1F">
        <w:t>naboru</w:t>
      </w:r>
      <w:bookmarkEnd w:id="70"/>
    </w:p>
    <w:p w14:paraId="5FC6144A" w14:textId="5BC072FF" w:rsidR="00DA6DC7" w:rsidRDefault="00DA6DC7" w:rsidP="00980F1F">
      <w:pPr>
        <w:spacing w:after="120"/>
        <w:rPr>
          <w:rFonts w:cstheme="minorHAnsi"/>
          <w:lang w:eastAsia="ja-JP"/>
        </w:rPr>
      </w:pPr>
      <w:r w:rsidRPr="00980F1F">
        <w:rPr>
          <w:rFonts w:cstheme="minorHAnsi"/>
          <w:lang w:eastAsia="ja-JP"/>
        </w:rPr>
        <w:t xml:space="preserve">Informacja o wynikach </w:t>
      </w:r>
      <w:r w:rsidR="007B4F65" w:rsidRPr="00980F1F">
        <w:rPr>
          <w:rFonts w:cstheme="minorHAnsi"/>
          <w:lang w:eastAsia="ja-JP"/>
        </w:rPr>
        <w:t>naboru</w:t>
      </w:r>
      <w:r w:rsidR="00A152DE" w:rsidRPr="00980F1F">
        <w:rPr>
          <w:rFonts w:cstheme="minorHAnsi"/>
          <w:lang w:eastAsia="ja-JP"/>
        </w:rPr>
        <w:t xml:space="preserve"> </w:t>
      </w:r>
      <w:r w:rsidRPr="00980F1F">
        <w:rPr>
          <w:rFonts w:cstheme="minorHAnsi"/>
          <w:lang w:eastAsia="ja-JP"/>
        </w:rPr>
        <w:t xml:space="preserve">opublikowana zostanie na stronie internetowej </w:t>
      </w:r>
      <w:r w:rsidR="00157EE1" w:rsidRPr="00980F1F">
        <w:rPr>
          <w:rFonts w:cstheme="minorHAnsi"/>
          <w:lang w:eastAsia="ja-JP"/>
        </w:rPr>
        <w:t>IP-ARP</w:t>
      </w:r>
      <w:r w:rsidR="00FA6EAD" w:rsidRPr="00980F1F">
        <w:rPr>
          <w:rFonts w:cstheme="minorHAnsi"/>
          <w:lang w:eastAsia="ja-JP"/>
        </w:rPr>
        <w:t xml:space="preserve">, stronie internetowej </w:t>
      </w:r>
      <w:r w:rsidRPr="00980F1F">
        <w:rPr>
          <w:rFonts w:cstheme="minorHAnsi"/>
          <w:lang w:eastAsia="ja-JP"/>
        </w:rPr>
        <w:t xml:space="preserve">FEP 2021-2027 oraz na </w:t>
      </w:r>
      <w:hyperlink r:id="rId14" w:history="1">
        <w:r w:rsidRPr="00980F1F">
          <w:rPr>
            <w:rStyle w:val="Hipercze"/>
            <w:rFonts w:cstheme="minorHAnsi"/>
            <w:lang w:eastAsia="ja-JP"/>
          </w:rPr>
          <w:t>portalu funduszy europejskich</w:t>
        </w:r>
      </w:hyperlink>
      <w:r w:rsidR="004F1429">
        <w:rPr>
          <w:rFonts w:cstheme="minorHAnsi"/>
          <w:lang w:eastAsia="ja-JP"/>
        </w:rPr>
        <w:t xml:space="preserve"> </w:t>
      </w:r>
      <w:r w:rsidRPr="00980F1F">
        <w:rPr>
          <w:rFonts w:cstheme="minorHAnsi"/>
          <w:lang w:eastAsia="ja-JP"/>
        </w:rPr>
        <w:t>w ciągu 7 dni od zatwierdzenia wyników oceny strategicznej i wyboru projektów do dofinansowania przez ZWP.</w:t>
      </w:r>
    </w:p>
    <w:p w14:paraId="4D05534B" w14:textId="77777777" w:rsidR="00DA6DC7" w:rsidRPr="00980F1F" w:rsidRDefault="00DA6DC7" w:rsidP="00980F1F">
      <w:pPr>
        <w:shd w:val="clear" w:color="auto" w:fill="D9D9D9" w:themeFill="background1" w:themeFillShade="D9"/>
        <w:spacing w:after="120"/>
        <w:rPr>
          <w:rFonts w:eastAsia="MS Mincho" w:cstheme="minorHAnsi"/>
          <w:b/>
          <w:lang w:eastAsia="ja-JP"/>
        </w:rPr>
      </w:pPr>
      <w:r w:rsidRPr="00980F1F">
        <w:rPr>
          <w:rFonts w:eastAsia="MS Mincho" w:cstheme="minorHAnsi"/>
          <w:b/>
          <w:lang w:eastAsia="ja-JP"/>
        </w:rPr>
        <w:t>Uwaga!</w:t>
      </w:r>
    </w:p>
    <w:p w14:paraId="60593A1D" w14:textId="004A867B" w:rsidR="00DA6DC7" w:rsidRPr="00980F1F" w:rsidRDefault="00DA6DC7" w:rsidP="00980F1F">
      <w:pPr>
        <w:shd w:val="clear" w:color="auto" w:fill="D9D9D9" w:themeFill="background1" w:themeFillShade="D9"/>
        <w:spacing w:after="120"/>
        <w:rPr>
          <w:rFonts w:eastAsia="MS Mincho" w:cstheme="minorHAnsi"/>
          <w:lang w:eastAsia="ja-JP"/>
        </w:rPr>
      </w:pPr>
      <w:r w:rsidRPr="00980F1F">
        <w:rPr>
          <w:rFonts w:eastAsia="MS Mincho" w:cstheme="minorHAnsi"/>
          <w:lang w:eastAsia="ja-JP"/>
        </w:rPr>
        <w:t xml:space="preserve">W związku z określonymi przez </w:t>
      </w:r>
      <w:r w:rsidR="00157EE1" w:rsidRPr="00980F1F">
        <w:rPr>
          <w:rFonts w:eastAsia="MS Mincho" w:cstheme="minorHAnsi"/>
          <w:lang w:eastAsia="ja-JP"/>
        </w:rPr>
        <w:t>IP-ARP</w:t>
      </w:r>
      <w:r w:rsidRPr="00980F1F">
        <w:rPr>
          <w:rFonts w:eastAsia="MS Mincho" w:cstheme="minorHAnsi"/>
          <w:lang w:eastAsia="ja-JP"/>
        </w:rPr>
        <w:t xml:space="preserve"> formami komunikacji, wnioskodawca zobowiązany jest do</w:t>
      </w:r>
      <w:r w:rsidRPr="00980F1F">
        <w:rPr>
          <w:rFonts w:eastAsia="MS Mincho" w:cstheme="minorHAnsi"/>
          <w:b/>
          <w:lang w:eastAsia="ja-JP"/>
        </w:rPr>
        <w:t xml:space="preserve"> regularnej obsługi adresów e-mail podanych w formularzu wniosku o</w:t>
      </w:r>
      <w:r w:rsidR="00146F25" w:rsidRPr="00980F1F">
        <w:rPr>
          <w:rFonts w:eastAsia="MS Mincho" w:cstheme="minorHAnsi"/>
          <w:b/>
          <w:lang w:eastAsia="ja-JP"/>
        </w:rPr>
        <w:t xml:space="preserve"> </w:t>
      </w:r>
      <w:r w:rsidRPr="00980F1F">
        <w:rPr>
          <w:rFonts w:eastAsia="MS Mincho" w:cstheme="minorHAnsi"/>
          <w:b/>
          <w:lang w:eastAsia="ja-JP"/>
        </w:rPr>
        <w:t xml:space="preserve">dofinansowanie </w:t>
      </w:r>
      <w:r w:rsidRPr="00980F1F">
        <w:rPr>
          <w:rFonts w:eastAsia="MS Mincho" w:cstheme="minorHAnsi"/>
          <w:lang w:eastAsia="ja-JP"/>
        </w:rPr>
        <w:t xml:space="preserve">oraz informowania </w:t>
      </w:r>
      <w:r w:rsidR="00157EE1" w:rsidRPr="00980F1F">
        <w:rPr>
          <w:rFonts w:eastAsia="MS Mincho" w:cstheme="minorHAnsi"/>
          <w:lang w:eastAsia="ja-JP"/>
        </w:rPr>
        <w:t xml:space="preserve">IP-ARP </w:t>
      </w:r>
      <w:r w:rsidRPr="00980F1F">
        <w:rPr>
          <w:rFonts w:eastAsia="MS Mincho" w:cstheme="minorHAnsi"/>
          <w:lang w:eastAsia="ja-JP"/>
        </w:rPr>
        <w:t>o ich zmianie lub ewentualnych problemach technicznych.</w:t>
      </w:r>
    </w:p>
    <w:p w14:paraId="6D047704" w14:textId="3F1B574D" w:rsidR="00052A8D" w:rsidRPr="00980F1F" w:rsidRDefault="00DA6DC7" w:rsidP="00980F1F">
      <w:pPr>
        <w:shd w:val="clear" w:color="auto" w:fill="D9D9D9" w:themeFill="background1" w:themeFillShade="D9"/>
        <w:spacing w:after="120"/>
        <w:rPr>
          <w:rFonts w:eastAsia="MS Mincho" w:cstheme="minorHAnsi"/>
          <w:b/>
          <w:lang w:eastAsia="ja-JP"/>
        </w:rPr>
      </w:pPr>
      <w:r w:rsidRPr="00980F1F">
        <w:rPr>
          <w:rFonts w:eastAsia="MS Mincho" w:cstheme="minorHAnsi"/>
          <w:b/>
          <w:lang w:eastAsia="ja-JP"/>
        </w:rPr>
        <w:t xml:space="preserve">Wnioskodawca wyraża zgodę na </w:t>
      </w:r>
      <w:r w:rsidR="007B4F65" w:rsidRPr="00980F1F">
        <w:rPr>
          <w:rFonts w:eastAsia="MS Mincho" w:cstheme="minorHAnsi"/>
          <w:b/>
          <w:lang w:eastAsia="ja-JP"/>
        </w:rPr>
        <w:t xml:space="preserve">prowadzenie </w:t>
      </w:r>
      <w:r w:rsidRPr="00980F1F">
        <w:rPr>
          <w:rFonts w:eastAsia="MS Mincho" w:cstheme="minorHAnsi"/>
          <w:b/>
          <w:lang w:eastAsia="ja-JP"/>
        </w:rPr>
        <w:t>korespondencj</w:t>
      </w:r>
      <w:r w:rsidR="007B4F65" w:rsidRPr="00980F1F">
        <w:rPr>
          <w:rFonts w:eastAsia="MS Mincho" w:cstheme="minorHAnsi"/>
          <w:b/>
          <w:lang w:eastAsia="ja-JP"/>
        </w:rPr>
        <w:t>i</w:t>
      </w:r>
      <w:r w:rsidRPr="00980F1F">
        <w:rPr>
          <w:rFonts w:eastAsia="MS Mincho" w:cstheme="minorHAnsi"/>
          <w:b/>
          <w:lang w:eastAsia="ja-JP"/>
        </w:rPr>
        <w:t xml:space="preserve"> </w:t>
      </w:r>
      <w:r w:rsidR="007B4F65" w:rsidRPr="00980F1F">
        <w:rPr>
          <w:rFonts w:eastAsia="MS Mincho" w:cstheme="minorHAnsi"/>
          <w:b/>
          <w:lang w:eastAsia="ja-JP"/>
        </w:rPr>
        <w:t xml:space="preserve">drogą </w:t>
      </w:r>
      <w:r w:rsidRPr="00980F1F">
        <w:rPr>
          <w:rFonts w:eastAsia="MS Mincho" w:cstheme="minorHAnsi"/>
          <w:b/>
          <w:lang w:eastAsia="ja-JP"/>
        </w:rPr>
        <w:t xml:space="preserve">elektroniczną poprzez podpisanie stosownego oświadczenia stanowiącego Załącznik nr </w:t>
      </w:r>
      <w:r w:rsidR="000B28DB">
        <w:rPr>
          <w:rFonts w:eastAsia="MS Mincho" w:cstheme="minorHAnsi"/>
          <w:b/>
          <w:lang w:eastAsia="ja-JP"/>
        </w:rPr>
        <w:t xml:space="preserve">9.3 </w:t>
      </w:r>
      <w:r w:rsidRPr="00980F1F">
        <w:rPr>
          <w:rFonts w:eastAsia="MS Mincho" w:cstheme="minorHAnsi"/>
          <w:b/>
          <w:lang w:eastAsia="ja-JP"/>
        </w:rPr>
        <w:t>do wniosku o dofinansowanie.</w:t>
      </w:r>
    </w:p>
    <w:p w14:paraId="661740EB" w14:textId="77777777" w:rsidR="00E83211" w:rsidRDefault="00E83211" w:rsidP="00054F64">
      <w:pPr>
        <w:pStyle w:val="Nagwek1"/>
      </w:pPr>
    </w:p>
    <w:p w14:paraId="7A8060E1" w14:textId="6B5CE703" w:rsidR="00A3007C" w:rsidRPr="00980F1F" w:rsidRDefault="00021B4D" w:rsidP="00054F64">
      <w:pPr>
        <w:pStyle w:val="Nagwek1"/>
      </w:pPr>
      <w:bookmarkStart w:id="71" w:name="_Toc192088539"/>
      <w:r w:rsidRPr="00980F1F">
        <w:lastRenderedPageBreak/>
        <w:t xml:space="preserve">10. </w:t>
      </w:r>
      <w:r w:rsidR="00A3007C" w:rsidRPr="00980F1F">
        <w:t xml:space="preserve">Środki odwoławcze przysługujące </w:t>
      </w:r>
      <w:r w:rsidR="00023BDB" w:rsidRPr="00980F1F">
        <w:t>w</w:t>
      </w:r>
      <w:r w:rsidR="00A3007C" w:rsidRPr="00980F1F">
        <w:t>nioskodawcy</w:t>
      </w:r>
      <w:bookmarkEnd w:id="71"/>
    </w:p>
    <w:p w14:paraId="20253DE7" w14:textId="7279641E" w:rsidR="00101FFE" w:rsidRDefault="00101FFE" w:rsidP="00101FFE">
      <w:pPr>
        <w:spacing w:after="120"/>
      </w:pPr>
      <w:r>
        <w:t xml:space="preserve">Procedura odwoławcza uregulowana została szczegółowo w Rozdziale 16 </w:t>
      </w:r>
      <w:r w:rsidR="007612BA">
        <w:t>U</w:t>
      </w:r>
      <w:r>
        <w:t>stawy wdrożeniowej.</w:t>
      </w:r>
    </w:p>
    <w:p w14:paraId="4FC49A16" w14:textId="5C17FF24" w:rsidR="00101FFE" w:rsidRDefault="00101FFE" w:rsidP="00101FFE">
      <w:pPr>
        <w:spacing w:after="120"/>
      </w:pPr>
      <w:r>
        <w:t xml:space="preserve">W przypadku negatywnej oceny projektu na dowolnym z etapów oceny, o których mowa w pkt </w:t>
      </w:r>
      <w:r w:rsidRPr="009538C3">
        <w:t>6</w:t>
      </w:r>
      <w:r>
        <w:t xml:space="preserve"> niniejszego Regulaminu, wnioskodawcy przysługuje prawo wniesienia protestu do IP-ARP w terminie 14 dni od dnia doręczenia wnioskodawcy informacji o negatywnej ocenie projektu, o której mowa w </w:t>
      </w:r>
      <w:bookmarkStart w:id="72" w:name="_Hlk146119413"/>
      <w:r w:rsidRPr="009538C3">
        <w:t>pkt 9.2.</w:t>
      </w:r>
      <w:r>
        <w:t xml:space="preserve"> niniejszego Regulaminu</w:t>
      </w:r>
      <w:bookmarkEnd w:id="72"/>
      <w:r>
        <w:t>. W informacji tej zawarte będzie pouczenie o możliwości wniesienia protestu określające w szczególności wymogi formalne, które musi spełniać protest oraz formę jego wniesienia.</w:t>
      </w:r>
    </w:p>
    <w:p w14:paraId="44582FA9" w14:textId="018A41AF" w:rsidR="00101FFE" w:rsidRDefault="00101FFE" w:rsidP="00101FFE">
      <w:pPr>
        <w:spacing w:after="120"/>
      </w:pPr>
      <w:r>
        <w:t>IP-ARP rozpatruje protest w terminie nie dłuższym niż 21 dni, licząc od dnia jego otrzymania. W uzasadnionych przypadkach, w szczególności, gdy w trakcie rozpatrywania protestu konieczne jest skorzystanie z pomocy ekspertów, termin rozpatrzenia protestu może być przedłużony, o czym IP-ARP informuje wnioskodawcę. Termin rozpatrzenia protestu nie może przekroczyć łącznie 45 dni od dnia jego otrzymania.</w:t>
      </w:r>
    </w:p>
    <w:p w14:paraId="06292EEE" w14:textId="4E6C7115" w:rsidR="00101FFE" w:rsidRDefault="00101FFE" w:rsidP="00101FFE">
      <w:pPr>
        <w:spacing w:after="120"/>
      </w:pPr>
      <w:r>
        <w:t xml:space="preserve">IP-ARP informuje wnioskodawcę o wyniku rozpatrzenia jego protestu. Informacja ta zawiera w szczególności treść rozstrzygnięcia polegającego na uwzględnieniu albo nieuwzględnieniu protestu, wraz z uzasadnieniem, a, w przypadku nieuwzględnienia protestu, dodatkowo pouczenie o możliwości wniesienia skargi do Wojewódzkiego Sądu Administracyjnego w Gdańsku (WSA), w terminie 14 dni od dnia otrzymania informacji. WSA rozpoznaje skargę w terminie 30 dni od jej wniesienia. W przypadku oddalenia skargi przez WSA, Wnioskodawcy przysługuje możliwość wniesienia </w:t>
      </w:r>
      <w:r w:rsidR="001F76C3">
        <w:t xml:space="preserve">w terminie 14 dni od dnia doręczenia rozstrzygnięcia wojewódzkiego sądu administracyjnego </w:t>
      </w:r>
      <w:r>
        <w:t>skargi kasacyjnej do Naczelnego Sądu Administracyjnego, który rozpatruje ją w terminie 30 dni od dnia jej wniesienia.</w:t>
      </w:r>
    </w:p>
    <w:p w14:paraId="74FA0D57" w14:textId="4B7CED95" w:rsidR="00101FFE" w:rsidRDefault="00101FFE" w:rsidP="00101FFE">
      <w:pPr>
        <w:spacing w:after="120"/>
      </w:pPr>
      <w:r>
        <w:t>W zależności od tego, na którym etapie oceny protest był wniesiony, jego uwzględnienie przez IP-ARP polega na zakwalifikowaniu projektu do kolejnego etapu oceny albo wybraniu projektu do dofinansowania.</w:t>
      </w:r>
    </w:p>
    <w:p w14:paraId="37DEBB3E" w14:textId="77777777" w:rsidR="00101FFE" w:rsidRDefault="00101FFE" w:rsidP="00101FFE">
      <w:pPr>
        <w:spacing w:after="120"/>
      </w:pPr>
      <w:r>
        <w:t>Procedura odwoławcza nie wstrzymuje zawierania umów z wnioskodawcami, których projekty zostały wybrane do dofinansowania w ramach danego naboru. Oznacza to, że w odniesieniu do projektów nieobjętych procedurą odwoławczą ich ocena odbywa się w normalnym trybie przewidzianym systemem realizacji, z zawarciem umów o dofinansowanie włącznie.</w:t>
      </w:r>
    </w:p>
    <w:p w14:paraId="76C1FE14" w14:textId="7101C055" w:rsidR="00101FFE" w:rsidRDefault="00101FFE" w:rsidP="00101FFE">
      <w:r>
        <w:t xml:space="preserve">W przypadku, gdy na jakimkolwiek etapie postępowania w zakresie procedury odwoławczej zostanie wyczerpana kwota przeznaczona na dofinansowanie projektów w ramach Działania </w:t>
      </w:r>
      <w:r w:rsidR="00BD0985">
        <w:t xml:space="preserve">1.1 </w:t>
      </w:r>
      <w:r>
        <w:t>FEP 2021-2027:</w:t>
      </w:r>
    </w:p>
    <w:p w14:paraId="0B3D4D30" w14:textId="6AD2E679" w:rsidR="00101FFE" w:rsidRDefault="00101FFE" w:rsidP="00101FFE">
      <w:pPr>
        <w:pStyle w:val="Akapitzlist"/>
        <w:numPr>
          <w:ilvl w:val="3"/>
          <w:numId w:val="58"/>
        </w:numPr>
        <w:ind w:left="357" w:hanging="357"/>
      </w:pPr>
      <w:r>
        <w:t>IP-ARP pozostawia protest bez rozpatrzenia, informując o tym wnioskodawcę, pouczając jednocześnie o możliwości wniesienia skargi do sądu,</w:t>
      </w:r>
    </w:p>
    <w:p w14:paraId="49C6F118" w14:textId="77777777" w:rsidR="00101FFE" w:rsidRDefault="00101FFE" w:rsidP="00101FFE">
      <w:pPr>
        <w:pStyle w:val="Akapitzlist"/>
        <w:numPr>
          <w:ilvl w:val="3"/>
          <w:numId w:val="58"/>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701C0A92" w14:textId="0769D69E" w:rsidR="00101FFE" w:rsidRDefault="00101FFE" w:rsidP="00101FFE">
      <w:r>
        <w:t xml:space="preserve">W art. 77 ust. 3 </w:t>
      </w:r>
      <w:r w:rsidR="007612BA">
        <w:t>U</w:t>
      </w:r>
      <w:r>
        <w:t xml:space="preserve">stawy wdrożeniowej określono, jaką sytuację należy rozumieć przez wyczerpanie kwoty przeznaczonej na dofinansowanie projektów, o </w:t>
      </w:r>
      <w:r w:rsidR="001376ED">
        <w:t xml:space="preserve">którym </w:t>
      </w:r>
      <w:r>
        <w:t xml:space="preserve">mowa powyżej. </w:t>
      </w:r>
    </w:p>
    <w:p w14:paraId="7ECE6F9B" w14:textId="3A9F69BE" w:rsidR="00101FFE" w:rsidRDefault="00101FFE" w:rsidP="00101FFE">
      <w:r>
        <w:t>IP-ARP niezwłocznie podaje do publicznej wiadomości na swojej stronie internetowej</w:t>
      </w:r>
      <w:r w:rsidR="00BD0985">
        <w:t>, stronie internetowej FEP 2021-2027</w:t>
      </w:r>
      <w:r>
        <w:t xml:space="preserve"> oraz na </w:t>
      </w:r>
      <w:hyperlink r:id="rId15" w:history="1">
        <w:r w:rsidRPr="00C90775">
          <w:rPr>
            <w:rStyle w:val="Hipercze"/>
          </w:rPr>
          <w:t>portalu funduszy europejskich</w:t>
        </w:r>
      </w:hyperlink>
      <w:r>
        <w:t xml:space="preserve"> informację o tym, że nastąpiło wyczerpanie tej kwoty.</w:t>
      </w:r>
    </w:p>
    <w:p w14:paraId="0B3FD601" w14:textId="7AC564FA" w:rsidR="00A3007C" w:rsidRPr="00980F1F" w:rsidRDefault="00021B4D" w:rsidP="00054F64">
      <w:pPr>
        <w:pStyle w:val="Nagwek1"/>
        <w:rPr>
          <w:lang w:val="x-none" w:eastAsia="zh-CN"/>
        </w:rPr>
      </w:pPr>
      <w:bookmarkStart w:id="73" w:name="_Toc192088540"/>
      <w:r w:rsidRPr="00980F1F">
        <w:lastRenderedPageBreak/>
        <w:t xml:space="preserve">11. </w:t>
      </w:r>
      <w:r w:rsidR="00534518" w:rsidRPr="00980F1F">
        <w:t>Umowa o dofinansowanie projektu</w:t>
      </w:r>
      <w:bookmarkEnd w:id="73"/>
    </w:p>
    <w:p w14:paraId="0AAA755A" w14:textId="6CF1E506" w:rsidR="00D07424" w:rsidRPr="00980F1F" w:rsidRDefault="00D07424" w:rsidP="00836441">
      <w:pPr>
        <w:pStyle w:val="Nagwek2"/>
      </w:pPr>
      <w:bookmarkStart w:id="74" w:name="_Toc178598191"/>
      <w:bookmarkStart w:id="75" w:name="_Toc192088541"/>
      <w:r w:rsidRPr="00980F1F">
        <w:t>1</w:t>
      </w:r>
      <w:r w:rsidR="009F6917" w:rsidRPr="00980F1F">
        <w:t>1</w:t>
      </w:r>
      <w:r w:rsidRPr="00980F1F">
        <w:t>.1 Wzór umowy o dofinansowanie projektu</w:t>
      </w:r>
      <w:bookmarkEnd w:id="74"/>
      <w:bookmarkEnd w:id="75"/>
    </w:p>
    <w:p w14:paraId="4864B3DE" w14:textId="32C85CA0" w:rsidR="00D07424" w:rsidRPr="00980F1F" w:rsidRDefault="00D07424" w:rsidP="00980F1F">
      <w:pPr>
        <w:spacing w:after="120"/>
        <w:rPr>
          <w:rFonts w:cstheme="minorHAnsi"/>
          <w:lang w:eastAsia="ja-JP"/>
        </w:rPr>
      </w:pPr>
      <w:bookmarkStart w:id="76" w:name="_Hlk140061475"/>
      <w:r w:rsidRPr="00980F1F">
        <w:rPr>
          <w:rFonts w:cstheme="minorHAnsi"/>
          <w:lang w:eastAsia="ja-JP"/>
        </w:rPr>
        <w:t xml:space="preserve">Wzór umowy o dofinansowanie projektu </w:t>
      </w:r>
      <w:bookmarkEnd w:id="76"/>
      <w:r w:rsidRPr="00980F1F">
        <w:rPr>
          <w:rFonts w:cstheme="minorHAnsi"/>
          <w:lang w:eastAsia="ja-JP"/>
        </w:rPr>
        <w:t xml:space="preserve">stanowi </w:t>
      </w:r>
      <w:r w:rsidRPr="00980F1F">
        <w:rPr>
          <w:rFonts w:cstheme="minorHAnsi"/>
          <w:b/>
          <w:lang w:eastAsia="ja-JP"/>
        </w:rPr>
        <w:t xml:space="preserve">Załącznik nr </w:t>
      </w:r>
      <w:r w:rsidR="00530CC1" w:rsidRPr="00980F1F">
        <w:rPr>
          <w:rFonts w:cstheme="minorHAnsi"/>
          <w:b/>
          <w:lang w:eastAsia="ja-JP"/>
        </w:rPr>
        <w:t>3</w:t>
      </w:r>
      <w:r w:rsidRPr="00980F1F">
        <w:rPr>
          <w:rFonts w:cstheme="minorHAnsi"/>
          <w:lang w:eastAsia="ja-JP"/>
        </w:rPr>
        <w:t xml:space="preserve"> do niniejszego Regulaminu.</w:t>
      </w:r>
    </w:p>
    <w:p w14:paraId="7517E5FE" w14:textId="66F32CCA" w:rsidR="009F6917" w:rsidRPr="00980F1F" w:rsidRDefault="009F6917" w:rsidP="00836441">
      <w:pPr>
        <w:pStyle w:val="Nagwek2"/>
      </w:pPr>
      <w:bookmarkStart w:id="77" w:name="_Toc192088542"/>
      <w:r w:rsidRPr="00980F1F">
        <w:t>11.2 Czynności przed zawarciem umowy o dofinansowanie projektu</w:t>
      </w:r>
      <w:bookmarkEnd w:id="77"/>
    </w:p>
    <w:p w14:paraId="0AC3D2E2" w14:textId="4772BB10" w:rsidR="00A3007C" w:rsidRPr="00980F1F" w:rsidRDefault="00A3007C" w:rsidP="00980F1F">
      <w:pPr>
        <w:spacing w:after="120"/>
        <w:rPr>
          <w:rFonts w:cstheme="minorHAnsi"/>
          <w:lang w:eastAsia="zh-CN"/>
        </w:rPr>
      </w:pPr>
      <w:r w:rsidRPr="00980F1F">
        <w:rPr>
          <w:rFonts w:cstheme="minorHAnsi"/>
          <w:lang w:eastAsia="zh-CN"/>
        </w:rPr>
        <w:t xml:space="preserve">Przed podpisaniem umowy </w:t>
      </w:r>
      <w:r w:rsidR="0027132B">
        <w:rPr>
          <w:rFonts w:cstheme="minorHAnsi"/>
          <w:lang w:eastAsia="zh-CN"/>
        </w:rPr>
        <w:t>B</w:t>
      </w:r>
      <w:r w:rsidRPr="00980F1F">
        <w:rPr>
          <w:rFonts w:cstheme="minorHAnsi"/>
          <w:lang w:eastAsia="zh-CN"/>
        </w:rPr>
        <w:t xml:space="preserve">eneficjent zostanie </w:t>
      </w:r>
      <w:r w:rsidR="003D0A4D" w:rsidRPr="00980F1F">
        <w:rPr>
          <w:rFonts w:cstheme="minorHAnsi"/>
          <w:lang w:eastAsia="zh-CN"/>
        </w:rPr>
        <w:t>pisemnie</w:t>
      </w:r>
      <w:r w:rsidR="00D07424" w:rsidRPr="00980F1F">
        <w:rPr>
          <w:rFonts w:cstheme="minorHAnsi"/>
          <w:lang w:eastAsia="zh-CN"/>
        </w:rPr>
        <w:t xml:space="preserve"> </w:t>
      </w:r>
      <w:r w:rsidRPr="00980F1F">
        <w:rPr>
          <w:rFonts w:cstheme="minorHAnsi"/>
          <w:lang w:eastAsia="zh-CN"/>
        </w:rPr>
        <w:t>wezwany do niezwłocznego</w:t>
      </w:r>
      <w:r w:rsidRPr="00980F1F">
        <w:rPr>
          <w:rFonts w:cstheme="minorHAnsi"/>
          <w:vertAlign w:val="superscript"/>
          <w:lang w:eastAsia="zh-CN"/>
        </w:rPr>
        <w:footnoteReference w:id="23"/>
      </w:r>
      <w:r w:rsidRPr="00980F1F">
        <w:rPr>
          <w:rFonts w:cstheme="minorHAnsi"/>
          <w:lang w:eastAsia="zh-CN"/>
        </w:rPr>
        <w:t xml:space="preserve"> dostarczenia dodatkowych dokumentów, o czym zostanie każdorazowo pisemnie poinformowany, takich jak:</w:t>
      </w:r>
    </w:p>
    <w:p w14:paraId="2EACE637" w14:textId="2A0A1CBB"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Wniosek o dodanie osoby/osób uprawnionych do zarządzania projektem</w:t>
      </w:r>
      <w:r w:rsidRPr="00980F1F">
        <w:rPr>
          <w:rFonts w:asciiTheme="minorHAnsi" w:hAnsiTheme="minorHAnsi" w:cstheme="minorHAnsi"/>
        </w:rPr>
        <w:t xml:space="preserve"> po stronie </w:t>
      </w:r>
      <w:r w:rsidR="0027132B">
        <w:rPr>
          <w:rFonts w:asciiTheme="minorHAnsi" w:hAnsiTheme="minorHAnsi" w:cstheme="minorHAnsi"/>
        </w:rPr>
        <w:t>B</w:t>
      </w:r>
      <w:r w:rsidRPr="00980F1F">
        <w:rPr>
          <w:rFonts w:asciiTheme="minorHAnsi" w:hAnsiTheme="minorHAnsi" w:cstheme="minorHAnsi"/>
        </w:rPr>
        <w:t>eneficjenta</w:t>
      </w:r>
      <w:r w:rsidR="00960748" w:rsidRPr="00980F1F">
        <w:rPr>
          <w:rFonts w:asciiTheme="minorHAnsi" w:hAnsiTheme="minorHAnsi" w:cstheme="minorHAnsi"/>
        </w:rPr>
        <w:t>.</w:t>
      </w:r>
      <w:r w:rsidR="00C41F73" w:rsidRPr="00980F1F">
        <w:rPr>
          <w:rFonts w:asciiTheme="minorHAnsi" w:hAnsiTheme="minorHAnsi" w:cstheme="minorHAnsi"/>
        </w:rPr>
        <w:t xml:space="preserve"> </w:t>
      </w:r>
      <w:r w:rsidRPr="00980F1F">
        <w:rPr>
          <w:rFonts w:asciiTheme="minorHAnsi" w:hAnsiTheme="minorHAnsi" w:cstheme="minorHAnsi"/>
        </w:rPr>
        <w:t xml:space="preserve">Przez osobę zarządzającą projektem rozumie się osobę, wskazaną przez </w:t>
      </w:r>
      <w:r w:rsidR="0027132B">
        <w:rPr>
          <w:rFonts w:asciiTheme="minorHAnsi" w:hAnsiTheme="minorHAnsi" w:cstheme="minorHAnsi"/>
        </w:rPr>
        <w:t>B</w:t>
      </w:r>
      <w:r w:rsidRPr="00980F1F">
        <w:rPr>
          <w:rFonts w:asciiTheme="minorHAnsi" w:hAnsiTheme="minorHAnsi" w:cstheme="minorHAnsi"/>
        </w:rPr>
        <w:t xml:space="preserve">eneficjenta upoważnioną w ramach obsługi aplikacji SL2021 w jego imieniu do wszelkich czynności związanych z realizacją projektu, w szczególności do zarządzania uprawnieniami innych użytkowników </w:t>
      </w:r>
      <w:r w:rsidR="0027132B">
        <w:rPr>
          <w:rFonts w:asciiTheme="minorHAnsi" w:hAnsiTheme="minorHAnsi" w:cstheme="minorHAnsi"/>
        </w:rPr>
        <w:t>B</w:t>
      </w:r>
      <w:r w:rsidRPr="00980F1F">
        <w:rPr>
          <w:rFonts w:asciiTheme="minorHAnsi" w:hAnsiTheme="minorHAnsi" w:cstheme="minorHAnsi"/>
        </w:rPr>
        <w:t xml:space="preserve">eneficjenta, przygotowywania i składania wniosków o płatność oraz przekazywania innych informacji związanych z realizacją projektu. W celu wskazania ww. osoby należy przekazać wypełniony Załącznik nr 5 do </w:t>
      </w:r>
      <w:hyperlink r:id="rId16" w:history="1">
        <w:r w:rsidRPr="00980F1F">
          <w:rPr>
            <w:rStyle w:val="Hipercze"/>
            <w:rFonts w:asciiTheme="minorHAnsi" w:hAnsiTheme="minorHAnsi" w:cstheme="minorHAnsi"/>
          </w:rPr>
          <w:t xml:space="preserve">Wytycznych </w:t>
        </w:r>
        <w:proofErr w:type="spellStart"/>
        <w:r w:rsidRPr="00980F1F">
          <w:rPr>
            <w:rStyle w:val="Hipercze"/>
            <w:rFonts w:asciiTheme="minorHAnsi" w:hAnsiTheme="minorHAnsi" w:cstheme="minorHAnsi"/>
          </w:rPr>
          <w:t>MFiPR</w:t>
        </w:r>
        <w:proofErr w:type="spellEnd"/>
        <w:r w:rsidRPr="00980F1F">
          <w:rPr>
            <w:rStyle w:val="Hipercze"/>
            <w:rFonts w:asciiTheme="minorHAnsi" w:hAnsiTheme="minorHAnsi" w:cstheme="minorHAnsi"/>
          </w:rPr>
          <w:t xml:space="preserve"> dotyczących warunków gromadzenia i przekazywania w postaci elektronicznej na lata 2021-2027</w:t>
        </w:r>
      </w:hyperlink>
      <w:r w:rsidRPr="00980F1F">
        <w:rPr>
          <w:rFonts w:asciiTheme="minorHAnsi" w:hAnsiTheme="minorHAnsi" w:cstheme="minorHAnsi"/>
        </w:rPr>
        <w:t xml:space="preserve">. Procedura zgłaszania osoby uprawnionej zarządzającej projektem po stronie </w:t>
      </w:r>
      <w:r w:rsidR="0027132B">
        <w:rPr>
          <w:rFonts w:asciiTheme="minorHAnsi" w:hAnsiTheme="minorHAnsi" w:cstheme="minorHAnsi"/>
        </w:rPr>
        <w:t>B</w:t>
      </w:r>
      <w:r w:rsidRPr="00980F1F">
        <w:rPr>
          <w:rFonts w:asciiTheme="minorHAnsi" w:hAnsiTheme="minorHAnsi" w:cstheme="minorHAnsi"/>
        </w:rPr>
        <w:t xml:space="preserve">eneficjenta zawarta została w Załączniku nr 4 do ww. Wytycznych. </w:t>
      </w:r>
    </w:p>
    <w:p w14:paraId="6D6CCF08" w14:textId="272BB62C" w:rsidR="00534518" w:rsidRPr="00980F1F" w:rsidRDefault="000755E1" w:rsidP="00980F1F">
      <w:pPr>
        <w:pStyle w:val="Akapitzlist"/>
        <w:numPr>
          <w:ilvl w:val="0"/>
          <w:numId w:val="37"/>
        </w:numPr>
        <w:spacing w:after="120"/>
        <w:rPr>
          <w:rFonts w:asciiTheme="minorHAnsi" w:hAnsiTheme="minorHAnsi" w:cstheme="minorHAnsi"/>
          <w:b/>
        </w:rPr>
      </w:pPr>
      <w:r w:rsidRPr="008B1176">
        <w:rPr>
          <w:rFonts w:asciiTheme="minorHAnsi" w:hAnsiTheme="minorHAnsi" w:cstheme="minorHAnsi"/>
          <w:b/>
        </w:rPr>
        <w:t xml:space="preserve">Harmonogram </w:t>
      </w:r>
      <w:r w:rsidR="008B1176" w:rsidRPr="008B1176">
        <w:rPr>
          <w:rFonts w:asciiTheme="minorHAnsi" w:hAnsiTheme="minorHAnsi" w:cstheme="minorHAnsi"/>
          <w:b/>
        </w:rPr>
        <w:t>dokonywania wydatków</w:t>
      </w:r>
      <w:r w:rsidR="008B1176">
        <w:rPr>
          <w:rFonts w:asciiTheme="minorHAnsi" w:hAnsiTheme="minorHAnsi" w:cstheme="minorHAnsi"/>
          <w:b/>
        </w:rPr>
        <w:t>.</w:t>
      </w:r>
      <w:r w:rsidR="00534518" w:rsidRPr="00980F1F">
        <w:rPr>
          <w:rFonts w:asciiTheme="minorHAnsi" w:hAnsiTheme="minorHAnsi" w:cstheme="minorHAnsi"/>
          <w:b/>
        </w:rPr>
        <w:t xml:space="preserve"> </w:t>
      </w:r>
      <w:r w:rsidR="00534518" w:rsidRPr="00980F1F">
        <w:rPr>
          <w:rFonts w:asciiTheme="minorHAnsi" w:hAnsiTheme="minorHAnsi" w:cstheme="minorHAnsi"/>
        </w:rPr>
        <w:t xml:space="preserve">Beneficjent opracowuje, w oparciu o wniosek </w:t>
      </w:r>
      <w:r w:rsidR="00534518" w:rsidRPr="00980F1F">
        <w:rPr>
          <w:rFonts w:asciiTheme="minorHAnsi" w:hAnsiTheme="minorHAnsi" w:cstheme="minorHAnsi"/>
        </w:rPr>
        <w:br/>
        <w:t xml:space="preserve">o dofinansowanie projektu, harmonogram </w:t>
      </w:r>
      <w:r w:rsidR="008B1176">
        <w:rPr>
          <w:rFonts w:asciiTheme="minorHAnsi" w:hAnsiTheme="minorHAnsi" w:cstheme="minorHAnsi"/>
        </w:rPr>
        <w:t>dokonywania wydatków,</w:t>
      </w:r>
      <w:r w:rsidR="00534518" w:rsidRPr="00980F1F">
        <w:rPr>
          <w:rFonts w:asciiTheme="minorHAnsi" w:hAnsiTheme="minorHAnsi" w:cstheme="minorHAnsi"/>
        </w:rPr>
        <w:t xml:space="preserve"> który po uzgodnieniu jego zapisów z IP</w:t>
      </w:r>
      <w:r w:rsidR="00146F25" w:rsidRPr="00980F1F">
        <w:rPr>
          <w:rFonts w:asciiTheme="minorHAnsi" w:hAnsiTheme="minorHAnsi" w:cstheme="minorHAnsi"/>
        </w:rPr>
        <w:t>-</w:t>
      </w:r>
      <w:r w:rsidR="00534518" w:rsidRPr="00980F1F">
        <w:rPr>
          <w:rFonts w:asciiTheme="minorHAnsi" w:hAnsiTheme="minorHAnsi" w:cstheme="minorHAnsi"/>
        </w:rPr>
        <w:t>ARP, staje się Załącznikiem do umowy.</w:t>
      </w:r>
    </w:p>
    <w:p w14:paraId="024F57E0" w14:textId="7625970F"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 xml:space="preserve">Oświadczenie </w:t>
      </w:r>
      <w:r w:rsidR="0027132B">
        <w:rPr>
          <w:rFonts w:asciiTheme="minorHAnsi" w:hAnsiTheme="minorHAnsi" w:cstheme="minorHAnsi"/>
          <w:b/>
        </w:rPr>
        <w:t>B</w:t>
      </w:r>
      <w:r w:rsidRPr="00980F1F">
        <w:rPr>
          <w:rFonts w:asciiTheme="minorHAnsi" w:hAnsiTheme="minorHAnsi" w:cstheme="minorHAnsi"/>
          <w:b/>
        </w:rPr>
        <w:t xml:space="preserve">eneficjenta </w:t>
      </w:r>
      <w:r w:rsidRPr="00980F1F">
        <w:rPr>
          <w:rFonts w:asciiTheme="minorHAnsi" w:hAnsiTheme="minorHAnsi" w:cstheme="minorHAnsi"/>
        </w:rPr>
        <w:t>(w przypadku projektu partnerskiego partnera wiodącego)</w:t>
      </w:r>
      <w:r w:rsidRPr="00980F1F">
        <w:rPr>
          <w:rFonts w:asciiTheme="minorHAnsi" w:hAnsiTheme="minorHAnsi" w:cstheme="minorHAnsi"/>
          <w:b/>
        </w:rPr>
        <w:t xml:space="preserve"> o</w:t>
      </w:r>
      <w:r w:rsidR="00146F25" w:rsidRPr="00980F1F">
        <w:rPr>
          <w:rFonts w:asciiTheme="minorHAnsi" w:hAnsiTheme="minorHAnsi" w:cstheme="minorHAnsi"/>
          <w:b/>
        </w:rPr>
        <w:t xml:space="preserve"> </w:t>
      </w:r>
      <w:r w:rsidRPr="00980F1F">
        <w:rPr>
          <w:rFonts w:asciiTheme="minorHAnsi" w:hAnsiTheme="minorHAnsi" w:cstheme="minorHAnsi"/>
          <w:b/>
        </w:rPr>
        <w:t>rachunku/ach bankowym/</w:t>
      </w:r>
      <w:proofErr w:type="spellStart"/>
      <w:r w:rsidRPr="00980F1F">
        <w:rPr>
          <w:rFonts w:asciiTheme="minorHAnsi" w:hAnsiTheme="minorHAnsi" w:cstheme="minorHAnsi"/>
          <w:b/>
        </w:rPr>
        <w:t>ch</w:t>
      </w:r>
      <w:proofErr w:type="spellEnd"/>
      <w:r w:rsidRPr="00980F1F">
        <w:rPr>
          <w:rFonts w:asciiTheme="minorHAnsi" w:hAnsiTheme="minorHAnsi" w:cstheme="minorHAnsi"/>
          <w:b/>
        </w:rPr>
        <w:t xml:space="preserve"> </w:t>
      </w:r>
      <w:r w:rsidRPr="00980F1F">
        <w:rPr>
          <w:rFonts w:asciiTheme="minorHAnsi" w:hAnsiTheme="minorHAnsi" w:cstheme="minorHAnsi"/>
        </w:rPr>
        <w:t>prowadzonym/</w:t>
      </w:r>
      <w:proofErr w:type="spellStart"/>
      <w:r w:rsidRPr="00980F1F">
        <w:rPr>
          <w:rFonts w:asciiTheme="minorHAnsi" w:hAnsiTheme="minorHAnsi" w:cstheme="minorHAnsi"/>
        </w:rPr>
        <w:t>ch</w:t>
      </w:r>
      <w:proofErr w:type="spellEnd"/>
      <w:r w:rsidRPr="00980F1F">
        <w:rPr>
          <w:rFonts w:asciiTheme="minorHAnsi" w:hAnsiTheme="minorHAnsi" w:cstheme="minorHAnsi"/>
        </w:rPr>
        <w:t xml:space="preserve"> na potrzeby realizacji projektu (tj. na cele refundacji i zaliczki).</w:t>
      </w:r>
    </w:p>
    <w:p w14:paraId="38EAEA7E" w14:textId="52F86F74" w:rsidR="00534518" w:rsidRPr="00980F1F" w:rsidRDefault="008B1176" w:rsidP="00980F1F">
      <w:pPr>
        <w:pStyle w:val="Akapitzlist"/>
        <w:numPr>
          <w:ilvl w:val="0"/>
          <w:numId w:val="37"/>
        </w:numPr>
        <w:spacing w:after="120"/>
        <w:rPr>
          <w:rFonts w:asciiTheme="minorHAnsi" w:hAnsiTheme="minorHAnsi" w:cstheme="minorHAnsi"/>
        </w:rPr>
      </w:pPr>
      <w:r>
        <w:rPr>
          <w:rFonts w:asciiTheme="minorHAnsi" w:hAnsiTheme="minorHAnsi" w:cstheme="minorHAnsi"/>
          <w:b/>
        </w:rPr>
        <w:t>Szczegółowy opis zakresu Projektu</w:t>
      </w:r>
      <w:r w:rsidR="005838A6" w:rsidRPr="005838A6">
        <w:rPr>
          <w:rFonts w:asciiTheme="minorHAnsi" w:hAnsiTheme="minorHAnsi" w:cstheme="minorHAnsi"/>
          <w:b/>
        </w:rPr>
        <w:t xml:space="preserve"> </w:t>
      </w:r>
      <w:r w:rsidR="00534518" w:rsidRPr="00980F1F">
        <w:rPr>
          <w:rFonts w:asciiTheme="minorHAnsi" w:hAnsiTheme="minorHAnsi" w:cstheme="minorHAnsi"/>
        </w:rPr>
        <w:t>w podziale na partnerów projektu (jeśli dotyczy).</w:t>
      </w:r>
    </w:p>
    <w:p w14:paraId="1C587821" w14:textId="59F65B5B" w:rsidR="00645842" w:rsidRPr="00980F1F" w:rsidRDefault="00645842" w:rsidP="00980F1F">
      <w:pPr>
        <w:pStyle w:val="Akapitzlist"/>
        <w:numPr>
          <w:ilvl w:val="0"/>
          <w:numId w:val="37"/>
        </w:numPr>
        <w:spacing w:after="120"/>
        <w:rPr>
          <w:rFonts w:asciiTheme="minorHAnsi" w:hAnsiTheme="minorHAnsi" w:cstheme="minorHAnsi"/>
          <w:lang w:eastAsia="zh-CN"/>
        </w:rPr>
      </w:pPr>
      <w:r w:rsidRPr="00980F1F">
        <w:rPr>
          <w:rFonts w:asciiTheme="minorHAnsi" w:hAnsiTheme="minorHAnsi" w:cstheme="minorHAnsi"/>
          <w:b/>
          <w:bCs/>
          <w:lang w:eastAsia="zh-CN"/>
        </w:rPr>
        <w:t>Informacj</w:t>
      </w:r>
      <w:r w:rsidR="00726053">
        <w:rPr>
          <w:rFonts w:asciiTheme="minorHAnsi" w:hAnsiTheme="minorHAnsi" w:cstheme="minorHAnsi"/>
          <w:b/>
          <w:bCs/>
          <w:lang w:eastAsia="zh-CN"/>
        </w:rPr>
        <w:t>a</w:t>
      </w:r>
      <w:r w:rsidRPr="00980F1F">
        <w:rPr>
          <w:rFonts w:asciiTheme="minorHAnsi" w:hAnsiTheme="minorHAnsi" w:cstheme="minorHAnsi"/>
          <w:b/>
          <w:bCs/>
          <w:lang w:eastAsia="zh-CN"/>
        </w:rPr>
        <w:t xml:space="preserve"> o wyborze formy zabezpieczenia</w:t>
      </w:r>
      <w:r w:rsidRPr="00980F1F">
        <w:rPr>
          <w:rFonts w:asciiTheme="minorHAnsi" w:hAnsiTheme="minorHAnsi" w:cstheme="minorHAnsi"/>
          <w:lang w:eastAsia="zh-CN"/>
        </w:rPr>
        <w:t xml:space="preserve">, zgodnie z </w:t>
      </w:r>
      <w:r w:rsidR="00A97E90">
        <w:rPr>
          <w:rFonts w:asciiTheme="minorHAnsi" w:hAnsiTheme="minorHAnsi" w:cstheme="minorHAnsi"/>
          <w:lang w:eastAsia="zh-CN"/>
        </w:rPr>
        <w:t>a</w:t>
      </w:r>
      <w:r w:rsidRPr="00980F1F">
        <w:rPr>
          <w:rFonts w:asciiTheme="minorHAnsi" w:hAnsiTheme="minorHAnsi" w:cstheme="minorHAnsi"/>
          <w:lang w:eastAsia="zh-CN"/>
        </w:rPr>
        <w:t>rt</w:t>
      </w:r>
      <w:r w:rsidR="00A97E90">
        <w:rPr>
          <w:rFonts w:asciiTheme="minorHAnsi" w:hAnsiTheme="minorHAnsi" w:cstheme="minorHAnsi"/>
          <w:lang w:eastAsia="zh-CN"/>
        </w:rPr>
        <w:t>.</w:t>
      </w:r>
      <w:r w:rsidRPr="00980F1F">
        <w:rPr>
          <w:rFonts w:asciiTheme="minorHAnsi" w:hAnsiTheme="minorHAnsi" w:cstheme="minorHAnsi"/>
          <w:lang w:eastAsia="zh-CN"/>
        </w:rPr>
        <w:t xml:space="preserve"> </w:t>
      </w:r>
      <w:r w:rsidR="006A4DE1" w:rsidRPr="00980F1F">
        <w:rPr>
          <w:rFonts w:asciiTheme="minorHAnsi" w:hAnsiTheme="minorHAnsi" w:cstheme="minorHAnsi"/>
          <w:lang w:eastAsia="zh-CN"/>
        </w:rPr>
        <w:t>5</w:t>
      </w:r>
      <w:r w:rsidRPr="00980F1F">
        <w:rPr>
          <w:rFonts w:asciiTheme="minorHAnsi" w:hAnsiTheme="minorHAnsi" w:cstheme="minorHAnsi"/>
          <w:lang w:eastAsia="zh-CN"/>
        </w:rPr>
        <w:t xml:space="preserve"> Załącznika nr 1 wzoru umowy o dofinansowanie (nie dotyczy jednostek sektora finansów publicznych).</w:t>
      </w:r>
    </w:p>
    <w:p w14:paraId="2732AD82" w14:textId="24B4A0AA"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rPr>
        <w:t xml:space="preserve">Zaktualizowane na moment podpisania umowy </w:t>
      </w:r>
      <w:r w:rsidRPr="00980F1F">
        <w:rPr>
          <w:rFonts w:asciiTheme="minorHAnsi" w:hAnsiTheme="minorHAnsi" w:cstheme="minorHAnsi"/>
          <w:b/>
        </w:rPr>
        <w:t xml:space="preserve">oświadczenie </w:t>
      </w:r>
      <w:r w:rsidR="0027132B">
        <w:rPr>
          <w:rFonts w:asciiTheme="minorHAnsi" w:hAnsiTheme="minorHAnsi" w:cstheme="minorHAnsi"/>
          <w:b/>
        </w:rPr>
        <w:t>B</w:t>
      </w:r>
      <w:r w:rsidRPr="00980F1F">
        <w:rPr>
          <w:rFonts w:asciiTheme="minorHAnsi" w:hAnsiTheme="minorHAnsi" w:cstheme="minorHAnsi"/>
          <w:b/>
        </w:rPr>
        <w:t>eneficjenta oraz partnerów o</w:t>
      </w:r>
      <w:r w:rsidR="00694EFE" w:rsidRPr="00980F1F">
        <w:rPr>
          <w:rFonts w:asciiTheme="minorHAnsi" w:hAnsiTheme="minorHAnsi" w:cstheme="minorHAnsi"/>
        </w:rPr>
        <w:t xml:space="preserve"> </w:t>
      </w:r>
      <w:r w:rsidRPr="00980F1F">
        <w:rPr>
          <w:rFonts w:asciiTheme="minorHAnsi" w:hAnsiTheme="minorHAnsi" w:cstheme="minorHAnsi"/>
          <w:b/>
        </w:rPr>
        <w:t xml:space="preserve">otrzymanej pomocy de </w:t>
      </w:r>
      <w:proofErr w:type="spellStart"/>
      <w:r w:rsidRPr="00980F1F">
        <w:rPr>
          <w:rFonts w:asciiTheme="minorHAnsi" w:hAnsiTheme="minorHAnsi" w:cstheme="minorHAnsi"/>
          <w:b/>
        </w:rPr>
        <w:t>minimis</w:t>
      </w:r>
      <w:proofErr w:type="spellEnd"/>
      <w:r w:rsidRPr="00980F1F">
        <w:rPr>
          <w:rFonts w:asciiTheme="minorHAnsi" w:hAnsiTheme="minorHAnsi" w:cstheme="minorHAnsi"/>
        </w:rPr>
        <w:t xml:space="preserve">, które stanowi Załącznik nr </w:t>
      </w:r>
      <w:r w:rsidR="00603C6D">
        <w:rPr>
          <w:rFonts w:asciiTheme="minorHAnsi" w:hAnsiTheme="minorHAnsi" w:cstheme="minorHAnsi"/>
        </w:rPr>
        <w:t>8</w:t>
      </w:r>
      <w:r w:rsidR="00960748" w:rsidRPr="00980F1F">
        <w:rPr>
          <w:rFonts w:asciiTheme="minorHAnsi" w:hAnsiTheme="minorHAnsi" w:cstheme="minorHAnsi"/>
        </w:rPr>
        <w:t>.1a</w:t>
      </w:r>
      <w:r w:rsidR="002D6414" w:rsidRPr="00980F1F">
        <w:rPr>
          <w:rFonts w:asciiTheme="minorHAnsi" w:hAnsiTheme="minorHAnsi" w:cstheme="minorHAnsi"/>
        </w:rPr>
        <w:t xml:space="preserve"> </w:t>
      </w:r>
      <w:r w:rsidRPr="00980F1F">
        <w:rPr>
          <w:rFonts w:asciiTheme="minorHAnsi" w:hAnsiTheme="minorHAnsi" w:cstheme="minorHAnsi"/>
        </w:rPr>
        <w:t>do wniosku o dofinansowanie (jeśli dotyczy).</w:t>
      </w:r>
    </w:p>
    <w:p w14:paraId="5E371483" w14:textId="64BF4719"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b/>
        </w:rPr>
        <w:t>Informacja o adresie e-mail</w:t>
      </w:r>
      <w:r w:rsidRPr="00980F1F">
        <w:rPr>
          <w:rFonts w:asciiTheme="minorHAnsi" w:hAnsiTheme="minorHAnsi" w:cstheme="minorHAnsi"/>
        </w:rPr>
        <w:t xml:space="preserve">, za pomocą którego </w:t>
      </w:r>
      <w:r w:rsidR="0027132B">
        <w:rPr>
          <w:rFonts w:asciiTheme="minorHAnsi" w:hAnsiTheme="minorHAnsi" w:cstheme="minorHAnsi"/>
        </w:rPr>
        <w:t>B</w:t>
      </w:r>
      <w:r w:rsidRPr="00980F1F">
        <w:rPr>
          <w:rFonts w:asciiTheme="minorHAnsi" w:hAnsiTheme="minorHAnsi" w:cstheme="minorHAnsi"/>
        </w:rPr>
        <w:t xml:space="preserve">eneficjent oraz ewentualni partnerzy uzyskają dostęp do narzędzia informatycznego służącego do przesyłania wymaganych dokumentów/plików dotyczących zamówień do </w:t>
      </w:r>
      <w:r w:rsidR="002D6414" w:rsidRPr="00980F1F">
        <w:rPr>
          <w:rFonts w:asciiTheme="minorHAnsi" w:hAnsiTheme="minorHAnsi" w:cstheme="minorHAnsi"/>
        </w:rPr>
        <w:t>IP</w:t>
      </w:r>
      <w:r w:rsidR="00D07424" w:rsidRPr="00980F1F">
        <w:rPr>
          <w:rFonts w:asciiTheme="minorHAnsi" w:hAnsiTheme="minorHAnsi" w:cstheme="minorHAnsi"/>
        </w:rPr>
        <w:t>-</w:t>
      </w:r>
      <w:r w:rsidR="002D6414" w:rsidRPr="00980F1F">
        <w:rPr>
          <w:rFonts w:asciiTheme="minorHAnsi" w:hAnsiTheme="minorHAnsi" w:cstheme="minorHAnsi"/>
        </w:rPr>
        <w:t xml:space="preserve">ARP </w:t>
      </w:r>
      <w:r w:rsidRPr="00980F1F">
        <w:rPr>
          <w:rFonts w:asciiTheme="minorHAnsi" w:hAnsiTheme="minorHAnsi" w:cstheme="minorHAnsi"/>
        </w:rPr>
        <w:t xml:space="preserve">(maksymalnie jeden adres e-mail dla jednego podmiotu – </w:t>
      </w:r>
      <w:r w:rsidR="0027132B">
        <w:rPr>
          <w:rFonts w:asciiTheme="minorHAnsi" w:hAnsiTheme="minorHAnsi" w:cstheme="minorHAnsi"/>
        </w:rPr>
        <w:t>B</w:t>
      </w:r>
      <w:r w:rsidRPr="00980F1F">
        <w:rPr>
          <w:rFonts w:asciiTheme="minorHAnsi" w:hAnsiTheme="minorHAnsi" w:cstheme="minorHAnsi"/>
        </w:rPr>
        <w:t>eneficjenta/partnera).</w:t>
      </w:r>
    </w:p>
    <w:p w14:paraId="021ADFF4" w14:textId="1FC73BC8"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b/>
        </w:rPr>
        <w:t>Zaktualizowany wniosek o dofinansowanie</w:t>
      </w:r>
      <w:r w:rsidRPr="00980F1F">
        <w:rPr>
          <w:rFonts w:asciiTheme="minorHAnsi" w:hAnsiTheme="minorHAnsi" w:cstheme="minorHAnsi"/>
        </w:rPr>
        <w:t xml:space="preserve"> projektu – w przypadku konieczności wprowadzenia zmian wynikających z procesu oceny.</w:t>
      </w:r>
    </w:p>
    <w:p w14:paraId="289A94CB" w14:textId="68319D7C"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 xml:space="preserve">Inne dokumenty na wezwanie </w:t>
      </w:r>
      <w:r w:rsidR="00093E45" w:rsidRPr="00980F1F">
        <w:rPr>
          <w:rFonts w:asciiTheme="minorHAnsi" w:hAnsiTheme="minorHAnsi" w:cstheme="minorHAnsi"/>
          <w:b/>
        </w:rPr>
        <w:t>IP</w:t>
      </w:r>
      <w:r w:rsidR="00D07424" w:rsidRPr="00980F1F">
        <w:rPr>
          <w:rFonts w:asciiTheme="minorHAnsi" w:hAnsiTheme="minorHAnsi" w:cstheme="minorHAnsi"/>
          <w:b/>
        </w:rPr>
        <w:t>-</w:t>
      </w:r>
      <w:r w:rsidR="00093E45" w:rsidRPr="00980F1F">
        <w:rPr>
          <w:rFonts w:asciiTheme="minorHAnsi" w:hAnsiTheme="minorHAnsi" w:cstheme="minorHAnsi"/>
          <w:b/>
        </w:rPr>
        <w:t>ARP</w:t>
      </w:r>
      <w:r w:rsidRPr="00980F1F">
        <w:rPr>
          <w:rFonts w:asciiTheme="minorHAnsi" w:hAnsiTheme="minorHAnsi" w:cstheme="minorHAnsi"/>
        </w:rPr>
        <w:t xml:space="preserve">, w tym w szczególności wynikające z Załącznika nr </w:t>
      </w:r>
      <w:r w:rsidR="006A4DE1" w:rsidRPr="00980F1F">
        <w:rPr>
          <w:rFonts w:asciiTheme="minorHAnsi" w:hAnsiTheme="minorHAnsi" w:cstheme="minorHAnsi"/>
        </w:rPr>
        <w:t xml:space="preserve">1 </w:t>
      </w:r>
      <w:r w:rsidRPr="00980F1F">
        <w:rPr>
          <w:rFonts w:asciiTheme="minorHAnsi" w:hAnsiTheme="minorHAnsi" w:cstheme="minorHAnsi"/>
        </w:rPr>
        <w:t xml:space="preserve">do niniejszego Regulaminu, których </w:t>
      </w:r>
      <w:r w:rsidR="0027132B">
        <w:rPr>
          <w:rFonts w:asciiTheme="minorHAnsi" w:hAnsiTheme="minorHAnsi" w:cstheme="minorHAnsi"/>
        </w:rPr>
        <w:t>B</w:t>
      </w:r>
      <w:r w:rsidRPr="00980F1F">
        <w:rPr>
          <w:rFonts w:asciiTheme="minorHAnsi" w:hAnsiTheme="minorHAnsi" w:cstheme="minorHAnsi"/>
        </w:rPr>
        <w:t>eneficjent nie</w:t>
      </w:r>
      <w:r w:rsidR="00694EFE" w:rsidRPr="00980F1F">
        <w:rPr>
          <w:rFonts w:asciiTheme="minorHAnsi" w:hAnsiTheme="minorHAnsi" w:cstheme="minorHAnsi"/>
        </w:rPr>
        <w:t xml:space="preserve"> </w:t>
      </w:r>
      <w:r w:rsidRPr="00980F1F">
        <w:rPr>
          <w:rFonts w:asciiTheme="minorHAnsi" w:hAnsiTheme="minorHAnsi" w:cstheme="minorHAnsi"/>
        </w:rPr>
        <w:t xml:space="preserve">przedłożył na etapie składania wniosku </w:t>
      </w:r>
      <w:r w:rsidR="00093E45" w:rsidRPr="00980F1F">
        <w:rPr>
          <w:rFonts w:asciiTheme="minorHAnsi" w:hAnsiTheme="minorHAnsi" w:cstheme="minorHAnsi"/>
        </w:rPr>
        <w:br/>
      </w:r>
      <w:r w:rsidRPr="00980F1F">
        <w:rPr>
          <w:rFonts w:asciiTheme="minorHAnsi" w:hAnsiTheme="minorHAnsi" w:cstheme="minorHAnsi"/>
        </w:rPr>
        <w:lastRenderedPageBreak/>
        <w:t xml:space="preserve">o dofinansowanie tj. </w:t>
      </w:r>
      <w:r w:rsidRPr="00980F1F">
        <w:rPr>
          <w:rFonts w:asciiTheme="minorHAnsi" w:hAnsiTheme="minorHAnsi" w:cstheme="minorHAnsi"/>
          <w:b/>
        </w:rPr>
        <w:t>zgód na realizację inwestycji np. pozwolenie na budowę, zgłoszenie zamiaru wykonywania robót budowlanych niewymagających pozwolenia na budowę.</w:t>
      </w:r>
    </w:p>
    <w:p w14:paraId="7AEC2C2F" w14:textId="79CB5F6F" w:rsidR="00D07424" w:rsidRPr="00980F1F" w:rsidRDefault="00D07424" w:rsidP="00980F1F">
      <w:pPr>
        <w:spacing w:after="120"/>
        <w:rPr>
          <w:rFonts w:cstheme="minorHAnsi"/>
        </w:rPr>
      </w:pPr>
      <w:r w:rsidRPr="00980F1F">
        <w:rPr>
          <w:rFonts w:cstheme="minorHAnsi"/>
        </w:rPr>
        <w:t>W piśmie, o którym mowa powyżej, IP-ARP wyznaczy ostateczny termin złożenia dokumentów niezbędnych do zawarcia umowy o dofinansowanie projektu. Niezłożenie dokumentów we wskazanym terminie oznaczać będzie rezygnację wnioskodawcy z</w:t>
      </w:r>
      <w:r w:rsidR="00694EFE" w:rsidRPr="00980F1F">
        <w:rPr>
          <w:rFonts w:cstheme="minorHAnsi"/>
        </w:rPr>
        <w:t xml:space="preserve"> </w:t>
      </w:r>
      <w:r w:rsidRPr="00980F1F">
        <w:rPr>
          <w:rFonts w:cstheme="minorHAnsi"/>
        </w:rPr>
        <w:t>dofinansowania i</w:t>
      </w:r>
      <w:r w:rsidR="00694EFE" w:rsidRPr="00980F1F">
        <w:rPr>
          <w:rFonts w:cstheme="minorHAnsi"/>
        </w:rPr>
        <w:t xml:space="preserve"> </w:t>
      </w:r>
      <w:r w:rsidRPr="00980F1F">
        <w:rPr>
          <w:rFonts w:cstheme="minorHAnsi"/>
        </w:rPr>
        <w:t>stanowić będzie dla IP-ARP przesłankę do odmowy zawarcia umowy o</w:t>
      </w:r>
      <w:r w:rsidR="00694EFE" w:rsidRPr="00980F1F">
        <w:rPr>
          <w:rFonts w:cstheme="minorHAnsi"/>
        </w:rPr>
        <w:t xml:space="preserve"> </w:t>
      </w:r>
      <w:r w:rsidRPr="00980F1F">
        <w:rPr>
          <w:rFonts w:cstheme="minorHAnsi"/>
        </w:rPr>
        <w:t>dofinansowanie projektu.</w:t>
      </w:r>
    </w:p>
    <w:p w14:paraId="5167F226" w14:textId="3A6E9DBC" w:rsidR="00D07424" w:rsidRPr="00980F1F" w:rsidRDefault="00D07424" w:rsidP="00980F1F">
      <w:pPr>
        <w:spacing w:after="120"/>
        <w:rPr>
          <w:rFonts w:cstheme="minorHAnsi"/>
        </w:rPr>
      </w:pPr>
      <w:r w:rsidRPr="00980F1F">
        <w:rPr>
          <w:rFonts w:cstheme="minorHAnsi"/>
        </w:rPr>
        <w:t>W uzasadnionych przypadkach IP-ARP może negocjować zakres rzeczowy projektu lub jego poziom dofinansowania. Przy wprowadzaniu zmian zakresu rzeczowego oraz poziomu dofinansowania projektu, IP-ARP dokona ponownej analizy wniosku pod kątem spełniania kryteriów wyboru projektów.</w:t>
      </w:r>
    </w:p>
    <w:p w14:paraId="1BC17BF1" w14:textId="41E8B2BC" w:rsidR="00D07424" w:rsidRDefault="00D07424" w:rsidP="00980F1F">
      <w:pPr>
        <w:spacing w:after="120"/>
        <w:rPr>
          <w:rFonts w:cstheme="minorHAnsi"/>
        </w:rPr>
      </w:pPr>
      <w:r w:rsidRPr="00980F1F">
        <w:rPr>
          <w:rFonts w:cstheme="minorHAnsi"/>
        </w:rPr>
        <w:t>Umowa o dofinansowanie projektu nie będzie mogła zostać zawarta w przypadku, gdy zajdą przesłanki wynikające z art. 61 ust.</w:t>
      </w:r>
      <w:r w:rsidR="006523DF">
        <w:rPr>
          <w:rFonts w:cstheme="minorHAnsi"/>
        </w:rPr>
        <w:t xml:space="preserve"> </w:t>
      </w:r>
      <w:r w:rsidRPr="00980F1F">
        <w:rPr>
          <w:rFonts w:cstheme="minorHAnsi"/>
        </w:rPr>
        <w:t xml:space="preserve">3-6 i 8 </w:t>
      </w:r>
      <w:r w:rsidR="00702068">
        <w:rPr>
          <w:rFonts w:cstheme="minorHAnsi"/>
        </w:rPr>
        <w:t>U</w:t>
      </w:r>
      <w:r w:rsidRPr="00980F1F">
        <w:rPr>
          <w:rFonts w:cstheme="minorHAnsi"/>
        </w:rPr>
        <w:t>stawy wdrożeniowej.</w:t>
      </w:r>
    </w:p>
    <w:p w14:paraId="56347015" w14:textId="50BA5F53" w:rsidR="00F07E9E" w:rsidRPr="00980F1F" w:rsidRDefault="00F07E9E">
      <w:pPr>
        <w:pStyle w:val="Nagwek1"/>
      </w:pPr>
      <w:bookmarkStart w:id="78" w:name="_Toc178598194"/>
      <w:bookmarkStart w:id="79" w:name="_Toc192088543"/>
      <w:r w:rsidRPr="00980F1F">
        <w:t>1</w:t>
      </w:r>
      <w:r w:rsidR="009F6917" w:rsidRPr="00980F1F">
        <w:t>2</w:t>
      </w:r>
      <w:r w:rsidRPr="00980F1F">
        <w:t>. Unieważnienie postępowania</w:t>
      </w:r>
      <w:bookmarkEnd w:id="78"/>
      <w:bookmarkEnd w:id="79"/>
    </w:p>
    <w:p w14:paraId="34BCC20D" w14:textId="2114782E" w:rsidR="00F07E9E" w:rsidRPr="00980F1F" w:rsidRDefault="00F07E9E" w:rsidP="00980F1F">
      <w:pPr>
        <w:spacing w:after="120"/>
        <w:rPr>
          <w:rFonts w:cstheme="minorHAnsi"/>
        </w:rPr>
      </w:pPr>
      <w:r w:rsidRPr="00980F1F">
        <w:rPr>
          <w:rFonts w:cstheme="minorHAnsi"/>
        </w:rPr>
        <w:t xml:space="preserve">Zgodnie z art. 58 ust. 1 </w:t>
      </w:r>
      <w:r w:rsidR="00702068">
        <w:rPr>
          <w:rFonts w:cstheme="minorHAnsi"/>
        </w:rPr>
        <w:t>U</w:t>
      </w:r>
      <w:r w:rsidRPr="00980F1F">
        <w:rPr>
          <w:rFonts w:cstheme="minorHAnsi"/>
        </w:rPr>
        <w:t>stawy wdrożeniowej postępowanie może zostać unieważnione w jednym z niżej wymienionych przypadków:</w:t>
      </w:r>
    </w:p>
    <w:p w14:paraId="486D4031" w14:textId="1FD89B32"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 terminie składania wniosków o dofinansowanie projektów nie złożono żadnego wniosku</w:t>
      </w:r>
      <w:r w:rsidR="0073577F">
        <w:rPr>
          <w:rFonts w:asciiTheme="minorHAnsi" w:hAnsiTheme="minorHAnsi" w:cstheme="minorHAnsi"/>
        </w:rPr>
        <w:t>.</w:t>
      </w:r>
    </w:p>
    <w:p w14:paraId="22447EFB" w14:textId="53C68FC6"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wystąpiła istotna zmiana okoliczności powodująca, że wybór projektów do dofinansowania nie leży w interesie publicznym, czego nie można było wcześniej przewidzieć</w:t>
      </w:r>
      <w:r w:rsidR="0073577F">
        <w:rPr>
          <w:rFonts w:asciiTheme="minorHAnsi" w:hAnsiTheme="minorHAnsi" w:cstheme="minorHAnsi"/>
        </w:rPr>
        <w:t>.</w:t>
      </w:r>
    </w:p>
    <w:p w14:paraId="38C81B3B" w14:textId="03868B21"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postępowanie obarczone jest niemożliwą do usunięcia wadą prawną</w:t>
      </w:r>
      <w:r w:rsidR="0073577F">
        <w:rPr>
          <w:rFonts w:asciiTheme="minorHAnsi" w:hAnsiTheme="minorHAnsi" w:cstheme="minorHAnsi"/>
        </w:rPr>
        <w:t>.</w:t>
      </w:r>
    </w:p>
    <w:p w14:paraId="6FC97B2D" w14:textId="4850EBCC" w:rsidR="00F07E9E"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wszyscy wnioskodawcy, którzy złożyli wnioski w naborze, zrezygnowali z ubiegania się o</w:t>
      </w:r>
      <w:r w:rsidR="00694EFE" w:rsidRPr="00980F1F">
        <w:rPr>
          <w:rFonts w:asciiTheme="minorHAnsi" w:hAnsiTheme="minorHAnsi" w:cstheme="minorHAnsi"/>
        </w:rPr>
        <w:t xml:space="preserve"> </w:t>
      </w:r>
      <w:r w:rsidRPr="00980F1F">
        <w:rPr>
          <w:rFonts w:asciiTheme="minorHAnsi" w:hAnsiTheme="minorHAnsi" w:cstheme="minorHAnsi"/>
        </w:rPr>
        <w:t>dofinansowanie.</w:t>
      </w:r>
    </w:p>
    <w:p w14:paraId="22F67B4E" w14:textId="0EA809F9" w:rsidR="00F07E9E" w:rsidRPr="00980F1F" w:rsidRDefault="009F6917">
      <w:pPr>
        <w:pStyle w:val="Nagwek1"/>
      </w:pPr>
      <w:bookmarkStart w:id="80" w:name="_Toc192088544"/>
      <w:r w:rsidRPr="00980F1F">
        <w:t>13.</w:t>
      </w:r>
      <w:r w:rsidR="00191012" w:rsidRPr="00980F1F">
        <w:t xml:space="preserve"> </w:t>
      </w:r>
      <w:r w:rsidR="00F07E9E" w:rsidRPr="00980F1F">
        <w:t>Dokumenty programowe</w:t>
      </w:r>
      <w:bookmarkEnd w:id="80"/>
    </w:p>
    <w:p w14:paraId="64E52A1D" w14:textId="041BD3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7" w:history="1">
        <w:r w:rsidRPr="00980F1F">
          <w:rPr>
            <w:rStyle w:val="Hipercze"/>
            <w:rFonts w:asciiTheme="minorHAnsi" w:hAnsiTheme="minorHAnsi" w:cstheme="minorHAnsi"/>
          </w:rPr>
          <w:t>https://eur-lex.europa.eu/legal-content/PL/TXT/?uri=CELEX:32021R1060</w:t>
        </w:r>
      </w:hyperlink>
    </w:p>
    <w:p w14:paraId="468D7F04" w14:textId="3A918ABF"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Ustawa z dnia 28 kwietnia 2022 r. o zasadach realizacji zadań finansowanych ze środków europejskich w perspektywie finansowej 2021-2027, dostępna pod adresem: </w:t>
      </w:r>
      <w:hyperlink r:id="rId18" w:history="1">
        <w:r w:rsidRPr="00980F1F">
          <w:rPr>
            <w:rStyle w:val="Hipercze"/>
            <w:rFonts w:asciiTheme="minorHAnsi" w:hAnsiTheme="minorHAnsi" w:cstheme="minorHAnsi"/>
          </w:rPr>
          <w:t>https://isap.sejm.gov.pl/isap.nsf/DocDetails.xsp?id=WDU20220001079</w:t>
        </w:r>
      </w:hyperlink>
    </w:p>
    <w:p w14:paraId="3D4E862F" w14:textId="7C848605" w:rsidR="00F07E9E" w:rsidRPr="00A968F8" w:rsidRDefault="00F07E9E" w:rsidP="00980F1F">
      <w:pPr>
        <w:pStyle w:val="Akapitzlist"/>
        <w:numPr>
          <w:ilvl w:val="0"/>
          <w:numId w:val="6"/>
        </w:numPr>
        <w:spacing w:after="120"/>
        <w:rPr>
          <w:rFonts w:asciiTheme="minorHAnsi" w:hAnsiTheme="minorHAnsi" w:cstheme="minorHAnsi"/>
        </w:rPr>
      </w:pPr>
      <w:r w:rsidRPr="00A968F8">
        <w:rPr>
          <w:rFonts w:asciiTheme="minorHAnsi" w:hAnsiTheme="minorHAnsi" w:cstheme="minorHAnsi"/>
        </w:rPr>
        <w:t xml:space="preserve">Program regionalny Fundusze Europejskie dla Pomorza 2021-2027 zatwierdzony decyzją wykonawczą Komisji Europejskiej nr C(2022) 8860 z dnia 7 grudnia 2022 r., dostępny pod adresem: </w:t>
      </w:r>
      <w:hyperlink r:id="rId19" w:history="1">
        <w:r w:rsidRPr="00A968F8">
          <w:rPr>
            <w:rStyle w:val="Hipercze"/>
            <w:rFonts w:asciiTheme="minorHAnsi" w:hAnsiTheme="minorHAnsi" w:cstheme="minorHAnsi"/>
          </w:rPr>
          <w:t>https://funduszeuepomorskie.pl/dokumenty/3837-program-fundusze-europejskie-dla-pomorza-2021-2027</w:t>
        </w:r>
      </w:hyperlink>
      <w:r w:rsidRPr="00A968F8">
        <w:rPr>
          <w:rFonts w:asciiTheme="minorHAnsi" w:hAnsiTheme="minorHAnsi" w:cstheme="minorHAnsi"/>
        </w:rPr>
        <w:t xml:space="preserve"> </w:t>
      </w:r>
    </w:p>
    <w:p w14:paraId="087E88BA" w14:textId="648F4120" w:rsidR="00F07E9E" w:rsidRPr="00A968F8" w:rsidRDefault="00F07E9E" w:rsidP="00A968F8">
      <w:pPr>
        <w:pStyle w:val="Akapitzlist"/>
        <w:numPr>
          <w:ilvl w:val="0"/>
          <w:numId w:val="6"/>
        </w:numPr>
        <w:spacing w:after="120"/>
        <w:rPr>
          <w:rFonts w:asciiTheme="minorHAnsi" w:hAnsiTheme="minorHAnsi" w:cstheme="minorHAnsi"/>
        </w:rPr>
      </w:pPr>
      <w:r w:rsidRPr="00A968F8">
        <w:rPr>
          <w:rFonts w:asciiTheme="minorHAnsi" w:hAnsiTheme="minorHAnsi" w:cstheme="minorHAnsi"/>
        </w:rPr>
        <w:lastRenderedPageBreak/>
        <w:t xml:space="preserve">Szczegółowy Opis Priorytetów FEP 2021-2027 przyjęty uchwałą nr </w:t>
      </w:r>
      <w:r w:rsidR="00DA7AAC" w:rsidRPr="00A968F8">
        <w:rPr>
          <w:rFonts w:asciiTheme="minorHAnsi" w:hAnsiTheme="minorHAnsi" w:cstheme="minorHAnsi"/>
        </w:rPr>
        <w:t xml:space="preserve">123/61/25 </w:t>
      </w:r>
      <w:r w:rsidRPr="00A968F8">
        <w:rPr>
          <w:rFonts w:asciiTheme="minorHAnsi" w:hAnsiTheme="minorHAnsi" w:cstheme="minorHAnsi"/>
        </w:rPr>
        <w:t xml:space="preserve">ZWP z dnia </w:t>
      </w:r>
      <w:r w:rsidR="00DA7AAC" w:rsidRPr="00A968F8">
        <w:rPr>
          <w:rFonts w:asciiTheme="minorHAnsi" w:hAnsiTheme="minorHAnsi" w:cstheme="minorHAnsi"/>
        </w:rPr>
        <w:t>30 stycznia</w:t>
      </w:r>
      <w:r w:rsidRPr="00A968F8">
        <w:rPr>
          <w:rFonts w:asciiTheme="minorHAnsi" w:hAnsiTheme="minorHAnsi" w:cstheme="minorHAnsi"/>
        </w:rPr>
        <w:t xml:space="preserve"> 2025 r. dostępny pod adresem: </w:t>
      </w:r>
      <w:hyperlink r:id="rId20" w:history="1">
        <w:r w:rsidR="00A968F8" w:rsidRPr="00A968F8">
          <w:rPr>
            <w:rStyle w:val="Hipercze"/>
            <w:rFonts w:asciiTheme="minorHAnsi" w:hAnsiTheme="minorHAnsi" w:cstheme="minorHAnsi"/>
          </w:rPr>
          <w:t>https://funduszeuepomorskie.pl/dokumenty/4038-szczegolowy-opis-priorytetow-programu-fundusze-europejskie-dla-pomorza-2021-2027</w:t>
        </w:r>
      </w:hyperlink>
    </w:p>
    <w:p w14:paraId="794FFE44" w14:textId="0AFB306F" w:rsidR="00F07E9E" w:rsidRPr="00980F1F" w:rsidRDefault="00F07E9E" w:rsidP="00980F1F">
      <w:pPr>
        <w:pStyle w:val="Akapitzlist"/>
        <w:numPr>
          <w:ilvl w:val="0"/>
          <w:numId w:val="6"/>
        </w:numPr>
        <w:spacing w:after="120"/>
        <w:rPr>
          <w:rFonts w:asciiTheme="minorHAnsi" w:hAnsiTheme="minorHAnsi" w:cstheme="minorHAnsi"/>
        </w:rPr>
      </w:pPr>
      <w:r w:rsidRPr="00A968F8">
        <w:rPr>
          <w:rFonts w:asciiTheme="minorHAnsi" w:hAnsiTheme="minorHAnsi" w:cstheme="minorHAnsi"/>
        </w:rPr>
        <w:t>Metodyka</w:t>
      </w:r>
      <w:r w:rsidRPr="00980F1F">
        <w:rPr>
          <w:rFonts w:asciiTheme="minorHAnsi" w:hAnsiTheme="minorHAnsi" w:cstheme="minorHAnsi"/>
        </w:rPr>
        <w:t xml:space="preserve"> wyboru projektów w ramach programu regionalnego Fundusze Europejskie dla Pomorza 2021-2027 (dla projektów dotacyjnych z wyłączeniem projektów zintegrowanych oraz objętych instrumentem RLKS) przyjęta uchwałą 2/I/23 KM FEP z dnia 29 marca 2023 r. dostępna pod adresem: </w:t>
      </w:r>
      <w:bookmarkStart w:id="81" w:name="_Hlk178243733"/>
      <w:r w:rsidRPr="00980F1F">
        <w:fldChar w:fldCharType="begin"/>
      </w:r>
      <w:r w:rsidRPr="00980F1F">
        <w:rPr>
          <w:rFonts w:asciiTheme="minorHAnsi" w:hAnsiTheme="minorHAnsi" w:cstheme="minorHAnsi"/>
        </w:rPr>
        <w:instrText xml:space="preserve"> HYPERLINK "https://rpo.pomorskie.eu/wp-content/uploads/2023/12/Zal.-do-uchwaly-nr-2_I_23-Metodyka-wyboru-projektow-FEP.pdf" </w:instrText>
      </w:r>
      <w:r w:rsidRPr="00980F1F">
        <w:fldChar w:fldCharType="separate"/>
      </w:r>
      <w:r w:rsidRPr="00980F1F">
        <w:rPr>
          <w:rStyle w:val="Hipercze"/>
          <w:rFonts w:asciiTheme="minorHAnsi" w:hAnsiTheme="minorHAnsi" w:cstheme="minorHAnsi"/>
        </w:rPr>
        <w:t>https://rpo.pomorskie.eu/wp-content/uploads/2023/12/Zal.-do-uchwaly-nr-2_I_23-Metodyka-wyboru-projektow-FEP.pdf</w:t>
      </w:r>
      <w:r w:rsidRPr="00980F1F">
        <w:rPr>
          <w:rStyle w:val="Hipercze"/>
          <w:rFonts w:asciiTheme="minorHAnsi" w:hAnsiTheme="minorHAnsi" w:cstheme="minorHAnsi"/>
        </w:rPr>
        <w:fldChar w:fldCharType="end"/>
      </w:r>
      <w:r w:rsidRPr="00980F1F">
        <w:rPr>
          <w:rFonts w:asciiTheme="minorHAnsi" w:hAnsiTheme="minorHAnsi" w:cstheme="minorHAnsi"/>
        </w:rPr>
        <w:t xml:space="preserve"> </w:t>
      </w:r>
      <w:bookmarkEnd w:id="81"/>
    </w:p>
    <w:p w14:paraId="53F6E14A" w14:textId="6C5AA98D" w:rsidR="00D61AE0" w:rsidRPr="00DA76A8" w:rsidRDefault="00D61AE0" w:rsidP="00980F1F">
      <w:pPr>
        <w:pStyle w:val="Akapitzlist"/>
        <w:numPr>
          <w:ilvl w:val="0"/>
          <w:numId w:val="6"/>
        </w:numPr>
        <w:spacing w:after="120"/>
        <w:rPr>
          <w:rStyle w:val="Hipercze"/>
          <w:rFonts w:asciiTheme="minorHAnsi" w:hAnsiTheme="minorHAnsi" w:cstheme="minorHAnsi"/>
        </w:rPr>
      </w:pPr>
      <w:r w:rsidRPr="00980F1F">
        <w:rPr>
          <w:rFonts w:asciiTheme="minorHAnsi" w:hAnsiTheme="minorHAnsi" w:cstheme="minorHAnsi"/>
        </w:rPr>
        <w:t>Kryteria wyboru projektów</w:t>
      </w:r>
      <w:r w:rsidRPr="00980F1F">
        <w:rPr>
          <w:rFonts w:asciiTheme="minorHAnsi" w:hAnsiTheme="minorHAnsi" w:cstheme="minorHAnsi"/>
          <w:b/>
          <w:bCs/>
          <w:iCs/>
        </w:rPr>
        <w:t xml:space="preserve"> </w:t>
      </w:r>
      <w:r w:rsidRPr="00980F1F">
        <w:rPr>
          <w:rFonts w:asciiTheme="minorHAnsi" w:hAnsiTheme="minorHAnsi" w:cstheme="minorHAnsi"/>
        </w:rPr>
        <w:t>dla Działania 1.1 Badania i innowacje w przedsiębiorstwach</w:t>
      </w:r>
      <w:r w:rsidR="007D78B3">
        <w:rPr>
          <w:rFonts w:asciiTheme="minorHAnsi" w:hAnsiTheme="minorHAnsi" w:cstheme="minorHAnsi"/>
        </w:rPr>
        <w:t xml:space="preserve"> </w:t>
      </w:r>
      <w:r w:rsidR="0073577F">
        <w:rPr>
          <w:rFonts w:asciiTheme="minorHAnsi" w:hAnsiTheme="minorHAnsi" w:cstheme="minorHAnsi"/>
        </w:rPr>
        <w:t xml:space="preserve">w </w:t>
      </w:r>
      <w:r w:rsidRPr="00980F1F">
        <w:rPr>
          <w:rFonts w:asciiTheme="minorHAnsi" w:hAnsiTheme="minorHAnsi" w:cstheme="minorHAnsi"/>
        </w:rPr>
        <w:t xml:space="preserve">ramach programu regionalnego Fundusze Europejskie dla Pomorza 2021-2027 w zakresie projektów dotyczących </w:t>
      </w:r>
      <w:r w:rsidR="00744BAE">
        <w:rPr>
          <w:rFonts w:asciiTheme="minorHAnsi" w:hAnsiTheme="minorHAnsi" w:cstheme="minorHAnsi"/>
        </w:rPr>
        <w:t>prac</w:t>
      </w:r>
      <w:r w:rsidR="00744BAE" w:rsidRPr="00980F1F">
        <w:rPr>
          <w:rFonts w:asciiTheme="minorHAnsi" w:hAnsiTheme="minorHAnsi" w:cstheme="minorHAnsi"/>
        </w:rPr>
        <w:t xml:space="preserve"> </w:t>
      </w:r>
      <w:r w:rsidRPr="00980F1F">
        <w:rPr>
          <w:rFonts w:asciiTheme="minorHAnsi" w:hAnsiTheme="minorHAnsi" w:cstheme="minorHAnsi"/>
        </w:rPr>
        <w:t>badawczo-rozwojow</w:t>
      </w:r>
      <w:r w:rsidR="00744BAE">
        <w:rPr>
          <w:rFonts w:asciiTheme="minorHAnsi" w:hAnsiTheme="minorHAnsi" w:cstheme="minorHAnsi"/>
        </w:rPr>
        <w:t>ych w</w:t>
      </w:r>
      <w:r w:rsidRPr="00980F1F">
        <w:rPr>
          <w:rFonts w:asciiTheme="minorHAnsi" w:hAnsiTheme="minorHAnsi" w:cstheme="minorHAnsi"/>
        </w:rPr>
        <w:t xml:space="preserve"> przedsiębiorstw</w:t>
      </w:r>
      <w:r w:rsidR="00744BAE">
        <w:rPr>
          <w:rFonts w:asciiTheme="minorHAnsi" w:hAnsiTheme="minorHAnsi" w:cstheme="minorHAnsi"/>
        </w:rPr>
        <w:t>ach</w:t>
      </w:r>
      <w:r w:rsidRPr="00980F1F">
        <w:rPr>
          <w:rFonts w:asciiTheme="minorHAnsi" w:hAnsiTheme="minorHAnsi" w:cstheme="minorHAnsi"/>
        </w:rPr>
        <w:t xml:space="preserve">, zatwierdzone uchwałą nr </w:t>
      </w:r>
      <w:r w:rsidR="007D78B3">
        <w:rPr>
          <w:rFonts w:asciiTheme="minorHAnsi" w:hAnsiTheme="minorHAnsi" w:cstheme="minorHAnsi"/>
        </w:rPr>
        <w:t>I</w:t>
      </w:r>
      <w:r w:rsidR="007D78B3" w:rsidRPr="00980F1F">
        <w:rPr>
          <w:rFonts w:asciiTheme="minorHAnsi" w:hAnsiTheme="minorHAnsi" w:cstheme="minorHAnsi"/>
        </w:rPr>
        <w:t>/</w:t>
      </w:r>
      <w:r w:rsidR="007D78B3">
        <w:rPr>
          <w:rFonts w:asciiTheme="minorHAnsi" w:hAnsiTheme="minorHAnsi" w:cstheme="minorHAnsi"/>
        </w:rPr>
        <w:t>VII</w:t>
      </w:r>
      <w:r w:rsidR="007D78B3" w:rsidRPr="00980F1F">
        <w:rPr>
          <w:rFonts w:asciiTheme="minorHAnsi" w:hAnsiTheme="minorHAnsi" w:cstheme="minorHAnsi"/>
        </w:rPr>
        <w:t>/</w:t>
      </w:r>
      <w:r w:rsidRPr="00980F1F">
        <w:rPr>
          <w:rFonts w:asciiTheme="minorHAnsi" w:hAnsiTheme="minorHAnsi" w:cstheme="minorHAnsi"/>
        </w:rPr>
        <w:t>2</w:t>
      </w:r>
      <w:r w:rsidR="00694EFE" w:rsidRPr="00980F1F">
        <w:rPr>
          <w:rFonts w:asciiTheme="minorHAnsi" w:hAnsiTheme="minorHAnsi" w:cstheme="minorHAnsi"/>
        </w:rPr>
        <w:t>5</w:t>
      </w:r>
      <w:r w:rsidRPr="00980F1F">
        <w:rPr>
          <w:rFonts w:asciiTheme="minorHAnsi" w:hAnsiTheme="minorHAnsi" w:cstheme="minorHAnsi"/>
        </w:rPr>
        <w:t xml:space="preserve"> KM FEP 2021-2027 z</w:t>
      </w:r>
      <w:r w:rsidR="00694EFE" w:rsidRPr="00980F1F">
        <w:rPr>
          <w:rFonts w:asciiTheme="minorHAnsi" w:hAnsiTheme="minorHAnsi" w:cstheme="minorHAnsi"/>
        </w:rPr>
        <w:t xml:space="preserve"> </w:t>
      </w:r>
      <w:r w:rsidRPr="00980F1F">
        <w:rPr>
          <w:rFonts w:asciiTheme="minorHAnsi" w:hAnsiTheme="minorHAnsi" w:cstheme="minorHAnsi"/>
        </w:rPr>
        <w:t xml:space="preserve">dnia </w:t>
      </w:r>
      <w:r w:rsidR="007D78B3">
        <w:rPr>
          <w:rFonts w:asciiTheme="minorHAnsi" w:hAnsiTheme="minorHAnsi" w:cstheme="minorHAnsi"/>
        </w:rPr>
        <w:t>31 stycznia 2025 r.</w:t>
      </w:r>
      <w:r w:rsidRPr="00980F1F">
        <w:rPr>
          <w:rFonts w:asciiTheme="minorHAnsi" w:hAnsiTheme="minorHAnsi" w:cstheme="minorHAnsi"/>
        </w:rPr>
        <w:t>, dostępne pod adresem:</w:t>
      </w:r>
      <w:r w:rsidR="00A968F8">
        <w:rPr>
          <w:rFonts w:asciiTheme="minorHAnsi" w:hAnsiTheme="minorHAnsi" w:cstheme="minorHAnsi"/>
        </w:rPr>
        <w:t xml:space="preserve"> </w:t>
      </w:r>
      <w:r w:rsidR="00DA76A8">
        <w:rPr>
          <w:rFonts w:asciiTheme="minorHAnsi" w:hAnsiTheme="minorHAnsi" w:cstheme="minorHAnsi"/>
        </w:rPr>
        <w:fldChar w:fldCharType="begin"/>
      </w:r>
      <w:r w:rsidR="00DA76A8">
        <w:rPr>
          <w:rFonts w:asciiTheme="minorHAnsi" w:hAnsiTheme="minorHAnsi" w:cstheme="minorHAnsi"/>
        </w:rPr>
        <w:instrText>HYPERLINK "https://funduszeuepomorskie.pl/sites/default/files/2025/02/6781/Zal.%20do%20uchwaly%20nr%201_VII_25%20-%20Kryteria%20Dz.1.1.pdf"</w:instrText>
      </w:r>
      <w:r w:rsidR="00DA76A8">
        <w:rPr>
          <w:rFonts w:asciiTheme="minorHAnsi" w:hAnsiTheme="minorHAnsi" w:cstheme="minorHAnsi"/>
        </w:rPr>
        <w:fldChar w:fldCharType="separate"/>
      </w:r>
      <w:r w:rsidR="00A968F8" w:rsidRPr="00DA76A8">
        <w:rPr>
          <w:rStyle w:val="Hipercze"/>
          <w:rFonts w:asciiTheme="minorHAnsi" w:hAnsiTheme="minorHAnsi" w:cstheme="minorHAnsi"/>
        </w:rPr>
        <w:t>https://funduszeuepomorskie.pl/sites/default/files/2025/02/6781/Zal.%20do%20uchwaly%20nr%201_VII_25%20-%20Kryteria%20Dz.1.1.pdf</w:t>
      </w:r>
    </w:p>
    <w:p w14:paraId="3996DB6D" w14:textId="6D278094" w:rsidR="00F07E9E" w:rsidRPr="00980F1F" w:rsidRDefault="00DA76A8" w:rsidP="00980F1F">
      <w:pPr>
        <w:pStyle w:val="Akapitzlist"/>
        <w:numPr>
          <w:ilvl w:val="0"/>
          <w:numId w:val="6"/>
        </w:numPr>
        <w:spacing w:after="120"/>
        <w:rPr>
          <w:rFonts w:asciiTheme="minorHAnsi" w:hAnsiTheme="minorHAnsi" w:cstheme="minorHAnsi"/>
        </w:rPr>
      </w:pPr>
      <w:r>
        <w:rPr>
          <w:rFonts w:cstheme="minorHAnsi"/>
        </w:rPr>
        <w:fldChar w:fldCharType="end"/>
      </w:r>
      <w:r w:rsidR="00F07E9E" w:rsidRPr="00980F1F">
        <w:rPr>
          <w:rFonts w:asciiTheme="minorHAnsi" w:hAnsiTheme="minorHAnsi" w:cstheme="minorHAnsi"/>
        </w:rPr>
        <w:t xml:space="preserve">Wytyczne </w:t>
      </w:r>
      <w:proofErr w:type="spellStart"/>
      <w:r w:rsidR="00F07E9E" w:rsidRPr="00980F1F">
        <w:rPr>
          <w:rFonts w:asciiTheme="minorHAnsi" w:hAnsiTheme="minorHAnsi" w:cstheme="minorHAnsi"/>
        </w:rPr>
        <w:t>MFiPR</w:t>
      </w:r>
      <w:proofErr w:type="spellEnd"/>
      <w:r w:rsidR="00F07E9E" w:rsidRPr="00980F1F">
        <w:rPr>
          <w:rFonts w:asciiTheme="minorHAnsi" w:hAnsiTheme="minorHAnsi" w:cstheme="minorHAnsi"/>
        </w:rPr>
        <w:t xml:space="preserve"> dotyczące wyboru projektów na lata 2021-2027, dostępne pod adresem: </w:t>
      </w:r>
      <w:hyperlink r:id="rId21" w:history="1">
        <w:r w:rsidR="00F07E9E" w:rsidRPr="00980F1F">
          <w:rPr>
            <w:rStyle w:val="Hipercze"/>
            <w:rFonts w:asciiTheme="minorHAnsi" w:hAnsiTheme="minorHAnsi" w:cstheme="minorHAnsi"/>
          </w:rPr>
          <w:t>https://www.funduszeeuropejskie.gov.pl/strony/o-funduszach/fundusze-na-lata-2021-2027/prawo-i-dokumenty/wytyczne/wytyczne-dotyczace-wyboru-projektow-na-lata-2021-2027/</w:t>
        </w:r>
      </w:hyperlink>
    </w:p>
    <w:p w14:paraId="6B6CAE40" w14:textId="0A3003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zagadnień związanych z przygotowaniem projektów inwestycyjnych, w tym hybrydowych na lata 2021-2027, dostępne pod adresem: </w:t>
      </w:r>
      <w:hyperlink r:id="rId22" w:history="1">
        <w:r w:rsidRPr="00980F1F">
          <w:rPr>
            <w:rStyle w:val="Hipercze"/>
            <w:rFonts w:asciiTheme="minorHAnsi" w:hAnsiTheme="minorHAnsi" w:cstheme="minorHAnsi"/>
          </w:rPr>
          <w:t>https://www.funduszeeuropejskie.gov.pl/strony/o-funduszach/fundusze-na-lata-2021-2027/prawo-i-dokumenty/wytyczne/wytyczne-dotyczace-zagadnien-zwiazanych-z-przygotowaniem-projektow-inwestycyjnych-w-tym-hybrydowych-na-lata-2021-2027/</w:t>
        </w:r>
      </w:hyperlink>
    </w:p>
    <w:p w14:paraId="4365BC4B" w14:textId="6F070D40"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kwalifikowalności wydatków na lata 2021-2027, dostępne pod adresem: </w:t>
      </w:r>
      <w:hyperlink r:id="rId23" w:history="1">
        <w:r w:rsidRPr="00980F1F">
          <w:rPr>
            <w:rStyle w:val="Hipercze"/>
            <w:rFonts w:asciiTheme="minorHAnsi" w:hAnsiTheme="minorHAnsi" w:cstheme="minorHAnsi"/>
          </w:rPr>
          <w:t>https://www.funduszeeuropejskie.gov.pl/strony/o-funduszach/fundusze-na-lata-2021-2027/prawo-i-dokumenty/wytyczne/wytyczne-dotyczace-kwalifikowalnosci-2021-2027/</w:t>
        </w:r>
      </w:hyperlink>
    </w:p>
    <w:p w14:paraId="30F56A94" w14:textId="7C943613" w:rsidR="00F07E9E" w:rsidRPr="00980F1F" w:rsidRDefault="00F07E9E" w:rsidP="00980F1F">
      <w:pPr>
        <w:pStyle w:val="Akapitzlist"/>
        <w:numPr>
          <w:ilvl w:val="0"/>
          <w:numId w:val="6"/>
        </w:numPr>
        <w:spacing w:after="120"/>
        <w:rPr>
          <w:rStyle w:val="Hipercze"/>
          <w:rFonts w:asciiTheme="minorHAnsi" w:hAnsiTheme="minorHAnsi" w:cstheme="minorHAnsi"/>
          <w:color w:val="auto"/>
          <w:u w:val="none"/>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realizacji zasad równościowych w ramach funduszy unijnych na lata 2021-2027, dostępne pod adresem: </w:t>
      </w:r>
      <w:hyperlink r:id="rId24" w:history="1">
        <w:r w:rsidRPr="00980F1F">
          <w:rPr>
            <w:rStyle w:val="Hipercze"/>
            <w:rFonts w:asciiTheme="minorHAnsi" w:hAnsiTheme="minorHAnsi" w:cstheme="minorHAnsi"/>
          </w:rPr>
          <w:t>https://www.funduszeeuropejskie.gov.pl/strony/o-funduszach/fundusze-na-lata-2021-2027/prawo-i-dokumenty/wytyczne/wytyczne-dotyczace-realizacji-zasad-rownosciowych-w-ramach-funduszy-unijnych-na-lata-2021-2027/</w:t>
        </w:r>
      </w:hyperlink>
    </w:p>
    <w:p w14:paraId="520687BB" w14:textId="0D22CD0B" w:rsidR="00F07E9E" w:rsidRPr="00980F1F" w:rsidRDefault="00F07E9E" w:rsidP="00980F1F">
      <w:pPr>
        <w:pStyle w:val="Akapitzlist"/>
        <w:numPr>
          <w:ilvl w:val="0"/>
          <w:numId w:val="6"/>
        </w:numPr>
        <w:spacing w:after="120"/>
        <w:rPr>
          <w:rStyle w:val="Hipercze"/>
          <w:rFonts w:asciiTheme="minorHAnsi" w:hAnsiTheme="minorHAnsi" w:cstheme="minorHAnsi"/>
          <w:color w:val="auto"/>
          <w:u w:val="none"/>
        </w:rPr>
      </w:pPr>
      <w:r w:rsidRPr="00980F1F">
        <w:rPr>
          <w:rFonts w:asciiTheme="minorHAnsi" w:hAnsiTheme="minorHAnsi" w:cstheme="minorHAnsi"/>
          <w:lang w:eastAsia="ja-JP"/>
        </w:rPr>
        <w:t xml:space="preserve">Wytyczne Komisji Europejskiej dotyczące zapewnienia poszanowania Karty praw podstawowych Unii Europejskiej przy wdrażaniu europejskich funduszy strukturalnych i inwestycyjnych, dostępne pod adresem: </w:t>
      </w:r>
      <w:hyperlink r:id="rId25" w:history="1">
        <w:r w:rsidR="00694EFE" w:rsidRPr="00980F1F">
          <w:rPr>
            <w:rStyle w:val="Hipercze"/>
            <w:rFonts w:asciiTheme="minorHAnsi" w:hAnsiTheme="minorHAnsi" w:cstheme="minorHAnsi"/>
          </w:rPr>
          <w:t>https://eur-lex.europa.eu/legal-content/PL/TXT/?uri=CELEX%3A52016XC0723%2801%29</w:t>
        </w:r>
      </w:hyperlink>
    </w:p>
    <w:p w14:paraId="5F91F436" w14:textId="4F6AA262" w:rsidR="00F07E9E" w:rsidRPr="00980F1F" w:rsidRDefault="00F07E9E" w:rsidP="00980F1F">
      <w:pPr>
        <w:pStyle w:val="Akapitzlist"/>
        <w:numPr>
          <w:ilvl w:val="0"/>
          <w:numId w:val="6"/>
        </w:numPr>
        <w:spacing w:after="120"/>
        <w:rPr>
          <w:rFonts w:asciiTheme="minorHAnsi" w:hAnsiTheme="minorHAnsi" w:cstheme="minorHAnsi"/>
        </w:rPr>
      </w:pPr>
      <w:r w:rsidRPr="00980F1F">
        <w:rPr>
          <w:rStyle w:val="Hipercze"/>
          <w:rFonts w:asciiTheme="minorHAnsi" w:hAnsiTheme="minorHAnsi" w:cstheme="minorHAnsi"/>
          <w:color w:val="auto"/>
          <w:u w:val="none"/>
        </w:rPr>
        <w:t xml:space="preserve">Podręcznik wdrażania Karty praw podstawowych Unii Europejskiej w prawie i kształtowaniu polityki na szczeblu krajowym, dostępny pod adresem: </w:t>
      </w:r>
      <w:hyperlink r:id="rId26" w:history="1">
        <w:r w:rsidRPr="00980F1F">
          <w:rPr>
            <w:rStyle w:val="Hipercze"/>
            <w:rFonts w:asciiTheme="minorHAnsi" w:hAnsiTheme="minorHAnsi" w:cstheme="minorHAnsi"/>
          </w:rPr>
          <w:t>https://fra.europa.eu/sites/default/files/fra_uploads/fra-2018-charter-guidance_pl.pdf</w:t>
        </w:r>
      </w:hyperlink>
    </w:p>
    <w:p w14:paraId="7D52AF4E" w14:textId="025B2C37"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Podręcznik wnioskodawcy i </w:t>
      </w:r>
      <w:r w:rsidR="003B636C">
        <w:rPr>
          <w:rFonts w:asciiTheme="minorHAnsi" w:hAnsiTheme="minorHAnsi" w:cstheme="minorHAnsi"/>
        </w:rPr>
        <w:t>b</w:t>
      </w:r>
      <w:r w:rsidRPr="00980F1F">
        <w:rPr>
          <w:rFonts w:asciiTheme="minorHAnsi" w:hAnsiTheme="minorHAnsi" w:cstheme="minorHAnsi"/>
        </w:rPr>
        <w:t xml:space="preserve">eneficjenta Funduszy Europejskich na lata 2021-2027 w zakresie informacji i promocji, dostępny pod adresem: </w:t>
      </w:r>
      <w:bookmarkStart w:id="82" w:name="_Hlk175564106"/>
      <w:r w:rsidRPr="00980F1F">
        <w:rPr>
          <w:rFonts w:asciiTheme="minorHAnsi" w:hAnsiTheme="minorHAnsi" w:cstheme="minorHAnsi"/>
        </w:rPr>
        <w:fldChar w:fldCharType="begin"/>
      </w:r>
      <w:r w:rsidRPr="00980F1F">
        <w:rPr>
          <w:rFonts w:asciiTheme="minorHAnsi" w:hAnsiTheme="minorHAnsi" w:cstheme="minorHAnsi"/>
        </w:rPr>
        <w:instrText xml:space="preserve"> HYPERLINK "https://www.funduszeeuropejskie.gov.pl/media/132191/Zalacznik_nr1.pdf" </w:instrText>
      </w:r>
      <w:r w:rsidRPr="00980F1F">
        <w:rPr>
          <w:rFonts w:asciiTheme="minorHAnsi" w:hAnsiTheme="minorHAnsi" w:cstheme="minorHAnsi"/>
        </w:rPr>
        <w:fldChar w:fldCharType="separate"/>
      </w:r>
      <w:r w:rsidRPr="00980F1F">
        <w:rPr>
          <w:rStyle w:val="Hipercze"/>
          <w:rFonts w:asciiTheme="minorHAnsi" w:hAnsiTheme="minorHAnsi" w:cstheme="minorHAnsi"/>
        </w:rPr>
        <w:t>https://www.funduszeeuropejskie.gov.pl/media/132191/Zalacznik_nr1.pdf</w:t>
      </w:r>
      <w:r w:rsidRPr="00980F1F">
        <w:rPr>
          <w:rFonts w:asciiTheme="minorHAnsi" w:hAnsiTheme="minorHAnsi" w:cstheme="minorHAnsi"/>
        </w:rPr>
        <w:fldChar w:fldCharType="end"/>
      </w:r>
      <w:r w:rsidRPr="00980F1F">
        <w:rPr>
          <w:rFonts w:asciiTheme="minorHAnsi" w:hAnsiTheme="minorHAnsi" w:cstheme="minorHAnsi"/>
        </w:rPr>
        <w:t xml:space="preserve"> </w:t>
      </w:r>
      <w:bookmarkEnd w:id="82"/>
    </w:p>
    <w:p w14:paraId="681C2E8E" w14:textId="7EB341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lastRenderedPageBreak/>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informacji i promocji Funduszy Europejskich na lata 2021-2027, dostępny pod adresem: </w:t>
      </w:r>
      <w:hyperlink r:id="rId27" w:history="1">
        <w:r w:rsidRPr="00980F1F">
          <w:rPr>
            <w:rStyle w:val="Hipercze"/>
            <w:rFonts w:asciiTheme="minorHAnsi" w:hAnsiTheme="minorHAnsi" w:cstheme="minorHAnsi"/>
          </w:rPr>
          <w:t>https://www.funduszeeuropejskie.gov.pl/strony/o-funduszach/fundusze-na-lata-2021-2027/prawo-i-dokumenty/wytyczne/wytyczne-dotyczace-informacji-i-promocji-funduszy-europejskich-na-lata-2021-2027/</w:t>
        </w:r>
      </w:hyperlink>
      <w:r w:rsidRPr="00980F1F">
        <w:rPr>
          <w:rFonts w:asciiTheme="minorHAnsi" w:hAnsiTheme="minorHAnsi" w:cstheme="minorHAnsi"/>
        </w:rPr>
        <w:t xml:space="preserve"> </w:t>
      </w:r>
    </w:p>
    <w:p w14:paraId="1C32FB18" w14:textId="1F7C9F6F" w:rsidR="00F07E9E" w:rsidRPr="00836441"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Analiza spełniania zasady DNSH dla projektu programu Fundusze Europejskie dla Pomorza 2021</w:t>
      </w:r>
      <w:r w:rsidR="002B63C2">
        <w:rPr>
          <w:rFonts w:asciiTheme="minorHAnsi" w:hAnsiTheme="minorHAnsi" w:cstheme="minorHAnsi"/>
        </w:rPr>
        <w:t>-</w:t>
      </w:r>
      <w:r w:rsidRPr="00980F1F">
        <w:rPr>
          <w:rFonts w:asciiTheme="minorHAnsi" w:hAnsiTheme="minorHAnsi" w:cstheme="minorHAnsi"/>
        </w:rPr>
        <w:t xml:space="preserve">2027, dostępna pod adresem: </w:t>
      </w:r>
      <w:hyperlink r:id="rId28" w:history="1">
        <w:r w:rsidRPr="00980F1F">
          <w:rPr>
            <w:rStyle w:val="Hipercze"/>
            <w:rFonts w:asciiTheme="minorHAnsi" w:hAnsiTheme="minorHAnsi" w:cstheme="minorHAnsi"/>
          </w:rPr>
          <w:t>https://funduszeuepomorskie.pl/dokumenty/3840-analiza-spelniania-zasady-dnsh-dla-projektu-programu-fep-2021-2027</w:t>
        </w:r>
      </w:hyperlink>
    </w:p>
    <w:p w14:paraId="70E8D9E9" w14:textId="778638C8" w:rsidR="00BB25E0" w:rsidRPr="00836441" w:rsidRDefault="004F1429" w:rsidP="004F1429">
      <w:pPr>
        <w:pStyle w:val="Akapitzlist"/>
        <w:numPr>
          <w:ilvl w:val="0"/>
          <w:numId w:val="6"/>
        </w:numPr>
        <w:spacing w:after="120"/>
        <w:rPr>
          <w:rFonts w:asciiTheme="minorHAnsi" w:hAnsiTheme="minorHAnsi" w:cstheme="minorHAnsi"/>
        </w:rPr>
      </w:pPr>
      <w:r>
        <w:t>Uchwała nr 591/549/24 Zarządu Województwa Pomorskiego z dnia 21 maja 2024 r.</w:t>
      </w:r>
      <w:r w:rsidRPr="004F1429">
        <w:t xml:space="preserve"> w sprawie określenia Inteligentnych Specjalizacji Pomorza</w:t>
      </w:r>
      <w:r w:rsidR="007B49C5">
        <w:t>, dostępna pod adresem</w:t>
      </w:r>
      <w:r w:rsidR="005216D5">
        <w:t xml:space="preserve">: </w:t>
      </w:r>
      <w:hyperlink r:id="rId29" w:history="1">
        <w:r w:rsidR="00682973" w:rsidRPr="00682973">
          <w:rPr>
            <w:rStyle w:val="Hipercze"/>
          </w:rPr>
          <w:t>https://www.bip.pomorskie.eu/a,71306,w-sprawie-okreslenia-inteligentnych-specjalizacji-pomorza.html</w:t>
        </w:r>
      </w:hyperlink>
    </w:p>
    <w:p w14:paraId="1A165579" w14:textId="34683F4D" w:rsidR="00BB25E0" w:rsidRPr="00836441" w:rsidRDefault="00DD05B2" w:rsidP="00980F1F">
      <w:pPr>
        <w:pStyle w:val="Akapitzlist"/>
        <w:numPr>
          <w:ilvl w:val="0"/>
          <w:numId w:val="6"/>
        </w:numPr>
        <w:spacing w:after="120"/>
        <w:rPr>
          <w:rFonts w:asciiTheme="minorHAnsi" w:hAnsiTheme="minorHAnsi" w:cstheme="minorHAnsi"/>
        </w:rPr>
      </w:pPr>
      <w:r w:rsidRPr="00DD05B2">
        <w:t>Uchwa</w:t>
      </w:r>
      <w:r>
        <w:t>ła</w:t>
      </w:r>
      <w:r w:rsidRPr="00DD05B2">
        <w:t xml:space="preserve"> </w:t>
      </w:r>
      <w:r w:rsidR="00DA7AAC">
        <w:t>n</w:t>
      </w:r>
      <w:r w:rsidRPr="00DD05B2">
        <w:t xml:space="preserve">r 580/548/24 Zarządu Województwa Pomorskiego z dnia 16 maja 2024 r. w sprawie wyboru branż kluczowych dla gospodarki województwa pomorskiego z uwzględnieniem specyfiki </w:t>
      </w:r>
      <w:proofErr w:type="spellStart"/>
      <w:r w:rsidRPr="00DD05B2">
        <w:t>subregionalnej</w:t>
      </w:r>
      <w:proofErr w:type="spellEnd"/>
      <w:r w:rsidR="007B49C5">
        <w:t>, dostępna pod adresem</w:t>
      </w:r>
      <w:r w:rsidR="005216D5">
        <w:t>:</w:t>
      </w:r>
      <w:r w:rsidRPr="00DD05B2">
        <w:t xml:space="preserve"> </w:t>
      </w:r>
      <w:hyperlink r:id="rId30" w:history="1">
        <w:r w:rsidR="00682973" w:rsidRPr="00682973">
          <w:rPr>
            <w:rStyle w:val="Hipercze"/>
          </w:rPr>
          <w:t>https://www.bip.pomorskie.eu/a,71266,w-sprawie-wyboru-branz-kluczowych-dla-gospodarki-wojewodztwa-pomorskiego-z-uwzglednieniem-specyfiki-.html</w:t>
        </w:r>
      </w:hyperlink>
    </w:p>
    <w:p w14:paraId="42E3A84F" w14:textId="23542D04" w:rsidR="00DF7309" w:rsidRPr="00836441" w:rsidRDefault="004F1429" w:rsidP="004F1429">
      <w:pPr>
        <w:pStyle w:val="Akapitzlist"/>
        <w:numPr>
          <w:ilvl w:val="0"/>
          <w:numId w:val="6"/>
        </w:numPr>
        <w:spacing w:after="120"/>
        <w:rPr>
          <w:rFonts w:asciiTheme="minorHAnsi" w:hAnsiTheme="minorHAnsi" w:cstheme="minorHAnsi"/>
        </w:rPr>
      </w:pPr>
      <w:r>
        <w:t xml:space="preserve">Uchwała </w:t>
      </w:r>
      <w:r w:rsidR="00DA7AAC">
        <w:t>n</w:t>
      </w:r>
      <w:r>
        <w:t>r 1553/51/24 Zarządu Województwa Pomorskiego z dnia 19 grudnia 2024 r. w sprawie wyboru Regionalnych Agend Badawczych wraz z projektami badawczo-rozwojowymi</w:t>
      </w:r>
      <w:r w:rsidR="007B49C5">
        <w:t>, dostępna pod adresem</w:t>
      </w:r>
      <w:r w:rsidR="00FC6D74">
        <w:t xml:space="preserve">: </w:t>
      </w:r>
      <w:r w:rsidR="00FC6D74">
        <w:br/>
      </w:r>
      <w:hyperlink r:id="rId31" w:history="1">
        <w:r w:rsidR="00BB003F" w:rsidRPr="00BB003F">
          <w:rPr>
            <w:rStyle w:val="Hipercze"/>
          </w:rPr>
          <w:t>https://www.bip.pomorskie.eu/a,72681,w-sprawie-wyboru-regionalnych-agend-badawczych-wraz-z-projektami-badawczo-rozwojowymi.html</w:t>
        </w:r>
      </w:hyperlink>
    </w:p>
    <w:p w14:paraId="6834B952" w14:textId="77777777" w:rsidR="00F07E9E" w:rsidRPr="00980F1F" w:rsidRDefault="00F07E9E">
      <w:pPr>
        <w:pStyle w:val="Nagwek1"/>
      </w:pPr>
      <w:bookmarkStart w:id="83" w:name="_Toc178598196"/>
      <w:bookmarkStart w:id="84" w:name="_Toc192088545"/>
      <w:r w:rsidRPr="00980F1F">
        <w:t>14</w:t>
      </w:r>
      <w:bookmarkStart w:id="85" w:name="_Hlk188867174"/>
      <w:r w:rsidRPr="00980F1F">
        <w:t>. Załączniki do Regulaminu</w:t>
      </w:r>
      <w:bookmarkEnd w:id="83"/>
      <w:bookmarkEnd w:id="84"/>
    </w:p>
    <w:p w14:paraId="49B65D33" w14:textId="2842310A" w:rsidR="00F07E9E" w:rsidRPr="00980F1F" w:rsidRDefault="00F07E9E" w:rsidP="00980F1F">
      <w:pPr>
        <w:spacing w:after="120"/>
        <w:rPr>
          <w:rFonts w:cstheme="minorHAnsi"/>
        </w:rPr>
      </w:pPr>
      <w:bookmarkStart w:id="86" w:name="_Hlk146114907"/>
      <w:r w:rsidRPr="00980F1F">
        <w:rPr>
          <w:rFonts w:cstheme="minorHAnsi"/>
          <w:b/>
        </w:rPr>
        <w:t>Załącznik nr 1</w:t>
      </w:r>
      <w:r w:rsidRPr="00980F1F">
        <w:rPr>
          <w:rFonts w:cstheme="minorHAnsi"/>
        </w:rPr>
        <w:t xml:space="preserve"> -</w:t>
      </w:r>
      <w:bookmarkEnd w:id="86"/>
      <w:r w:rsidRPr="00980F1F">
        <w:rPr>
          <w:rFonts w:cstheme="minorHAnsi"/>
        </w:rPr>
        <w:t xml:space="preserve"> </w:t>
      </w:r>
      <w:r w:rsidR="00FE1C6A" w:rsidRPr="00FE1C6A">
        <w:rPr>
          <w:rFonts w:cstheme="minorHAnsi"/>
        </w:rPr>
        <w:t xml:space="preserve">Struktura formularza wniosku o dofinansowanie projektu oraz instrukcja przygotowania załączników do formularza wniosku </w:t>
      </w:r>
      <w:r w:rsidR="008C50D4" w:rsidRPr="008C50D4">
        <w:rPr>
          <w:rFonts w:cstheme="minorHAnsi"/>
        </w:rPr>
        <w:t>w ramach naboru dla Działania 1.1 Badania i innowacje w przedsiębiorstwach FEP 2021-2027 w zakresie projektów dotyczących prac badawczo-rozwojowych w przedsiębiorstwach</w:t>
      </w:r>
    </w:p>
    <w:p w14:paraId="39E849BF" w14:textId="0E601850" w:rsidR="00F07E9E" w:rsidRPr="00980F1F" w:rsidRDefault="00F07E9E" w:rsidP="00FE1C6A">
      <w:pPr>
        <w:spacing w:after="120"/>
        <w:rPr>
          <w:rFonts w:cstheme="minorHAnsi"/>
        </w:rPr>
      </w:pPr>
      <w:r w:rsidRPr="00980F1F">
        <w:rPr>
          <w:rFonts w:cstheme="minorHAnsi"/>
          <w:b/>
        </w:rPr>
        <w:t>Załącznik nr 2</w:t>
      </w:r>
      <w:r w:rsidRPr="00980F1F">
        <w:rPr>
          <w:rFonts w:cstheme="minorHAnsi"/>
        </w:rPr>
        <w:t xml:space="preserve"> - </w:t>
      </w:r>
      <w:r w:rsidR="008C50D4" w:rsidRPr="008C50D4">
        <w:rPr>
          <w:rFonts w:cstheme="minorHAnsi"/>
        </w:rPr>
        <w:t>Zasady kwalifikowania wydatków w ramach naboru dla Działania 1.1 Badania i innowacje w przedsiębiorstwach FEP 2021-2027 w zakresie projektów dotyczących prac badawczo-rozwojowych w przedsiębiorstwach</w:t>
      </w:r>
    </w:p>
    <w:p w14:paraId="1DDCDB44" w14:textId="2037CDF1" w:rsidR="00F07E9E" w:rsidRDefault="00F07E9E" w:rsidP="00980F1F">
      <w:pPr>
        <w:spacing w:after="120"/>
        <w:rPr>
          <w:rFonts w:cstheme="minorHAnsi"/>
          <w:lang w:eastAsia="ja-JP"/>
        </w:rPr>
      </w:pPr>
      <w:r w:rsidRPr="00980F1F">
        <w:rPr>
          <w:rFonts w:cstheme="minorHAnsi"/>
          <w:b/>
        </w:rPr>
        <w:t xml:space="preserve">Załącznik nr 3 </w:t>
      </w:r>
      <w:r w:rsidRPr="00980F1F">
        <w:rPr>
          <w:rFonts w:cstheme="minorHAnsi"/>
        </w:rPr>
        <w:t xml:space="preserve">- </w:t>
      </w:r>
      <w:r w:rsidRPr="00980F1F">
        <w:rPr>
          <w:rFonts w:cstheme="minorHAnsi"/>
          <w:lang w:eastAsia="ja-JP"/>
        </w:rPr>
        <w:t>Wzór umowy o dofinansowanie projektu</w:t>
      </w:r>
    </w:p>
    <w:p w14:paraId="7FF51FB6" w14:textId="63E465A2" w:rsidR="00055230" w:rsidRPr="00980F1F" w:rsidRDefault="00021B4D" w:rsidP="00054F64">
      <w:pPr>
        <w:pStyle w:val="Nagwek1"/>
      </w:pPr>
      <w:bookmarkStart w:id="87" w:name="_Toc192088546"/>
      <w:bookmarkEnd w:id="85"/>
      <w:r w:rsidRPr="00980F1F">
        <w:t xml:space="preserve">15. </w:t>
      </w:r>
      <w:r w:rsidR="00055230" w:rsidRPr="00980F1F">
        <w:t>Forma i sposób udzielania wyjaśnień</w:t>
      </w:r>
      <w:bookmarkEnd w:id="87"/>
    </w:p>
    <w:p w14:paraId="79CE9514" w14:textId="55561421"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color w:val="000000"/>
          <w:lang w:val="x-none" w:eastAsia="ja-JP"/>
        </w:rPr>
      </w:pPr>
      <w:r w:rsidRPr="00980F1F">
        <w:rPr>
          <w:rFonts w:asciiTheme="minorHAnsi" w:eastAsia="MS Mincho" w:hAnsiTheme="minorHAnsi" w:cstheme="minorHAnsi"/>
          <w:color w:val="000000"/>
          <w:lang w:val="x-none" w:eastAsia="ja-JP"/>
        </w:rPr>
        <w:t xml:space="preserve">w sprawach dotyczących naboru </w:t>
      </w:r>
      <w:r w:rsidR="00D61AE0" w:rsidRPr="00980F1F">
        <w:rPr>
          <w:rFonts w:asciiTheme="minorHAnsi" w:eastAsia="MS Mincho" w:hAnsiTheme="minorHAnsi" w:cstheme="minorHAnsi"/>
          <w:color w:val="000000"/>
          <w:lang w:val="x-none" w:eastAsia="ja-JP"/>
        </w:rPr>
        <w:t>wniosków dla Działania 1.1</w:t>
      </w:r>
      <w:r w:rsidRPr="00980F1F">
        <w:rPr>
          <w:rFonts w:asciiTheme="minorHAnsi" w:eastAsia="MS Mincho" w:hAnsiTheme="minorHAnsi" w:cstheme="minorHAnsi"/>
          <w:color w:val="000000"/>
          <w:lang w:val="x-none" w:eastAsia="ja-JP"/>
        </w:rPr>
        <w:t xml:space="preserve"> informacji udzielają telefonicznie </w:t>
      </w:r>
      <w:r w:rsidRPr="00980F1F">
        <w:rPr>
          <w:rFonts w:asciiTheme="minorHAnsi" w:eastAsia="MS Mincho" w:hAnsiTheme="minorHAnsi" w:cstheme="minorHAnsi"/>
          <w:color w:val="000000"/>
          <w:lang w:val="x-none" w:eastAsia="ja-JP"/>
        </w:rPr>
        <w:br/>
        <w:t>i za p</w:t>
      </w:r>
      <w:r w:rsidR="00D61AE0" w:rsidRPr="00980F1F">
        <w:rPr>
          <w:rFonts w:asciiTheme="minorHAnsi" w:eastAsia="MS Mincho" w:hAnsiTheme="minorHAnsi" w:cstheme="minorHAnsi"/>
          <w:color w:val="000000"/>
          <w:lang w:val="x-none" w:eastAsia="ja-JP"/>
        </w:rPr>
        <w:t>omocą</w:t>
      </w:r>
      <w:r w:rsidRPr="00980F1F">
        <w:rPr>
          <w:rFonts w:asciiTheme="minorHAnsi" w:eastAsia="MS Mincho" w:hAnsiTheme="minorHAnsi" w:cstheme="minorHAnsi"/>
          <w:color w:val="000000"/>
          <w:lang w:val="x-none" w:eastAsia="ja-JP"/>
        </w:rPr>
        <w:t xml:space="preserve"> poczty elektronicznej:</w:t>
      </w:r>
    </w:p>
    <w:p w14:paraId="053A2C29" w14:textId="0E5BB189" w:rsidR="00055230" w:rsidRPr="00980F1F" w:rsidRDefault="00055230" w:rsidP="00836441">
      <w:pPr>
        <w:pStyle w:val="Akapitzlist"/>
        <w:numPr>
          <w:ilvl w:val="0"/>
          <w:numId w:val="40"/>
        </w:numPr>
        <w:tabs>
          <w:tab w:val="left" w:pos="993"/>
        </w:tabs>
        <w:suppressAutoHyphens/>
        <w:spacing w:after="120"/>
        <w:ind w:hanging="11"/>
        <w:rPr>
          <w:rFonts w:asciiTheme="minorHAnsi" w:hAnsiTheme="minorHAnsi" w:cstheme="minorHAnsi"/>
          <w:b/>
          <w:color w:val="000000"/>
          <w:lang w:val="en-US" w:eastAsia="zh-CN"/>
        </w:rPr>
      </w:pPr>
      <w:r w:rsidRPr="00980F1F">
        <w:rPr>
          <w:rFonts w:asciiTheme="minorHAnsi" w:hAnsiTheme="minorHAnsi" w:cstheme="minorHAnsi"/>
          <w:b/>
          <w:color w:val="000000"/>
          <w:lang w:eastAsia="zh-CN"/>
        </w:rPr>
        <w:t>Pracownicy Sekcji Kontraktowania ARP S.A.</w:t>
      </w:r>
      <w:r w:rsidRPr="00980F1F">
        <w:rPr>
          <w:rFonts w:asciiTheme="minorHAnsi" w:hAnsiTheme="minorHAnsi" w:cstheme="minorHAnsi"/>
          <w:color w:val="000000"/>
          <w:lang w:eastAsia="zh-CN"/>
        </w:rPr>
        <w:t xml:space="preserve">, tel. </w:t>
      </w:r>
      <w:r w:rsidRPr="00980F1F">
        <w:rPr>
          <w:rFonts w:asciiTheme="minorHAnsi" w:hAnsiTheme="minorHAnsi" w:cstheme="minorHAnsi"/>
          <w:color w:val="000000"/>
          <w:lang w:val="en-US" w:eastAsia="zh-CN"/>
        </w:rPr>
        <w:t xml:space="preserve">(58) 32 33 </w:t>
      </w:r>
      <w:r w:rsidR="00694EFE" w:rsidRPr="00980F1F">
        <w:rPr>
          <w:rFonts w:asciiTheme="minorHAnsi" w:hAnsiTheme="minorHAnsi" w:cstheme="minorHAnsi"/>
          <w:color w:val="000000"/>
          <w:lang w:val="en-US" w:eastAsia="zh-CN"/>
        </w:rPr>
        <w:t>258</w:t>
      </w:r>
      <w:r w:rsidRPr="00980F1F">
        <w:rPr>
          <w:rFonts w:asciiTheme="minorHAnsi" w:hAnsiTheme="minorHAnsi" w:cstheme="minorHAnsi"/>
          <w:color w:val="000000"/>
          <w:lang w:val="en-US" w:eastAsia="zh-CN"/>
        </w:rPr>
        <w:t>,</w:t>
      </w:r>
      <w:r w:rsidR="00694EFE" w:rsidRPr="00980F1F">
        <w:rPr>
          <w:rFonts w:asciiTheme="minorHAnsi" w:hAnsiTheme="minorHAnsi" w:cstheme="minorHAnsi"/>
          <w:color w:val="000000"/>
          <w:lang w:val="en-US" w:eastAsia="zh-CN"/>
        </w:rPr>
        <w:t xml:space="preserve"> (58) 32 33 177, (58) 32 33 227, (58) 32 33 230, (58) 32 33</w:t>
      </w:r>
      <w:r w:rsidR="000D6DB1">
        <w:rPr>
          <w:rFonts w:asciiTheme="minorHAnsi" w:hAnsiTheme="minorHAnsi" w:cstheme="minorHAnsi"/>
          <w:color w:val="000000"/>
          <w:lang w:val="en-US" w:eastAsia="zh-CN"/>
        </w:rPr>
        <w:t> </w:t>
      </w:r>
      <w:r w:rsidR="00694EFE" w:rsidRPr="00980F1F">
        <w:rPr>
          <w:rFonts w:asciiTheme="minorHAnsi" w:hAnsiTheme="minorHAnsi" w:cstheme="minorHAnsi"/>
          <w:color w:val="000000"/>
          <w:lang w:val="en-US" w:eastAsia="zh-CN"/>
        </w:rPr>
        <w:t>104</w:t>
      </w:r>
      <w:r w:rsidR="000D6DB1">
        <w:rPr>
          <w:rFonts w:asciiTheme="minorHAnsi" w:hAnsiTheme="minorHAnsi" w:cstheme="minorHAnsi"/>
          <w:color w:val="000000"/>
          <w:lang w:val="en-US" w:eastAsia="zh-CN"/>
        </w:rPr>
        <w:t>,</w:t>
      </w:r>
      <w:r w:rsidRPr="00980F1F">
        <w:rPr>
          <w:rFonts w:asciiTheme="minorHAnsi" w:hAnsiTheme="minorHAnsi" w:cstheme="minorHAnsi"/>
          <w:color w:val="000000"/>
          <w:lang w:val="en-US" w:eastAsia="zh-CN"/>
        </w:rPr>
        <w:t xml:space="preserve"> e-mail: </w:t>
      </w:r>
      <w:hyperlink r:id="rId32" w:history="1">
        <w:r w:rsidR="00883933">
          <w:rPr>
            <w:rStyle w:val="Hipercze"/>
          </w:rPr>
          <w:t>nab</w:t>
        </w:r>
        <w:r w:rsidR="00883933" w:rsidRPr="00790027">
          <w:rPr>
            <w:rStyle w:val="Hipercze"/>
          </w:rPr>
          <w:t>o</w:t>
        </w:r>
        <w:r w:rsidR="00883933">
          <w:rPr>
            <w:rStyle w:val="Hipercze"/>
          </w:rPr>
          <w:t>r11@arp.gda.pl</w:t>
        </w:r>
      </w:hyperlink>
      <w:r w:rsidRPr="00980F1F">
        <w:rPr>
          <w:rFonts w:asciiTheme="minorHAnsi" w:hAnsiTheme="minorHAnsi" w:cstheme="minorHAnsi"/>
          <w:color w:val="000000"/>
          <w:lang w:val="en-US" w:eastAsia="zh-CN"/>
        </w:rPr>
        <w:t xml:space="preserve"> </w:t>
      </w:r>
    </w:p>
    <w:p w14:paraId="23BCD92B" w14:textId="624F0E8D"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lang w:val="x-none" w:eastAsia="ja-JP"/>
        </w:rPr>
      </w:pPr>
      <w:r w:rsidRPr="00980F1F">
        <w:rPr>
          <w:rFonts w:asciiTheme="minorHAnsi" w:eastAsia="MS Mincho" w:hAnsiTheme="minorHAnsi" w:cstheme="minorHAnsi"/>
          <w:lang w:val="x-none" w:eastAsia="ja-JP"/>
        </w:rPr>
        <w:t xml:space="preserve">w sprawach dotyczących </w:t>
      </w:r>
      <w:r w:rsidRPr="00980F1F">
        <w:rPr>
          <w:rFonts w:asciiTheme="minorHAnsi" w:eastAsia="MS Mincho" w:hAnsiTheme="minorHAnsi" w:cstheme="minorHAnsi"/>
          <w:b/>
          <w:lang w:val="x-none" w:eastAsia="ja-JP"/>
        </w:rPr>
        <w:t xml:space="preserve">Działania 1.1 </w:t>
      </w:r>
      <w:r w:rsidRPr="00980F1F">
        <w:rPr>
          <w:rFonts w:asciiTheme="minorHAnsi" w:eastAsia="MS Mincho" w:hAnsiTheme="minorHAnsi" w:cstheme="minorHAnsi"/>
          <w:lang w:val="x-none" w:eastAsia="ja-JP"/>
        </w:rPr>
        <w:t>informacji udziela telefonicznie i za p</w:t>
      </w:r>
      <w:r w:rsidR="00D61AE0" w:rsidRPr="00980F1F">
        <w:rPr>
          <w:rFonts w:asciiTheme="minorHAnsi" w:eastAsia="MS Mincho" w:hAnsiTheme="minorHAnsi" w:cstheme="minorHAnsi"/>
          <w:lang w:val="x-none" w:eastAsia="ja-JP"/>
        </w:rPr>
        <w:t xml:space="preserve">omocą </w:t>
      </w:r>
      <w:r w:rsidRPr="00980F1F">
        <w:rPr>
          <w:rFonts w:asciiTheme="minorHAnsi" w:eastAsia="MS Mincho" w:hAnsiTheme="minorHAnsi" w:cstheme="minorHAnsi"/>
          <w:lang w:val="x-none" w:eastAsia="ja-JP"/>
        </w:rPr>
        <w:t>poczty elektronicznej:</w:t>
      </w:r>
    </w:p>
    <w:p w14:paraId="1EE409E9" w14:textId="0431380B" w:rsidR="00055230" w:rsidRPr="00CB4AD7" w:rsidRDefault="00055230" w:rsidP="00836441">
      <w:pPr>
        <w:pStyle w:val="Akapitzlist"/>
        <w:numPr>
          <w:ilvl w:val="0"/>
          <w:numId w:val="40"/>
        </w:numPr>
        <w:tabs>
          <w:tab w:val="left" w:pos="993"/>
        </w:tabs>
        <w:suppressAutoHyphens/>
        <w:spacing w:after="120"/>
        <w:ind w:hanging="11"/>
        <w:rPr>
          <w:rFonts w:asciiTheme="minorHAnsi" w:hAnsiTheme="minorHAnsi" w:cstheme="minorHAnsi"/>
          <w:b/>
          <w:color w:val="000000"/>
          <w:lang w:val="en-US" w:eastAsia="zh-CN"/>
        </w:rPr>
      </w:pPr>
      <w:r w:rsidRPr="00980F1F">
        <w:rPr>
          <w:rFonts w:asciiTheme="minorHAnsi" w:hAnsiTheme="minorHAnsi" w:cstheme="minorHAnsi"/>
          <w:b/>
          <w:color w:val="000000"/>
          <w:lang w:val="x-none" w:eastAsia="zh-CN"/>
        </w:rPr>
        <w:t xml:space="preserve">Lokalny Punkt Informacyjny, </w:t>
      </w:r>
      <w:r w:rsidRPr="00980F1F">
        <w:rPr>
          <w:rFonts w:asciiTheme="minorHAnsi" w:hAnsiTheme="minorHAnsi" w:cstheme="minorHAnsi"/>
          <w:color w:val="000000"/>
          <w:lang w:val="x-none" w:eastAsia="zh-CN"/>
        </w:rPr>
        <w:t xml:space="preserve">tel. </w:t>
      </w:r>
      <w:r w:rsidRPr="00980F1F">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59</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 xml:space="preserve"> 714 18 44, </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59</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 714 18 45</w:t>
      </w:r>
      <w:r w:rsidRPr="00DA76A8">
        <w:rPr>
          <w:rFonts w:asciiTheme="minorHAnsi" w:hAnsiTheme="minorHAnsi" w:cstheme="minorHAnsi"/>
          <w:color w:val="000000"/>
          <w:lang w:val="en-US" w:eastAsia="zh-CN"/>
        </w:rPr>
        <w:t>, e-mail:</w:t>
      </w:r>
      <w:r w:rsidR="00DA76A8" w:rsidRPr="00DA76A8">
        <w:rPr>
          <w:rFonts w:asciiTheme="minorHAnsi" w:hAnsiTheme="minorHAnsi" w:cs="Times New Roman"/>
          <w:szCs w:val="24"/>
          <w:lang w:eastAsia="pl-PL"/>
        </w:rPr>
        <w:t xml:space="preserve"> </w:t>
      </w:r>
      <w:hyperlink r:id="rId33" w:history="1">
        <w:r w:rsidR="00DA76A8" w:rsidRPr="00836441">
          <w:rPr>
            <w:rStyle w:val="Hipercze"/>
            <w:rFonts w:asciiTheme="minorHAnsi" w:hAnsiTheme="minorHAnsi" w:cstheme="minorHAnsi"/>
            <w:lang w:eastAsia="zh-CN"/>
          </w:rPr>
          <w:t>pife.slupsk@arp.gda.pl</w:t>
        </w:r>
      </w:hyperlink>
    </w:p>
    <w:p w14:paraId="2D5CE778" w14:textId="6F3FC2DA"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lang w:val="x-none" w:eastAsia="ja-JP"/>
        </w:rPr>
      </w:pPr>
      <w:r w:rsidRPr="00980F1F">
        <w:rPr>
          <w:rFonts w:asciiTheme="minorHAnsi" w:eastAsia="MS Mincho" w:hAnsiTheme="minorHAnsi" w:cstheme="minorHAnsi"/>
          <w:color w:val="000000"/>
          <w:lang w:val="x-none" w:eastAsia="ja-JP"/>
        </w:rPr>
        <w:lastRenderedPageBreak/>
        <w:t>w sprawach dotyczących aplikacji WOD2021</w:t>
      </w:r>
      <w:r w:rsidRPr="00980F1F">
        <w:rPr>
          <w:rFonts w:asciiTheme="minorHAnsi" w:eastAsia="MS Mincho" w:hAnsiTheme="minorHAnsi" w:cstheme="minorHAnsi"/>
          <w:lang w:val="x-none" w:eastAsia="ja-JP"/>
        </w:rPr>
        <w:t xml:space="preserve"> informacji udzielają telefonicznie i za po</w:t>
      </w:r>
      <w:r w:rsidR="00D61AE0" w:rsidRPr="00980F1F">
        <w:rPr>
          <w:rFonts w:asciiTheme="minorHAnsi" w:eastAsia="MS Mincho" w:hAnsiTheme="minorHAnsi" w:cstheme="minorHAnsi"/>
          <w:lang w:val="x-none" w:eastAsia="ja-JP"/>
        </w:rPr>
        <w:t xml:space="preserve">mocą </w:t>
      </w:r>
      <w:r w:rsidRPr="00980F1F">
        <w:rPr>
          <w:rFonts w:asciiTheme="minorHAnsi" w:eastAsia="MS Mincho" w:hAnsiTheme="minorHAnsi" w:cstheme="minorHAnsi"/>
          <w:lang w:val="x-none" w:eastAsia="ja-JP"/>
        </w:rPr>
        <w:t>poczty elektronicznej:</w:t>
      </w:r>
    </w:p>
    <w:p w14:paraId="24A7FC8F" w14:textId="4A4DC58D" w:rsidR="00055230" w:rsidRPr="00ED3CE3" w:rsidRDefault="00055230" w:rsidP="008E3DC9">
      <w:pPr>
        <w:pStyle w:val="Akapitzlist"/>
        <w:numPr>
          <w:ilvl w:val="0"/>
          <w:numId w:val="40"/>
        </w:numPr>
        <w:tabs>
          <w:tab w:val="left" w:pos="993"/>
        </w:tabs>
        <w:suppressAutoHyphens/>
        <w:spacing w:after="120"/>
        <w:ind w:hanging="11"/>
        <w:jc w:val="both"/>
        <w:rPr>
          <w:rFonts w:cstheme="minorHAnsi"/>
          <w:lang w:eastAsia="zh-CN"/>
        </w:rPr>
      </w:pPr>
      <w:r w:rsidRPr="00E62BC2">
        <w:rPr>
          <w:rFonts w:cstheme="minorHAnsi"/>
          <w:b/>
          <w:lang w:val="x-none" w:eastAsia="zh-CN"/>
        </w:rPr>
        <w:t xml:space="preserve">Karolina Domoń, </w:t>
      </w:r>
      <w:r w:rsidRPr="00E62BC2">
        <w:rPr>
          <w:rFonts w:cstheme="minorHAnsi"/>
          <w:lang w:val="x-none" w:eastAsia="zh-CN"/>
        </w:rPr>
        <w:t xml:space="preserve">tel. </w:t>
      </w:r>
      <w:r w:rsidRPr="00E62BC2">
        <w:rPr>
          <w:rFonts w:cstheme="minorHAnsi"/>
          <w:lang w:val="de-DE" w:eastAsia="zh-CN"/>
        </w:rPr>
        <w:t xml:space="preserve">(58) 32 33 215, </w:t>
      </w:r>
      <w:proofErr w:type="spellStart"/>
      <w:r w:rsidRPr="00E62BC2">
        <w:rPr>
          <w:rFonts w:cstheme="minorHAnsi"/>
          <w:lang w:val="de-DE" w:eastAsia="zh-CN"/>
        </w:rPr>
        <w:t>e-mail</w:t>
      </w:r>
      <w:proofErr w:type="spellEnd"/>
      <w:r w:rsidRPr="00E62BC2">
        <w:rPr>
          <w:rFonts w:cstheme="minorHAnsi"/>
          <w:lang w:val="de-DE" w:eastAsia="zh-CN"/>
        </w:rPr>
        <w:t xml:space="preserve">: karolina.domon@arp.gda.pl </w:t>
      </w:r>
    </w:p>
    <w:sectPr w:rsidR="00055230" w:rsidRPr="00ED3CE3" w:rsidSect="00052A8D">
      <w:footerReference w:type="default" r:id="rId34"/>
      <w:headerReference w:type="first" r:id="rId35"/>
      <w:footerReference w:type="first" r:id="rId36"/>
      <w:type w:val="continuous"/>
      <w:pgSz w:w="11906" w:h="16838" w:code="9"/>
      <w:pgMar w:top="1134" w:right="1416" w:bottom="1418" w:left="1418" w:header="340"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3C29A" w14:textId="77777777" w:rsidR="00883933" w:rsidRDefault="00883933">
      <w:r>
        <w:separator/>
      </w:r>
    </w:p>
  </w:endnote>
  <w:endnote w:type="continuationSeparator" w:id="0">
    <w:p w14:paraId="712725AA" w14:textId="77777777" w:rsidR="00883933" w:rsidRDefault="008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936" w14:textId="6E5447E1" w:rsidR="00883933" w:rsidRDefault="00883933"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23FC7D21" w14:textId="57B3E455" w:rsidR="00883933" w:rsidRPr="004A5233" w:rsidRDefault="00883933" w:rsidP="004A5233">
    <w:pPr>
      <w:tabs>
        <w:tab w:val="center" w:pos="4536"/>
        <w:tab w:val="right" w:pos="9072"/>
      </w:tabs>
    </w:pPr>
  </w:p>
  <w:p w14:paraId="66193A3C" w14:textId="5D970183" w:rsidR="00883933" w:rsidRPr="00A83FD1" w:rsidRDefault="00883933" w:rsidP="00664B49">
    <w:pPr>
      <w:pStyle w:val="Stopka"/>
      <w:ind w:left="-1134"/>
      <w:jc w:val="right"/>
      <w:rPr>
        <w:rFonts w:ascii="Calibri" w:hAnsi="Calibri"/>
        <w:sz w:val="20"/>
        <w:szCs w:val="20"/>
      </w:rPr>
    </w:pPr>
  </w:p>
  <w:p w14:paraId="32097A3D" w14:textId="1A463E21" w:rsidR="00883933" w:rsidRDefault="00883933" w:rsidP="00760D34">
    <w:pPr>
      <w:pStyle w:val="Stopka"/>
      <w:ind w:left="-851" w:firstLine="142"/>
    </w:pPr>
  </w:p>
  <w:p w14:paraId="4D360041" w14:textId="77777777" w:rsidR="00883933" w:rsidRDefault="008839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1C5B" w14:textId="0B5ECEE4" w:rsidR="00883933" w:rsidRDefault="00883933">
    <w:pPr>
      <w:pStyle w:val="Stopka"/>
    </w:pPr>
    <w:r w:rsidRPr="004A5233">
      <w:rPr>
        <w:noProof/>
      </w:rPr>
      <mc:AlternateContent>
        <mc:Choice Requires="wpg">
          <w:drawing>
            <wp:anchor distT="0" distB="0" distL="114300" distR="114300" simplePos="0" relativeHeight="251661312" behindDoc="0" locked="0" layoutInCell="1" allowOverlap="1" wp14:anchorId="4F33AEFC" wp14:editId="1EFAE374">
              <wp:simplePos x="0" y="0"/>
              <wp:positionH relativeFrom="column">
                <wp:posOffset>-971550</wp:posOffset>
              </wp:positionH>
              <wp:positionV relativeFrom="paragraph">
                <wp:posOffset>-514350</wp:posOffset>
              </wp:positionV>
              <wp:extent cx="7560309" cy="535319"/>
              <wp:effectExtent l="0" t="0" r="3175" b="0"/>
              <wp:wrapNone/>
              <wp:docPr id="848888588" name="Grupa 848888588" descr="Stopka: Fundusze Europejskie dla Pomorza 2012-2027"/>
              <wp:cNvGraphicFramePr/>
              <a:graphic xmlns:a="http://schemas.openxmlformats.org/drawingml/2006/main">
                <a:graphicData uri="http://schemas.microsoft.com/office/word/2010/wordprocessingGroup">
                  <wpg:wgp>
                    <wpg:cNvGrpSpPr/>
                    <wpg:grpSpPr>
                      <a:xfrm>
                        <a:off x="0" y="0"/>
                        <a:ext cx="7560309" cy="535319"/>
                        <a:chOff x="0" y="0"/>
                        <a:chExt cx="7560309" cy="535319"/>
                      </a:xfrm>
                    </wpg:grpSpPr>
                    <wps:wsp>
                      <wps:cNvPr id="1190253769" name="Pole tekstowe 2" descr="Fundusze Europejskie dla Pomorza 2021-2027"/>
                      <wps:cNvSpPr txBox="1">
                        <a:spLocks noChangeArrowheads="1"/>
                      </wps:cNvSpPr>
                      <wps:spPr bwMode="auto">
                        <a:xfrm>
                          <a:off x="0" y="220360"/>
                          <a:ext cx="7560309" cy="314959"/>
                        </a:xfrm>
                        <a:prstGeom prst="rect">
                          <a:avLst/>
                        </a:prstGeom>
                        <a:solidFill>
                          <a:srgbClr val="FFFFFF"/>
                        </a:solidFill>
                        <a:ln w="9525">
                          <a:noFill/>
                          <a:miter lim="800000"/>
                          <a:headEnd/>
                          <a:tailEnd/>
                        </a:ln>
                      </wps:spPr>
                      <wps:txbx>
                        <w:txbxContent>
                          <w:p w14:paraId="4D2C6237" w14:textId="77777777" w:rsidR="00883933" w:rsidRPr="0061767F" w:rsidRDefault="00883933" w:rsidP="00721C2D">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1153463302" name="Łącznik prosty 1153463302">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ln>
                        <a:effectLst/>
                      </wps:spPr>
                      <wps:bodyPr/>
                    </wps:wsp>
                  </wpg:wgp>
                </a:graphicData>
              </a:graphic>
            </wp:anchor>
          </w:drawing>
        </mc:Choice>
        <mc:Fallback>
          <w:pict>
            <v:group w14:anchorId="4F33AEFC" id="Grupa 848888588" o:spid="_x0000_s1026" alt="Stopka: Fundusze Europejskie dla Pomorza 2012-2027" style="position:absolute;margin-left:-76.5pt;margin-top:-40.5pt;width:595.3pt;height:42.15pt;z-index:251661312" coordsize="75603,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3;width:756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" stroked="f">
                <v:textbox style="mso-fit-shape-to-text:t">
                  <w:txbxContent>
                    <w:p w14:paraId="4D2C6237" w14:textId="77777777" w:rsidR="00883933" w:rsidRPr="0061767F" w:rsidRDefault="00883933" w:rsidP="00721C2D">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1153463302"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" strokecolor="windowText" strokeweight=".2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4458" w14:textId="77777777" w:rsidR="00883933" w:rsidRDefault="00883933">
      <w:r>
        <w:separator/>
      </w:r>
    </w:p>
  </w:footnote>
  <w:footnote w:type="continuationSeparator" w:id="0">
    <w:p w14:paraId="2A926F52" w14:textId="77777777" w:rsidR="00883933" w:rsidRDefault="00883933">
      <w:r>
        <w:continuationSeparator/>
      </w:r>
    </w:p>
  </w:footnote>
  <w:footnote w:id="1">
    <w:p w14:paraId="3701BA1C" w14:textId="41DF8D3D" w:rsidR="00883933" w:rsidRDefault="00883933">
      <w:pPr>
        <w:pStyle w:val="Tekstprzypisudolnego"/>
      </w:pPr>
      <w:r>
        <w:rPr>
          <w:rStyle w:val="Odwoanieprzypisudolnego"/>
        </w:rPr>
        <w:footnoteRef/>
      </w:r>
      <w:r>
        <w:t xml:space="preserve"> </w:t>
      </w:r>
      <w:r w:rsidRPr="008F50E4">
        <w:t>Dz. U. UE L 231 z 30.06.2021</w:t>
      </w:r>
      <w:r>
        <w:t xml:space="preserve"> r.</w:t>
      </w:r>
      <w:r w:rsidRPr="008F50E4">
        <w:t>, str. 159 ze zm</w:t>
      </w:r>
      <w:r>
        <w:t>.</w:t>
      </w:r>
    </w:p>
  </w:footnote>
  <w:footnote w:id="2">
    <w:p w14:paraId="001241B2" w14:textId="0A4C4EAD" w:rsidR="00883933" w:rsidRDefault="00883933">
      <w:pPr>
        <w:pStyle w:val="Tekstprzypisudolnego"/>
      </w:pPr>
      <w:r>
        <w:rPr>
          <w:rStyle w:val="Odwoanieprzypisudolnego"/>
        </w:rPr>
        <w:footnoteRef/>
      </w:r>
      <w:r>
        <w:t xml:space="preserve"> </w:t>
      </w:r>
      <w:r w:rsidRPr="008F50E4">
        <w:t>Dz.</w:t>
      </w:r>
      <w:r>
        <w:t xml:space="preserve"> </w:t>
      </w:r>
      <w:r w:rsidRPr="008F50E4">
        <w:t>U. z 2022 r. poz. 1079</w:t>
      </w:r>
      <w:r>
        <w:t xml:space="preserve"> ze zm.</w:t>
      </w:r>
    </w:p>
  </w:footnote>
  <w:footnote w:id="3">
    <w:p w14:paraId="6FD73944" w14:textId="383A41DD" w:rsidR="00883933" w:rsidRDefault="00883933" w:rsidP="005436C5">
      <w:pPr>
        <w:pStyle w:val="Tekstprzypisudolnego"/>
      </w:pPr>
      <w:r w:rsidRPr="004C334C">
        <w:rPr>
          <w:rStyle w:val="Odwoanieprzypisudolnego"/>
        </w:rPr>
        <w:footnoteRef/>
      </w:r>
      <w:r w:rsidRPr="004C334C">
        <w:t xml:space="preserve"> </w:t>
      </w:r>
      <w:r>
        <w:t>z</w:t>
      </w:r>
      <w:r w:rsidRPr="004C334C">
        <w:t xml:space="preserve"> dnia 12 października 2022 r.</w:t>
      </w:r>
    </w:p>
  </w:footnote>
  <w:footnote w:id="4">
    <w:p w14:paraId="4F81872E" w14:textId="5238CB77" w:rsidR="00883933" w:rsidRDefault="00883933">
      <w:pPr>
        <w:pStyle w:val="Tekstprzypisudolnego"/>
      </w:pPr>
      <w:r>
        <w:rPr>
          <w:rStyle w:val="Odwoanieprzypisudolnego"/>
        </w:rPr>
        <w:footnoteRef/>
      </w:r>
      <w:r>
        <w:t xml:space="preserve"> </w:t>
      </w:r>
      <w:bookmarkStart w:id="5" w:name="_Hlk188007498"/>
      <w:r>
        <w:t xml:space="preserve">Art. 2 pkt 85) </w:t>
      </w:r>
      <w:r w:rsidRPr="004560D3">
        <w:rPr>
          <w:rFonts w:eastAsia="Calibri"/>
          <w:iCs/>
        </w:rPr>
        <w:t>Rozporządzeni</w:t>
      </w:r>
      <w:r>
        <w:rPr>
          <w:rFonts w:eastAsia="Calibri"/>
          <w:iCs/>
        </w:rPr>
        <w:t>a</w:t>
      </w:r>
      <w:r w:rsidRPr="004560D3">
        <w:rPr>
          <w:rFonts w:eastAsia="Calibri"/>
          <w:iCs/>
        </w:rPr>
        <w:t xml:space="preserve"> Komisji (UE) nr 651/2014 z dnia 17 czerwca 2014</w:t>
      </w:r>
      <w:r>
        <w:rPr>
          <w:rFonts w:eastAsia="Calibri"/>
          <w:iCs/>
        </w:rPr>
        <w:t xml:space="preserve"> </w:t>
      </w:r>
      <w:r w:rsidRPr="004560D3">
        <w:rPr>
          <w:rFonts w:eastAsia="Calibri"/>
          <w:iCs/>
        </w:rPr>
        <w:t>r</w:t>
      </w:r>
      <w:r>
        <w:rPr>
          <w:rFonts w:eastAsia="Calibri"/>
          <w:iCs/>
        </w:rPr>
        <w:t>.</w:t>
      </w:r>
      <w:r w:rsidRPr="004560D3">
        <w:rPr>
          <w:rFonts w:eastAsia="Calibri"/>
          <w:iCs/>
        </w:rPr>
        <w:t xml:space="preserve"> uznające</w:t>
      </w:r>
      <w:r>
        <w:rPr>
          <w:rFonts w:eastAsia="Calibri"/>
          <w:iCs/>
        </w:rPr>
        <w:t>go</w:t>
      </w:r>
      <w:r w:rsidRPr="004560D3">
        <w:rPr>
          <w:rFonts w:eastAsia="Calibri"/>
          <w:iCs/>
        </w:rPr>
        <w:t xml:space="preserve"> niektóre rodzaje pomocy za zgodne z rynkiem wewnętrznym w zastosowaniu </w:t>
      </w:r>
      <w:r>
        <w:rPr>
          <w:rFonts w:eastAsia="Calibri"/>
          <w:iCs/>
        </w:rPr>
        <w:t>art.</w:t>
      </w:r>
      <w:r w:rsidRPr="004560D3">
        <w:rPr>
          <w:rFonts w:eastAsia="Calibri"/>
          <w:iCs/>
        </w:rPr>
        <w:t xml:space="preserve"> 107 i 108 Traktatu (</w:t>
      </w:r>
      <w:r>
        <w:rPr>
          <w:rFonts w:eastAsia="Calibri"/>
          <w:iCs/>
        </w:rPr>
        <w:t xml:space="preserve">Dz. U. </w:t>
      </w:r>
      <w:r w:rsidRPr="004560D3">
        <w:rPr>
          <w:rFonts w:eastAsia="Calibri"/>
          <w:iCs/>
        </w:rPr>
        <w:t>UE L 187 z 26.06.2014 r</w:t>
      </w:r>
      <w:r>
        <w:rPr>
          <w:rFonts w:eastAsia="Calibri"/>
          <w:iCs/>
        </w:rPr>
        <w:t>., str. 1</w:t>
      </w:r>
      <w:r w:rsidRPr="004560D3">
        <w:rPr>
          <w:rFonts w:eastAsia="Calibri"/>
          <w:iCs/>
        </w:rPr>
        <w:t xml:space="preserve"> ze zm</w:t>
      </w:r>
      <w:r>
        <w:rPr>
          <w:rFonts w:eastAsia="Calibri"/>
          <w:iCs/>
        </w:rPr>
        <w:t>.</w:t>
      </w:r>
      <w:r w:rsidRPr="004560D3">
        <w:rPr>
          <w:rFonts w:eastAsia="Calibri"/>
          <w:iCs/>
        </w:rPr>
        <w:t>)</w:t>
      </w:r>
      <w:r>
        <w:rPr>
          <w:rFonts w:eastAsia="Calibri"/>
          <w:iCs/>
        </w:rPr>
        <w:t xml:space="preserve"> (dalej: GBER).</w:t>
      </w:r>
      <w:bookmarkEnd w:id="5"/>
    </w:p>
  </w:footnote>
  <w:footnote w:id="5">
    <w:p w14:paraId="7C611332" w14:textId="612E4B48" w:rsidR="00883933" w:rsidRDefault="00883933">
      <w:pPr>
        <w:pStyle w:val="Tekstprzypisudolnego"/>
      </w:pPr>
      <w:r>
        <w:rPr>
          <w:rStyle w:val="Odwoanieprzypisudolnego"/>
        </w:rPr>
        <w:footnoteRef/>
      </w:r>
      <w:r>
        <w:t xml:space="preserve"> Art. 2 pkt 86) </w:t>
      </w:r>
      <w:r>
        <w:rPr>
          <w:rFonts w:eastAsia="Calibri"/>
          <w:iCs/>
        </w:rPr>
        <w:t>GBER.</w:t>
      </w:r>
    </w:p>
  </w:footnote>
  <w:footnote w:id="6">
    <w:p w14:paraId="0A20D1C2" w14:textId="770F9967" w:rsidR="00883933" w:rsidRDefault="00883933">
      <w:pPr>
        <w:pStyle w:val="Tekstprzypisudolnego"/>
      </w:pPr>
      <w:r>
        <w:rPr>
          <w:rStyle w:val="Odwoanieprzypisudolnego"/>
        </w:rPr>
        <w:footnoteRef/>
      </w:r>
      <w:r>
        <w:t xml:space="preserve"> </w:t>
      </w:r>
      <w:r w:rsidRPr="003C519A">
        <w:t>U</w:t>
      </w:r>
      <w:r>
        <w:t>stawa</w:t>
      </w:r>
      <w:r w:rsidRPr="003C519A">
        <w:t xml:space="preserve"> z dnia 18 września 2001 r. o podpisie elektronicznym</w:t>
      </w:r>
      <w:r>
        <w:t xml:space="preserve"> (</w:t>
      </w:r>
      <w:r w:rsidRPr="003C519A">
        <w:rPr>
          <w:rFonts w:eastAsia="Calibri"/>
          <w:bCs/>
        </w:rPr>
        <w:t>t.j. Dz.U. z 2013 r., poz. 262 ze zm.)</w:t>
      </w:r>
    </w:p>
  </w:footnote>
  <w:footnote w:id="7">
    <w:p w14:paraId="6D9D74C3" w14:textId="6BAAD25A" w:rsidR="00883933" w:rsidRDefault="00883933">
      <w:pPr>
        <w:pStyle w:val="Tekstprzypisudolnego"/>
      </w:pPr>
      <w:r>
        <w:rPr>
          <w:rStyle w:val="Odwoanieprzypisudolnego"/>
        </w:rPr>
        <w:footnoteRef/>
      </w:r>
      <w:r>
        <w:t xml:space="preserve"> </w:t>
      </w:r>
      <w:r w:rsidRPr="008E3DC9">
        <w:rPr>
          <w:lang w:eastAsia="zh-CN"/>
        </w:rPr>
        <w:t xml:space="preserve">W ramach niniejszego naboru, uwzględniając specyfikę typów projektów możliwych do objęcia dofinansowaniem, </w:t>
      </w:r>
      <w:r w:rsidRPr="00025922">
        <w:rPr>
          <w:lang w:eastAsia="zh-CN"/>
        </w:rPr>
        <w:t xml:space="preserve">doprecyzowano odpowiednio </w:t>
      </w:r>
      <w:r w:rsidRPr="008E3DC9">
        <w:rPr>
          <w:lang w:eastAsia="zh-CN"/>
        </w:rPr>
        <w:t xml:space="preserve">warunki dotyczące ich realizacji wskazane </w:t>
      </w:r>
      <w:r w:rsidRPr="008E3DC9">
        <w:t>w opisie obszaru tematycznego A w ramach Działania 1.1 w SZOP FEP 2021-2027</w:t>
      </w:r>
      <w:r w:rsidRPr="008E3DC9">
        <w:rPr>
          <w:lang w:eastAsia="zh-CN"/>
        </w:rPr>
        <w:t>.</w:t>
      </w:r>
    </w:p>
  </w:footnote>
  <w:footnote w:id="8">
    <w:p w14:paraId="0FF9A336" w14:textId="6F159AB8" w:rsidR="00883933" w:rsidRPr="00595C49" w:rsidRDefault="00883933" w:rsidP="00595C49">
      <w:pPr>
        <w:pStyle w:val="Tekstprzypisudolnego"/>
      </w:pPr>
      <w:r>
        <w:rPr>
          <w:rStyle w:val="Odwoanieprzypisudolnego"/>
        </w:rPr>
        <w:footnoteRef/>
      </w:r>
      <w:r>
        <w:t xml:space="preserve"> </w:t>
      </w:r>
      <w:r w:rsidRPr="00595C49">
        <w:t xml:space="preserve">Zgodnie z harmonogramem naborów wniosków o dofinansowanie w ramach programu regionalnego Fundusze Europejskie dla Pomorza 2021-2027 przyjętym Uchwałą nr 179/65/25 Zarządu Województwa Pomorskiego z dnia 13 lutego 2025 r., spośród katalogu typów beneficjentów wskazanych w opisie obszaru tematycznego A w ramach Działania 1.1 w SZOP FEP 2021-2027 niniejszy nabór </w:t>
      </w:r>
      <w:r>
        <w:t>adresowany</w:t>
      </w:r>
      <w:r w:rsidRPr="00595C49">
        <w:t xml:space="preserve"> jest wyłącznie </w:t>
      </w:r>
      <w:r>
        <w:t>do</w:t>
      </w:r>
      <w:r w:rsidRPr="00595C49">
        <w:t xml:space="preserve"> MŚP.</w:t>
      </w:r>
    </w:p>
    <w:p w14:paraId="56E6C2AB" w14:textId="6F1E66CB" w:rsidR="00883933" w:rsidRDefault="00883933" w:rsidP="00D1565C">
      <w:pPr>
        <w:pStyle w:val="Tekstprzypisudolnego"/>
      </w:pPr>
    </w:p>
    <w:p w14:paraId="685BCB4E" w14:textId="6DC6F5D5" w:rsidR="00883933" w:rsidRDefault="00883933">
      <w:pPr>
        <w:pStyle w:val="Tekstprzypisudolnego"/>
      </w:pPr>
    </w:p>
  </w:footnote>
  <w:footnote w:id="9">
    <w:p w14:paraId="55036C77" w14:textId="64FDDEF2" w:rsidR="00883933" w:rsidRDefault="00883933">
      <w:pPr>
        <w:pStyle w:val="Tekstprzypisudolnego"/>
      </w:pPr>
      <w:r>
        <w:rPr>
          <w:rStyle w:val="Odwoanieprzypisudolnego"/>
        </w:rPr>
        <w:footnoteRef/>
      </w:r>
      <w:r>
        <w:t xml:space="preserve"> Warunek musi być spełniony na etapie oceny formalnej projektu oraz w dniu podpisania umowy o dofinansowanie.</w:t>
      </w:r>
    </w:p>
  </w:footnote>
  <w:footnote w:id="10">
    <w:p w14:paraId="663CFDEB" w14:textId="7A5ECB3E" w:rsidR="00883933" w:rsidRPr="0031716B" w:rsidRDefault="00883933" w:rsidP="005509E7">
      <w:pPr>
        <w:pStyle w:val="Tekstprzypisudolnego"/>
        <w:rPr>
          <w:szCs w:val="22"/>
        </w:rPr>
      </w:pPr>
      <w:r>
        <w:rPr>
          <w:rStyle w:val="Odwoanieprzypisudolnego"/>
        </w:rPr>
        <w:footnoteRef/>
      </w:r>
      <w:r w:rsidRPr="00FE2760">
        <w:rPr>
          <w:rFonts w:ascii="Calibri" w:hAnsi="Calibri" w:cs="Calibri"/>
          <w:lang w:eastAsia="zh-CN"/>
        </w:rPr>
        <w:t xml:space="preserve">Intensywność pomocy na badania przemysłowe i eksperymentalne prace rozwojowe może być zwiększona o premię w wysokości </w:t>
      </w:r>
      <w:r w:rsidRPr="00FE2760">
        <w:rPr>
          <w:rFonts w:ascii="Calibri" w:hAnsi="Calibri" w:cs="Calibri"/>
          <w:b/>
          <w:bCs/>
          <w:lang w:eastAsia="zh-CN"/>
        </w:rPr>
        <w:t xml:space="preserve">15%, </w:t>
      </w:r>
      <w:r w:rsidRPr="00FE2760">
        <w:t>z uwagi na fakt, iż projekty badawczo-rozwojowe realizowane będą w obszarze objętym pomocą, który spełnia warunki określone w art. 107 ust. 3 lit a) Traktatu o funkcjonowaniu UE oraz art. 158 Komunikatu Komisji – wytyczne w sprawie regionalnej pomocy państwa tj. zakwalifikowanie woj. pomorskiego jako NUTS 2, w których projekt krajowy brutto na mieszkańca wynosi 75% średniej dla UE-27 lub mniej</w:t>
      </w:r>
      <w:r>
        <w:t xml:space="preserve"> </w:t>
      </w:r>
      <w:r w:rsidRPr="00FE2760">
        <w:t>(PKB na mieszkańca w woj. pomorskim wynosi 67,67%).</w:t>
      </w:r>
    </w:p>
  </w:footnote>
  <w:footnote w:id="11">
    <w:p w14:paraId="31FAA42B" w14:textId="274F63CE" w:rsidR="00883933" w:rsidRPr="00B73A4D" w:rsidRDefault="00883933" w:rsidP="000C3710">
      <w:pPr>
        <w:pStyle w:val="Tekstprzypisudolnego"/>
      </w:pPr>
      <w:r w:rsidRPr="008F486F">
        <w:rPr>
          <w:rStyle w:val="Odwoanieprzypisudolnego"/>
        </w:rPr>
        <w:footnoteRef/>
      </w:r>
      <w:r w:rsidRPr="00B73A4D">
        <w:t xml:space="preserve"> art. 2, ust. 1, </w:t>
      </w:r>
      <w:r>
        <w:t>lit.</w:t>
      </w:r>
      <w:r w:rsidRPr="00B73A4D">
        <w:t xml:space="preserve"> a </w:t>
      </w:r>
      <w:r w:rsidRPr="00836441">
        <w:t>Rozporządzenia Parlamentu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w:t>
      </w:r>
      <w:r>
        <w:t>z</w:t>
      </w:r>
      <w:r w:rsidRPr="00836441">
        <w:t>. U. UE. L 795 z dnia 29</w:t>
      </w:r>
      <w:r>
        <w:t xml:space="preserve"> lutego </w:t>
      </w:r>
      <w:r w:rsidRPr="00836441">
        <w:t>2024</w:t>
      </w:r>
      <w:r>
        <w:t xml:space="preserve"> r.</w:t>
      </w:r>
      <w:r w:rsidRPr="00836441">
        <w:t>)</w:t>
      </w:r>
      <w:r>
        <w:t>. Realizacja celów STEP w projekcie powinna być analizowana</w:t>
      </w:r>
      <w:r w:rsidRPr="000C3710">
        <w:t xml:space="preserve"> </w:t>
      </w:r>
      <w:r>
        <w:t xml:space="preserve">także zgodnie z </w:t>
      </w:r>
      <w:r w:rsidRPr="004D5C06">
        <w:t>Komunikatem Komisji UE „Wytyczne dotyczące niektórych przepisów rozporządzenia (UE) 2024/795 w sprawie ustanowienia Platformy na rzecz Technologii Strategicznych dla Europy (STEP)”</w:t>
      </w:r>
      <w:r w:rsidRPr="004D5C06">
        <w:rPr>
          <w:sz w:val="22"/>
          <w:szCs w:val="24"/>
        </w:rPr>
        <w:t xml:space="preserve"> </w:t>
      </w:r>
      <w:r w:rsidRPr="004D5C06">
        <w:t>(C/2024/3209) z dnia 13</w:t>
      </w:r>
      <w:r>
        <w:t xml:space="preserve"> maja </w:t>
      </w:r>
      <w:r w:rsidRPr="004D5C06">
        <w:t>2024 r.</w:t>
      </w:r>
    </w:p>
  </w:footnote>
  <w:footnote w:id="12">
    <w:p w14:paraId="0EBBCAC7" w14:textId="69F7F4C6" w:rsidR="00883933" w:rsidRDefault="00883933">
      <w:pPr>
        <w:pStyle w:val="Tekstprzypisudolnego"/>
      </w:pPr>
      <w:r>
        <w:rPr>
          <w:rStyle w:val="Odwoanieprzypisudolnego"/>
        </w:rPr>
        <w:footnoteRef/>
      </w:r>
      <w:r>
        <w:t xml:space="preserve"> </w:t>
      </w:r>
      <w:r w:rsidRPr="008F486F">
        <w:t>tab.1 załącznika do Uchwały nr 1238/491/23 Zarządu Województwa Pomorskiego w sprawie przyjęcia zasad wsparcia inwestycji produkcyjnych MŚP w ramach kompleksowego wsparcia inwestorów przewidzianego w Programie Fundusze Europejskie dla Pomorza 2021-2027 z dnia 24 października 2023 r.</w:t>
      </w:r>
    </w:p>
  </w:footnote>
  <w:footnote w:id="13">
    <w:p w14:paraId="1E9107C7" w14:textId="0C75BAF3" w:rsidR="00883933" w:rsidRPr="002941AC" w:rsidRDefault="00883933" w:rsidP="00836441">
      <w:pPr>
        <w:pStyle w:val="Default"/>
      </w:pPr>
      <w:r w:rsidRPr="00836441">
        <w:rPr>
          <w:rStyle w:val="Odwoanieprzypisudolnego"/>
          <w:sz w:val="20"/>
          <w:szCs w:val="20"/>
        </w:rPr>
        <w:footnoteRef/>
      </w:r>
      <w:r w:rsidRPr="00836441">
        <w:rPr>
          <w:sz w:val="20"/>
          <w:szCs w:val="20"/>
        </w:rPr>
        <w:t xml:space="preserve"> </w:t>
      </w:r>
      <w:bookmarkStart w:id="31" w:name="_Hlk191639120"/>
      <w:r w:rsidRPr="00836441">
        <w:rPr>
          <w:sz w:val="20"/>
          <w:szCs w:val="20"/>
        </w:rPr>
        <w:t>Jako pierwszą produkcję należy rozumieć</w:t>
      </w:r>
      <w:r>
        <w:rPr>
          <w:sz w:val="20"/>
          <w:szCs w:val="20"/>
        </w:rPr>
        <w:t>,</w:t>
      </w:r>
      <w:r w:rsidRPr="00836441">
        <w:rPr>
          <w:sz w:val="20"/>
          <w:szCs w:val="20"/>
        </w:rPr>
        <w:t xml:space="preserve"> </w:t>
      </w:r>
      <w:r>
        <w:rPr>
          <w:sz w:val="20"/>
          <w:szCs w:val="20"/>
        </w:rPr>
        <w:t xml:space="preserve">iż doszło do </w:t>
      </w:r>
      <w:r w:rsidRPr="00836441">
        <w:rPr>
          <w:sz w:val="20"/>
          <w:szCs w:val="20"/>
        </w:rPr>
        <w:t>sprawdzeni</w:t>
      </w:r>
      <w:r>
        <w:rPr>
          <w:sz w:val="20"/>
          <w:szCs w:val="20"/>
        </w:rPr>
        <w:t>a</w:t>
      </w:r>
      <w:r w:rsidRPr="00836441">
        <w:rPr>
          <w:sz w:val="20"/>
          <w:szCs w:val="20"/>
        </w:rPr>
        <w:t xml:space="preserve"> technologii w warunkach rzeczywistych </w:t>
      </w:r>
      <w:r>
        <w:rPr>
          <w:sz w:val="20"/>
          <w:szCs w:val="20"/>
        </w:rPr>
        <w:t xml:space="preserve">i uzyskano </w:t>
      </w:r>
      <w:r w:rsidRPr="00836441">
        <w:rPr>
          <w:sz w:val="20"/>
          <w:szCs w:val="20"/>
        </w:rPr>
        <w:t xml:space="preserve">zamierzony efekt. </w:t>
      </w:r>
      <w:r>
        <w:rPr>
          <w:sz w:val="20"/>
          <w:szCs w:val="20"/>
        </w:rPr>
        <w:t>Powyższe w</w:t>
      </w:r>
      <w:r w:rsidRPr="00836441">
        <w:rPr>
          <w:sz w:val="20"/>
          <w:szCs w:val="20"/>
        </w:rPr>
        <w:t>skazuje, że demonstrowana technologia jest już w ostatecznej formie i może zostać zaimplementowana</w:t>
      </w:r>
      <w:r>
        <w:rPr>
          <w:sz w:val="20"/>
          <w:szCs w:val="20"/>
        </w:rPr>
        <w:t xml:space="preserve"> np.</w:t>
      </w:r>
      <w:r w:rsidRPr="00836441">
        <w:rPr>
          <w:sz w:val="20"/>
          <w:szCs w:val="20"/>
        </w:rPr>
        <w:t xml:space="preserve"> dotyczy to wykorzystania opracowanych systemów w warunkach rzeczywistych. </w:t>
      </w:r>
      <w:r>
        <w:rPr>
          <w:sz w:val="20"/>
          <w:szCs w:val="20"/>
        </w:rPr>
        <w:t>Tym samy potwierdzono, że w</w:t>
      </w:r>
      <w:r w:rsidRPr="00836441">
        <w:rPr>
          <w:sz w:val="20"/>
          <w:szCs w:val="20"/>
        </w:rPr>
        <w:t xml:space="preserve"> wyniku prowadzonych prac B+R został osiągnięty etap zaawansowania innowacyjnego rozwiązania pozwalający na jego urynkowienie</w:t>
      </w:r>
      <w:r>
        <w:rPr>
          <w:sz w:val="20"/>
          <w:szCs w:val="20"/>
        </w:rPr>
        <w:t>. W</w:t>
      </w:r>
      <w:r w:rsidRPr="00836441">
        <w:rPr>
          <w:sz w:val="20"/>
          <w:szCs w:val="20"/>
        </w:rPr>
        <w:t>sparcie nie może obejmować wyłącznie tego etapu.</w:t>
      </w:r>
    </w:p>
    <w:bookmarkEnd w:id="31"/>
  </w:footnote>
  <w:footnote w:id="14">
    <w:p w14:paraId="07F3BE5C" w14:textId="5202708E" w:rsidR="00883933" w:rsidRDefault="00883933" w:rsidP="008E3DC9">
      <w:pPr>
        <w:pStyle w:val="Tekstprzypisudolnego"/>
        <w:spacing w:line="240" w:lineRule="auto"/>
      </w:pPr>
      <w:r>
        <w:rPr>
          <w:rStyle w:val="Odwoanieprzypisudolnego"/>
        </w:rPr>
        <w:footnoteRef/>
      </w:r>
      <w:r>
        <w:t xml:space="preserve"> </w:t>
      </w:r>
      <w:r w:rsidRPr="00601C5D">
        <w:t>nr 580/548/24 z dnia 16 maja 2024 r. w sprawie wyboru branż kluczowych dla gospodarki województwa pomorskiego z uwzględnieniem specyfiki subregionalnej.</w:t>
      </w:r>
    </w:p>
  </w:footnote>
  <w:footnote w:id="15">
    <w:p w14:paraId="007EE420" w14:textId="77777777" w:rsidR="00883933" w:rsidRDefault="00883933" w:rsidP="00365612">
      <w:pPr>
        <w:pStyle w:val="Tekstprzypisudolnego"/>
        <w:rPr>
          <w:rFonts w:ascii="Calibri" w:hAnsi="Calibri"/>
        </w:rPr>
      </w:pPr>
      <w:r>
        <w:rPr>
          <w:rStyle w:val="Odwoanieprzypisudolnego"/>
        </w:rPr>
        <w:footnoteRef/>
      </w:r>
      <w:r>
        <w:t xml:space="preserve"> </w:t>
      </w:r>
      <w:r>
        <w:rPr>
          <w:rFonts w:cs="Calibri"/>
          <w:szCs w:val="18"/>
        </w:rPr>
        <w:t>Załącznik nr 2 do Wniosku o dofinansowanie projektu.</w:t>
      </w:r>
    </w:p>
  </w:footnote>
  <w:footnote w:id="16">
    <w:p w14:paraId="720F9D0A" w14:textId="283E8BF6" w:rsidR="00883933" w:rsidRDefault="00883933" w:rsidP="008E3DC9">
      <w:pPr>
        <w:pStyle w:val="Tekstprzypisudolnego"/>
        <w:spacing w:line="240" w:lineRule="auto"/>
      </w:pPr>
      <w:r>
        <w:rPr>
          <w:rStyle w:val="Odwoanieprzypisudolnego"/>
        </w:rPr>
        <w:footnoteRef/>
      </w:r>
      <w:r>
        <w:t xml:space="preserve"> nr 1553/51/24 z dnia 19 grudnia 2024 r</w:t>
      </w:r>
      <w:r w:rsidRPr="00D64B14">
        <w:t xml:space="preserve">. </w:t>
      </w:r>
      <w:r w:rsidRPr="008D28FD">
        <w:rPr>
          <w:rFonts w:cstheme="minorHAnsi"/>
          <w:shd w:val="clear" w:color="auto" w:fill="FFFFFF"/>
        </w:rPr>
        <w:t>w sprawie wyboru Regionalnych Agend Badawczych wraz z projektami badawczo-rozwojowymi</w:t>
      </w:r>
      <w:r>
        <w:rPr>
          <w:rFonts w:cstheme="minorHAnsi"/>
          <w:shd w:val="clear" w:color="auto" w:fill="FFFFFF"/>
        </w:rPr>
        <w:t>.</w:t>
      </w:r>
    </w:p>
  </w:footnote>
  <w:footnote w:id="17">
    <w:p w14:paraId="6E403657" w14:textId="786143B3" w:rsidR="00883933" w:rsidRPr="00FE2760" w:rsidRDefault="00883933" w:rsidP="00C91776">
      <w:pPr>
        <w:pStyle w:val="Tekstprzypisudolnego"/>
      </w:pPr>
      <w:r>
        <w:rPr>
          <w:rStyle w:val="Odwoanieprzypisudolnego"/>
        </w:rPr>
        <w:footnoteRef/>
      </w:r>
      <w:r>
        <w:t xml:space="preserve"> </w:t>
      </w:r>
      <w:r w:rsidRPr="00BD12B4">
        <w:t>Dz.U. C 202 z 7.6.2016</w:t>
      </w:r>
      <w:r>
        <w:t xml:space="preserve"> r.</w:t>
      </w:r>
      <w:r w:rsidRPr="00BD12B4">
        <w:t>, s</w:t>
      </w:r>
      <w:r>
        <w:t>tr</w:t>
      </w:r>
      <w:r w:rsidRPr="00BD12B4">
        <w:t>. 389–405</w:t>
      </w:r>
      <w:r>
        <w:t xml:space="preserve">. </w:t>
      </w:r>
    </w:p>
  </w:footnote>
  <w:footnote w:id="18">
    <w:p w14:paraId="3071965A" w14:textId="627B2B36" w:rsidR="00883933" w:rsidRPr="00FE2760" w:rsidRDefault="00883933" w:rsidP="00C91776">
      <w:pPr>
        <w:pStyle w:val="Tekstprzypisudolnego"/>
      </w:pPr>
      <w:r w:rsidRPr="00FE2760">
        <w:rPr>
          <w:rStyle w:val="Odwoanieprzypisudolnego"/>
          <w:sz w:val="18"/>
          <w:szCs w:val="18"/>
        </w:rPr>
        <w:footnoteRef/>
      </w:r>
      <w:r w:rsidRPr="00FE2760">
        <w:t xml:space="preserve"> Dz. U. z 2012 r. poz. 1169</w:t>
      </w:r>
      <w:r>
        <w:t xml:space="preserve"> ze sprost.</w:t>
      </w:r>
    </w:p>
  </w:footnote>
  <w:footnote w:id="19">
    <w:p w14:paraId="10A1C028" w14:textId="77777777" w:rsidR="00883933" w:rsidRPr="00FE2760" w:rsidRDefault="00883933" w:rsidP="00C91776">
      <w:pPr>
        <w:pStyle w:val="Tekstprzypisudolnego"/>
      </w:pPr>
      <w:r w:rsidRPr="00FE2760">
        <w:rPr>
          <w:rStyle w:val="Odwoanieprzypisudolnego"/>
          <w:sz w:val="18"/>
          <w:szCs w:val="18"/>
        </w:rPr>
        <w:footnoteRef/>
      </w:r>
      <w:r w:rsidRPr="00FE2760">
        <w:t xml:space="preserve"> Dostępnych pod adresem: </w:t>
      </w:r>
      <w:hyperlink r:id="rId1" w:history="1">
        <w:r w:rsidRPr="00FE2760">
          <w:rPr>
            <w:rStyle w:val="Hipercze"/>
            <w:sz w:val="18"/>
            <w:szCs w:val="18"/>
          </w:rPr>
          <w:t>https://www.funduszeeuropejskie.gov.pl/strony/o-funduszach/fundusze-na-lata-2021-2027/prawo-i-dokumenty/wytyczne/wytyczne-dotyczace-realizacji-zasad-rownosciowych-w-ramach-funduszy-unijnych-na-lata-2021-2027/</w:t>
        </w:r>
      </w:hyperlink>
      <w:r w:rsidRPr="00FE2760">
        <w:t xml:space="preserve"> </w:t>
      </w:r>
    </w:p>
  </w:footnote>
  <w:footnote w:id="20">
    <w:p w14:paraId="2855809F" w14:textId="77777777" w:rsidR="00883933" w:rsidRPr="00FE2760" w:rsidRDefault="00883933" w:rsidP="00C91776">
      <w:pPr>
        <w:pStyle w:val="Tekstprzypisudolnego"/>
      </w:pPr>
      <w:r w:rsidRPr="00FE2760">
        <w:rPr>
          <w:rStyle w:val="Odwoanieprzypisudolnego"/>
          <w:sz w:val="18"/>
          <w:szCs w:val="18"/>
        </w:rPr>
        <w:footnoteRef/>
      </w:r>
      <w:r w:rsidRPr="00FE2760">
        <w:t xml:space="preserve"> Dostępnych pod adresem: </w:t>
      </w:r>
      <w:hyperlink r:id="rId2" w:history="1">
        <w:r w:rsidRPr="00FE2760">
          <w:rPr>
            <w:rStyle w:val="Hipercze"/>
            <w:sz w:val="18"/>
            <w:szCs w:val="18"/>
          </w:rPr>
          <w:t>https://eur-lex.europa.eu/legal-content/PL/TXT/?uri=CELEX%3A52016XC0723%2801%29</w:t>
        </w:r>
      </w:hyperlink>
      <w:r w:rsidRPr="00FE2760">
        <w:t xml:space="preserve"> </w:t>
      </w:r>
    </w:p>
  </w:footnote>
  <w:footnote w:id="21">
    <w:p w14:paraId="73340F2D" w14:textId="77777777" w:rsidR="00883933" w:rsidRPr="00FE2760" w:rsidRDefault="00883933" w:rsidP="00C91776">
      <w:pPr>
        <w:pStyle w:val="Tekstprzypisudolnego"/>
      </w:pPr>
      <w:r w:rsidRPr="00FE2760">
        <w:rPr>
          <w:rStyle w:val="Odwoanieprzypisudolnego"/>
          <w:sz w:val="18"/>
          <w:szCs w:val="18"/>
        </w:rPr>
        <w:footnoteRef/>
      </w:r>
      <w:r w:rsidRPr="00FE2760">
        <w:t xml:space="preserve"> </w:t>
      </w:r>
      <w:bookmarkStart w:id="45" w:name="_Hlk140233677"/>
      <w:r w:rsidRPr="00FE2760">
        <w:t xml:space="preserve">Dostępnym pod adresem: </w:t>
      </w:r>
      <w:hyperlink r:id="rId3" w:history="1">
        <w:r w:rsidRPr="00FE2760">
          <w:rPr>
            <w:rStyle w:val="Hipercze"/>
            <w:sz w:val="18"/>
            <w:szCs w:val="18"/>
          </w:rPr>
          <w:t>https://fra.europa.eu/sites/default/files/fra_uploads/fra-2018-charter-guidance_pl.pdf</w:t>
        </w:r>
      </w:hyperlink>
      <w:r w:rsidRPr="00FE2760">
        <w:t xml:space="preserve"> </w:t>
      </w:r>
      <w:bookmarkEnd w:id="45"/>
    </w:p>
  </w:footnote>
  <w:footnote w:id="22">
    <w:p w14:paraId="2F373320" w14:textId="7F7D762E" w:rsidR="00883933" w:rsidRPr="00FE2760" w:rsidRDefault="00883933" w:rsidP="00C91776">
      <w:pPr>
        <w:pStyle w:val="Tekstprzypisudolnego"/>
        <w:rPr>
          <w:sz w:val="18"/>
          <w:szCs w:val="18"/>
        </w:rPr>
      </w:pPr>
      <w:r w:rsidRPr="00FE2760">
        <w:rPr>
          <w:rStyle w:val="Odwoanieprzypisudolnego"/>
          <w:sz w:val="18"/>
          <w:szCs w:val="18"/>
        </w:rPr>
        <w:footnoteRef/>
      </w:r>
      <w:r>
        <w:rPr>
          <w:sz w:val="18"/>
          <w:szCs w:val="18"/>
        </w:rPr>
        <w:t xml:space="preserve"> </w:t>
      </w:r>
      <w:r w:rsidRPr="00836441">
        <w:t>Dostępnej pod adresem:</w:t>
      </w:r>
      <w:r w:rsidRPr="00FE2760">
        <w:rPr>
          <w:sz w:val="18"/>
          <w:szCs w:val="18"/>
        </w:rPr>
        <w:t xml:space="preserve"> </w:t>
      </w:r>
      <w:bookmarkStart w:id="46" w:name="_Hlk178244254"/>
      <w:r w:rsidRPr="00FE2760">
        <w:rPr>
          <w:sz w:val="18"/>
          <w:szCs w:val="18"/>
        </w:rPr>
        <w:fldChar w:fldCharType="begin"/>
      </w:r>
      <w:r w:rsidRPr="00FE2760">
        <w:rPr>
          <w:sz w:val="18"/>
          <w:szCs w:val="18"/>
        </w:rPr>
        <w:instrText xml:space="preserve"> HYPERLINK "https://funduszeuepomorskie.pl/dokumenty/3840-analiza-spelniania-zasady-dnsh-dla-projektu-programu-fep-2021-2027" </w:instrText>
      </w:r>
      <w:r w:rsidRPr="00FE2760">
        <w:rPr>
          <w:sz w:val="18"/>
          <w:szCs w:val="18"/>
        </w:rPr>
        <w:fldChar w:fldCharType="separate"/>
      </w:r>
      <w:r w:rsidRPr="00FE2760">
        <w:rPr>
          <w:rStyle w:val="Hipercze"/>
          <w:sz w:val="18"/>
          <w:szCs w:val="18"/>
        </w:rPr>
        <w:t>https://funduszeuepomorskie.pl/dokumenty/3840-analiza-spelniania-zasady-dnsh-dla-projektu-programu-fep-2021-2027</w:t>
      </w:r>
      <w:r w:rsidRPr="00FE2760">
        <w:rPr>
          <w:sz w:val="18"/>
          <w:szCs w:val="18"/>
        </w:rPr>
        <w:fldChar w:fldCharType="end"/>
      </w:r>
      <w:r w:rsidRPr="00FE2760">
        <w:rPr>
          <w:sz w:val="18"/>
          <w:szCs w:val="18"/>
        </w:rPr>
        <w:t xml:space="preserve"> </w:t>
      </w:r>
      <w:bookmarkEnd w:id="46"/>
    </w:p>
  </w:footnote>
  <w:footnote w:id="23">
    <w:p w14:paraId="5F2774F5" w14:textId="4B718D6C" w:rsidR="00883933" w:rsidRPr="00191012" w:rsidRDefault="00883933" w:rsidP="00694EFE">
      <w:pPr>
        <w:pStyle w:val="Tekstprzypisudolnego"/>
      </w:pPr>
      <w:r w:rsidRPr="002D71CB">
        <w:rPr>
          <w:rStyle w:val="Odwoanieprzypisudolnego"/>
          <w:rFonts w:cstheme="minorHAnsi"/>
          <w:szCs w:val="22"/>
        </w:rPr>
        <w:footnoteRef/>
      </w:r>
      <w:r w:rsidRPr="002D71CB">
        <w:t xml:space="preserve"> W uzasadnionych przypadkach </w:t>
      </w:r>
      <w:r>
        <w:t>IP-ARP</w:t>
      </w:r>
      <w:r w:rsidRPr="002D71CB">
        <w:t xml:space="preserve"> rozpatrzy wnioski </w:t>
      </w:r>
      <w:r>
        <w:t>B</w:t>
      </w:r>
      <w:r w:rsidRPr="002D71CB">
        <w:t>eneficjentów o wyznaczenie przedłużonego terminu dostarczenia dokumentów.</w:t>
      </w:r>
      <w:r w:rsidRPr="0019101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2E0" w14:textId="733B9690" w:rsidR="00883933" w:rsidRDefault="00883933" w:rsidP="00FE2760">
    <w:pPr>
      <w:pStyle w:val="Nagwek"/>
      <w:tabs>
        <w:tab w:val="clear" w:pos="9072"/>
      </w:tabs>
      <w:ind w:hanging="567"/>
    </w:pPr>
    <w:r w:rsidRPr="00A04D19">
      <w:rPr>
        <w:rFonts w:ascii="Calibri" w:hAnsi="Calibri"/>
        <w:noProof/>
        <w:sz w:val="24"/>
      </w:rPr>
      <w:drawing>
        <wp:inline distT="0" distB="0" distL="0" distR="0" wp14:anchorId="500BF943" wp14:editId="3555CB29">
          <wp:extent cx="6772275" cy="695325"/>
          <wp:effectExtent l="0" t="0" r="0" b="0"/>
          <wp:docPr id="987800271" name="Obraz 98780027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898" cy="696005"/>
                  </a:xfrm>
                  <a:prstGeom prst="rect">
                    <a:avLst/>
                  </a:prstGeom>
                  <a:noFill/>
                  <a:ln>
                    <a:noFill/>
                  </a:ln>
                </pic:spPr>
              </pic:pic>
            </a:graphicData>
          </a:graphic>
        </wp:inline>
      </w:drawing>
    </w:r>
  </w:p>
  <w:p w14:paraId="3E0BF307" w14:textId="553DFED8" w:rsidR="00883933" w:rsidRPr="007827D3" w:rsidRDefault="00883933" w:rsidP="00FE2760">
    <w:pPr>
      <w:pStyle w:val="Nagwek"/>
      <w:tabs>
        <w:tab w:val="clear" w:pos="9072"/>
      </w:tabs>
      <w:ind w:hanging="567"/>
    </w:pPr>
    <w:r w:rsidRPr="00721C2D">
      <w:rPr>
        <w:rFonts w:ascii="Arial" w:hAnsi="Arial"/>
        <w:noProof/>
        <w:sz w:val="24"/>
      </w:rPr>
      <mc:AlternateContent>
        <mc:Choice Requires="wps">
          <w:drawing>
            <wp:inline distT="0" distB="0" distL="0" distR="0" wp14:anchorId="46667F82" wp14:editId="4DEF9E18">
              <wp:extent cx="6755130" cy="19050"/>
              <wp:effectExtent l="0" t="0" r="26670" b="1905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55130" cy="19050"/>
                      </a:xfrm>
                      <a:prstGeom prst="line">
                        <a:avLst/>
                      </a:prstGeom>
                      <a:noFill/>
                      <a:ln w="3175" cap="flat" cmpd="sng" algn="ctr">
                        <a:solidFill>
                          <a:sysClr val="windowText" lastClr="000000"/>
                        </a:solidFill>
                        <a:prstDash val="solid"/>
                        <a:miter lim="800000"/>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F6125D0" id="Łącznik prosty 5" o:spid="_x0000_s1026" alt="&quot;&quot;" style="visibility:visible;mso-wrap-style:square;mso-left-percent:-10001;mso-top-percent:-10001;mso-position-horizontal:absolute;mso-position-horizontal-relative:char;mso-position-vertical:absolute;mso-position-vertical-relative:line;mso-left-percent:-10001;mso-top-percent:-10001" from="0,0" to="53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" strokecolor="windowText"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928"/>
        </w:tabs>
        <w:ind w:left="928" w:hanging="360"/>
      </w:pPr>
      <w:rPr>
        <w:rFonts w:ascii="Symbol" w:hAnsi="Symbol" w:hint="default"/>
      </w:rPr>
    </w:lvl>
  </w:abstractNum>
  <w:abstractNum w:abstractNumId="1" w15:restartNumberingAfterBreak="0">
    <w:nsid w:val="0000001A"/>
    <w:multiLevelType w:val="multilevel"/>
    <w:tmpl w:val="0000001A"/>
    <w:name w:val="WW8Num28"/>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Calibri" w:hAnsi="Calibri" w:cs="Calibri"/>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D"/>
    <w:multiLevelType w:val="singleLevel"/>
    <w:tmpl w:val="0000001D"/>
    <w:name w:val="WW8Num31"/>
    <w:lvl w:ilvl="0">
      <w:start w:val="1"/>
      <w:numFmt w:val="bullet"/>
      <w:lvlText w:val=""/>
      <w:lvlJc w:val="left"/>
      <w:pPr>
        <w:tabs>
          <w:tab w:val="num" w:pos="0"/>
        </w:tabs>
        <w:ind w:left="1429" w:hanging="360"/>
      </w:pPr>
      <w:rPr>
        <w:rFonts w:ascii="Symbol" w:hAnsi="Symbol" w:cs="Symbol"/>
        <w:sz w:val="22"/>
        <w:szCs w:val="22"/>
        <w:lang w:eastAsia="en-US"/>
      </w:rPr>
    </w:lvl>
  </w:abstractNum>
  <w:abstractNum w:abstractNumId="3" w15:restartNumberingAfterBreak="0">
    <w:nsid w:val="00000026"/>
    <w:multiLevelType w:val="multilevel"/>
    <w:tmpl w:val="00000026"/>
    <w:name w:val="WW8Num40"/>
    <w:lvl w:ilvl="0">
      <w:start w:val="1"/>
      <w:numFmt w:val="decimal"/>
      <w:lvlText w:val="%1)"/>
      <w:lvlJc w:val="left"/>
      <w:pPr>
        <w:tabs>
          <w:tab w:val="num" w:pos="1260"/>
        </w:tabs>
        <w:ind w:left="1260" w:hanging="360"/>
      </w:pPr>
      <w:rPr>
        <w:rFonts w:ascii="Calibri" w:hAnsi="Calibri" w:cs="Calibri"/>
        <w:b w:val="0"/>
        <w:sz w:val="22"/>
        <w:szCs w:val="22"/>
      </w:rPr>
    </w:lvl>
    <w:lvl w:ilvl="1">
      <w:start w:val="1"/>
      <w:numFmt w:val="lowerLetter"/>
      <w:lvlText w:val="%2)"/>
      <w:lvlJc w:val="left"/>
      <w:pPr>
        <w:tabs>
          <w:tab w:val="num" w:pos="1440"/>
        </w:tabs>
        <w:ind w:left="1440" w:hanging="360"/>
      </w:pPr>
      <w:rPr>
        <w:rFonts w:ascii="Calibri" w:hAnsi="Calibri" w:cs="Calibri"/>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444B97"/>
    <w:multiLevelType w:val="hybridMultilevel"/>
    <w:tmpl w:val="94DC68B8"/>
    <w:lvl w:ilvl="0" w:tplc="E6481624">
      <w:start w:val="1"/>
      <w:numFmt w:val="lowerLetter"/>
      <w:lvlText w:val="%1."/>
      <w:lvlJc w:val="left"/>
      <w:pPr>
        <w:ind w:left="862" w:hanging="360"/>
      </w:pPr>
      <w:rPr>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5792F31"/>
    <w:multiLevelType w:val="hybridMultilevel"/>
    <w:tmpl w:val="F0105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AB2EFE"/>
    <w:multiLevelType w:val="hybridMultilevel"/>
    <w:tmpl w:val="5B7E6334"/>
    <w:lvl w:ilvl="0" w:tplc="2A2098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60016"/>
    <w:multiLevelType w:val="hybridMultilevel"/>
    <w:tmpl w:val="BA8E8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FA7AA5"/>
    <w:multiLevelType w:val="hybridMultilevel"/>
    <w:tmpl w:val="DD2805C4"/>
    <w:lvl w:ilvl="0" w:tplc="422E4ED8">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7DE027D"/>
    <w:multiLevelType w:val="hybridMultilevel"/>
    <w:tmpl w:val="66763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5017CB"/>
    <w:multiLevelType w:val="hybridMultilevel"/>
    <w:tmpl w:val="0C8A5C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132E9"/>
    <w:multiLevelType w:val="hybridMultilevel"/>
    <w:tmpl w:val="0A469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25005B"/>
    <w:multiLevelType w:val="hybridMultilevel"/>
    <w:tmpl w:val="1FC2B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1E604B"/>
    <w:multiLevelType w:val="hybridMultilevel"/>
    <w:tmpl w:val="8E281E40"/>
    <w:lvl w:ilvl="0" w:tplc="1A4E65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A0A6C"/>
    <w:multiLevelType w:val="hybridMultilevel"/>
    <w:tmpl w:val="45285B98"/>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5" w15:restartNumberingAfterBreak="0">
    <w:nsid w:val="167824CB"/>
    <w:multiLevelType w:val="hybridMultilevel"/>
    <w:tmpl w:val="6AE657DC"/>
    <w:lvl w:ilvl="0" w:tplc="FB76829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8625F"/>
    <w:multiLevelType w:val="hybridMultilevel"/>
    <w:tmpl w:val="4A54E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7C303F"/>
    <w:multiLevelType w:val="hybridMultilevel"/>
    <w:tmpl w:val="45C8713A"/>
    <w:lvl w:ilvl="0" w:tplc="3CA279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EA2DD8"/>
    <w:multiLevelType w:val="hybridMultilevel"/>
    <w:tmpl w:val="8A58C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A937E4"/>
    <w:multiLevelType w:val="hybridMultilevel"/>
    <w:tmpl w:val="C576DC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1E321399"/>
    <w:multiLevelType w:val="hybridMultilevel"/>
    <w:tmpl w:val="1E18FE2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EE61119"/>
    <w:multiLevelType w:val="hybridMultilevel"/>
    <w:tmpl w:val="479A5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1A5D79"/>
    <w:multiLevelType w:val="hybridMultilevel"/>
    <w:tmpl w:val="9F8420BA"/>
    <w:lvl w:ilvl="0" w:tplc="8EB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82394B"/>
    <w:multiLevelType w:val="hybridMultilevel"/>
    <w:tmpl w:val="4C828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F278A0"/>
    <w:multiLevelType w:val="hybridMultilevel"/>
    <w:tmpl w:val="68667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2D3F39"/>
    <w:multiLevelType w:val="hybridMultilevel"/>
    <w:tmpl w:val="F9D4F8DA"/>
    <w:lvl w:ilvl="0" w:tplc="1568A7D0">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66E18"/>
    <w:multiLevelType w:val="hybridMultilevel"/>
    <w:tmpl w:val="CEB471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80B95"/>
    <w:multiLevelType w:val="hybridMultilevel"/>
    <w:tmpl w:val="8C24D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A3B58B7"/>
    <w:multiLevelType w:val="hybridMultilevel"/>
    <w:tmpl w:val="EFD2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D55FD7"/>
    <w:multiLevelType w:val="hybridMultilevel"/>
    <w:tmpl w:val="FE4413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EA0DAD"/>
    <w:multiLevelType w:val="hybridMultilevel"/>
    <w:tmpl w:val="36CA4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243247"/>
    <w:multiLevelType w:val="hybridMultilevel"/>
    <w:tmpl w:val="0E321AA2"/>
    <w:lvl w:ilvl="0" w:tplc="2648EF30">
      <w:start w:val="1"/>
      <w:numFmt w:val="lowerLetter"/>
      <w:lvlText w:val="%1."/>
      <w:lvlJc w:val="left"/>
      <w:pPr>
        <w:ind w:left="1440" w:hanging="360"/>
      </w:pPr>
    </w:lvl>
    <w:lvl w:ilvl="1" w:tplc="CA3C03FE">
      <w:start w:val="1"/>
      <w:numFmt w:val="lowerLetter"/>
      <w:lvlText w:val="%2."/>
      <w:lvlJc w:val="left"/>
      <w:pPr>
        <w:ind w:left="1440" w:hanging="360"/>
      </w:pPr>
    </w:lvl>
    <w:lvl w:ilvl="2" w:tplc="693CC1FE">
      <w:start w:val="1"/>
      <w:numFmt w:val="lowerLetter"/>
      <w:lvlText w:val="%3."/>
      <w:lvlJc w:val="left"/>
      <w:pPr>
        <w:ind w:left="1440" w:hanging="360"/>
      </w:pPr>
    </w:lvl>
    <w:lvl w:ilvl="3" w:tplc="DB4215C6">
      <w:start w:val="1"/>
      <w:numFmt w:val="lowerLetter"/>
      <w:lvlText w:val="%4."/>
      <w:lvlJc w:val="left"/>
      <w:pPr>
        <w:ind w:left="1440" w:hanging="360"/>
      </w:pPr>
    </w:lvl>
    <w:lvl w:ilvl="4" w:tplc="AAE23B5A">
      <w:start w:val="1"/>
      <w:numFmt w:val="lowerLetter"/>
      <w:lvlText w:val="%5."/>
      <w:lvlJc w:val="left"/>
      <w:pPr>
        <w:ind w:left="1440" w:hanging="360"/>
      </w:pPr>
    </w:lvl>
    <w:lvl w:ilvl="5" w:tplc="4ADE77CC">
      <w:start w:val="1"/>
      <w:numFmt w:val="lowerLetter"/>
      <w:lvlText w:val="%6."/>
      <w:lvlJc w:val="left"/>
      <w:pPr>
        <w:ind w:left="1440" w:hanging="360"/>
      </w:pPr>
    </w:lvl>
    <w:lvl w:ilvl="6" w:tplc="38AEE586">
      <w:start w:val="1"/>
      <w:numFmt w:val="lowerLetter"/>
      <w:lvlText w:val="%7."/>
      <w:lvlJc w:val="left"/>
      <w:pPr>
        <w:ind w:left="1440" w:hanging="360"/>
      </w:pPr>
    </w:lvl>
    <w:lvl w:ilvl="7" w:tplc="E49A7B3C">
      <w:start w:val="1"/>
      <w:numFmt w:val="lowerLetter"/>
      <w:lvlText w:val="%8."/>
      <w:lvlJc w:val="left"/>
      <w:pPr>
        <w:ind w:left="1440" w:hanging="360"/>
      </w:pPr>
    </w:lvl>
    <w:lvl w:ilvl="8" w:tplc="0FFC7A34">
      <w:start w:val="1"/>
      <w:numFmt w:val="lowerLetter"/>
      <w:lvlText w:val="%9."/>
      <w:lvlJc w:val="left"/>
      <w:pPr>
        <w:ind w:left="1440" w:hanging="360"/>
      </w:pPr>
    </w:lvl>
  </w:abstractNum>
  <w:abstractNum w:abstractNumId="32" w15:restartNumberingAfterBreak="0">
    <w:nsid w:val="2BF056FB"/>
    <w:multiLevelType w:val="hybridMultilevel"/>
    <w:tmpl w:val="5DC267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4027C8"/>
    <w:multiLevelType w:val="hybridMultilevel"/>
    <w:tmpl w:val="E0C47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A4432E"/>
    <w:multiLevelType w:val="hybridMultilevel"/>
    <w:tmpl w:val="1D84BD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1345A1D"/>
    <w:multiLevelType w:val="hybridMultilevel"/>
    <w:tmpl w:val="7D5833DE"/>
    <w:lvl w:ilvl="0" w:tplc="141E0E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400E3C"/>
    <w:multiLevelType w:val="hybridMultilevel"/>
    <w:tmpl w:val="EF3C6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E1EBF"/>
    <w:multiLevelType w:val="hybridMultilevel"/>
    <w:tmpl w:val="7B18AFB0"/>
    <w:lvl w:ilvl="0" w:tplc="0415000F">
      <w:start w:val="1"/>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F0BDB"/>
    <w:multiLevelType w:val="hybridMultilevel"/>
    <w:tmpl w:val="A0BCC94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34957487"/>
    <w:multiLevelType w:val="hybridMultilevel"/>
    <w:tmpl w:val="67187F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357E566D"/>
    <w:multiLevelType w:val="hybridMultilevel"/>
    <w:tmpl w:val="D69230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6C9099E"/>
    <w:multiLevelType w:val="hybridMultilevel"/>
    <w:tmpl w:val="39B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9545E7"/>
    <w:multiLevelType w:val="hybridMultilevel"/>
    <w:tmpl w:val="C89C9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6181F"/>
    <w:multiLevelType w:val="hybridMultilevel"/>
    <w:tmpl w:val="2D3A61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35925"/>
    <w:multiLevelType w:val="hybridMultilevel"/>
    <w:tmpl w:val="E5F22968"/>
    <w:lvl w:ilvl="0" w:tplc="A8C4FD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4D63FA"/>
    <w:multiLevelType w:val="hybridMultilevel"/>
    <w:tmpl w:val="8A5C58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24C307D"/>
    <w:multiLevelType w:val="hybridMultilevel"/>
    <w:tmpl w:val="159A02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5D01E9"/>
    <w:multiLevelType w:val="hybridMultilevel"/>
    <w:tmpl w:val="9C305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2832CA"/>
    <w:multiLevelType w:val="hybridMultilevel"/>
    <w:tmpl w:val="504E4B4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464801DB"/>
    <w:multiLevelType w:val="hybridMultilevel"/>
    <w:tmpl w:val="668EE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AC359A"/>
    <w:multiLevelType w:val="hybridMultilevel"/>
    <w:tmpl w:val="47226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EF4F15"/>
    <w:multiLevelType w:val="hybridMultilevel"/>
    <w:tmpl w:val="52748E96"/>
    <w:lvl w:ilvl="0" w:tplc="54B6442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84F80"/>
    <w:multiLevelType w:val="hybridMultilevel"/>
    <w:tmpl w:val="55C61DB2"/>
    <w:lvl w:ilvl="0" w:tplc="84122A8A">
      <w:start w:val="1"/>
      <w:numFmt w:val="lowerLetter"/>
      <w:lvlText w:val="%1."/>
      <w:lvlJc w:val="left"/>
      <w:pPr>
        <w:ind w:left="1440" w:hanging="360"/>
      </w:pPr>
    </w:lvl>
    <w:lvl w:ilvl="1" w:tplc="4F969618">
      <w:start w:val="1"/>
      <w:numFmt w:val="lowerLetter"/>
      <w:lvlText w:val="%2."/>
      <w:lvlJc w:val="left"/>
      <w:pPr>
        <w:ind w:left="1440" w:hanging="360"/>
      </w:pPr>
    </w:lvl>
    <w:lvl w:ilvl="2" w:tplc="88EE9942">
      <w:start w:val="1"/>
      <w:numFmt w:val="lowerLetter"/>
      <w:lvlText w:val="%3."/>
      <w:lvlJc w:val="left"/>
      <w:pPr>
        <w:ind w:left="1440" w:hanging="360"/>
      </w:pPr>
    </w:lvl>
    <w:lvl w:ilvl="3" w:tplc="E7D09228">
      <w:start w:val="1"/>
      <w:numFmt w:val="lowerLetter"/>
      <w:lvlText w:val="%4."/>
      <w:lvlJc w:val="left"/>
      <w:pPr>
        <w:ind w:left="1440" w:hanging="360"/>
      </w:pPr>
    </w:lvl>
    <w:lvl w:ilvl="4" w:tplc="A7D8BDA2">
      <w:start w:val="1"/>
      <w:numFmt w:val="lowerLetter"/>
      <w:lvlText w:val="%5."/>
      <w:lvlJc w:val="left"/>
      <w:pPr>
        <w:ind w:left="1440" w:hanging="360"/>
      </w:pPr>
    </w:lvl>
    <w:lvl w:ilvl="5" w:tplc="632C212A">
      <w:start w:val="1"/>
      <w:numFmt w:val="lowerLetter"/>
      <w:lvlText w:val="%6."/>
      <w:lvlJc w:val="left"/>
      <w:pPr>
        <w:ind w:left="1440" w:hanging="360"/>
      </w:pPr>
    </w:lvl>
    <w:lvl w:ilvl="6" w:tplc="9C722F88">
      <w:start w:val="1"/>
      <w:numFmt w:val="lowerLetter"/>
      <w:lvlText w:val="%7."/>
      <w:lvlJc w:val="left"/>
      <w:pPr>
        <w:ind w:left="1440" w:hanging="360"/>
      </w:pPr>
    </w:lvl>
    <w:lvl w:ilvl="7" w:tplc="FAA65F34">
      <w:start w:val="1"/>
      <w:numFmt w:val="lowerLetter"/>
      <w:lvlText w:val="%8."/>
      <w:lvlJc w:val="left"/>
      <w:pPr>
        <w:ind w:left="1440" w:hanging="360"/>
      </w:pPr>
    </w:lvl>
    <w:lvl w:ilvl="8" w:tplc="CB5E7674">
      <w:start w:val="1"/>
      <w:numFmt w:val="lowerLetter"/>
      <w:lvlText w:val="%9."/>
      <w:lvlJc w:val="left"/>
      <w:pPr>
        <w:ind w:left="1440" w:hanging="360"/>
      </w:pPr>
    </w:lvl>
  </w:abstractNum>
  <w:abstractNum w:abstractNumId="53" w15:restartNumberingAfterBreak="0">
    <w:nsid w:val="4F6526F4"/>
    <w:multiLevelType w:val="hybridMultilevel"/>
    <w:tmpl w:val="112E7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230967"/>
    <w:multiLevelType w:val="multilevel"/>
    <w:tmpl w:val="AC0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8D4807"/>
    <w:multiLevelType w:val="hybridMultilevel"/>
    <w:tmpl w:val="5C0E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A3293A"/>
    <w:multiLevelType w:val="hybridMultilevel"/>
    <w:tmpl w:val="802A61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2362BE7"/>
    <w:multiLevelType w:val="hybridMultilevel"/>
    <w:tmpl w:val="06A651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32E5057"/>
    <w:multiLevelType w:val="hybridMultilevel"/>
    <w:tmpl w:val="A1D88AC8"/>
    <w:lvl w:ilvl="0" w:tplc="04C07B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940A58"/>
    <w:multiLevelType w:val="hybridMultilevel"/>
    <w:tmpl w:val="944E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C206BE"/>
    <w:multiLevelType w:val="hybridMultilevel"/>
    <w:tmpl w:val="9870AD1C"/>
    <w:lvl w:ilvl="0" w:tplc="0415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61" w15:restartNumberingAfterBreak="0">
    <w:nsid w:val="5750533F"/>
    <w:multiLevelType w:val="hybridMultilevel"/>
    <w:tmpl w:val="30FC9E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AFD71AC"/>
    <w:multiLevelType w:val="hybridMultilevel"/>
    <w:tmpl w:val="60564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076BD5"/>
    <w:multiLevelType w:val="hybridMultilevel"/>
    <w:tmpl w:val="A77A8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E54DDE"/>
    <w:multiLevelType w:val="hybridMultilevel"/>
    <w:tmpl w:val="D7A4640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609D27F5"/>
    <w:multiLevelType w:val="hybridMultilevel"/>
    <w:tmpl w:val="560C8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FA16D6"/>
    <w:multiLevelType w:val="hybridMultilevel"/>
    <w:tmpl w:val="7026EC3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7" w15:restartNumberingAfterBreak="0">
    <w:nsid w:val="62534A1D"/>
    <w:multiLevelType w:val="hybridMultilevel"/>
    <w:tmpl w:val="E0E6885A"/>
    <w:lvl w:ilvl="0" w:tplc="0B0412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10A44"/>
    <w:multiLevelType w:val="multilevel"/>
    <w:tmpl w:val="1CDEB232"/>
    <w:lvl w:ilvl="0">
      <w:start w:val="3"/>
      <w:numFmt w:val="decimal"/>
      <w:lvlText w:val="%1."/>
      <w:lvlJc w:val="left"/>
      <w:pPr>
        <w:ind w:left="2880" w:hanging="360"/>
      </w:pPr>
      <w:rPr>
        <w:rFonts w:hint="default"/>
      </w:rPr>
    </w:lvl>
    <w:lvl w:ilvl="1">
      <w:start w:val="8"/>
      <w:numFmt w:val="decimal"/>
      <w:isLgl/>
      <w:lvlText w:val="%1.%2"/>
      <w:lvlJc w:val="left"/>
      <w:pPr>
        <w:ind w:left="301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9" w15:restartNumberingAfterBreak="0">
    <w:nsid w:val="656F13A9"/>
    <w:multiLevelType w:val="hybridMultilevel"/>
    <w:tmpl w:val="7D5833D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7B97A47"/>
    <w:multiLevelType w:val="hybridMultilevel"/>
    <w:tmpl w:val="F2D222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7E6E99"/>
    <w:multiLevelType w:val="multilevel"/>
    <w:tmpl w:val="5296C42C"/>
    <w:styleLink w:val="Biecalista1"/>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8AE3631"/>
    <w:multiLevelType w:val="hybridMultilevel"/>
    <w:tmpl w:val="C50E1D8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693F5E5F"/>
    <w:multiLevelType w:val="hybridMultilevel"/>
    <w:tmpl w:val="46020CC4"/>
    <w:lvl w:ilvl="0" w:tplc="0526DF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98B5505"/>
    <w:multiLevelType w:val="hybridMultilevel"/>
    <w:tmpl w:val="1CCE7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BE0DDF"/>
    <w:multiLevelType w:val="hybridMultilevel"/>
    <w:tmpl w:val="EFC64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006DF2"/>
    <w:multiLevelType w:val="hybridMultilevel"/>
    <w:tmpl w:val="4AA62FB8"/>
    <w:lvl w:ilvl="0" w:tplc="B9FA5C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A655CB"/>
    <w:multiLevelType w:val="hybridMultilevel"/>
    <w:tmpl w:val="55C6EDD0"/>
    <w:lvl w:ilvl="0" w:tplc="F9EC6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72A60EA7"/>
    <w:multiLevelType w:val="hybridMultilevel"/>
    <w:tmpl w:val="B47A52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2E20853"/>
    <w:multiLevelType w:val="hybridMultilevel"/>
    <w:tmpl w:val="2820D1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2D5E4C"/>
    <w:multiLevelType w:val="hybridMultilevel"/>
    <w:tmpl w:val="8BC20824"/>
    <w:lvl w:ilvl="0" w:tplc="D1C27FF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9610DA"/>
    <w:multiLevelType w:val="hybridMultilevel"/>
    <w:tmpl w:val="F3268D0C"/>
    <w:lvl w:ilvl="0" w:tplc="8EB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171284"/>
    <w:multiLevelType w:val="hybridMultilevel"/>
    <w:tmpl w:val="CE004BC4"/>
    <w:lvl w:ilvl="0" w:tplc="04150019">
      <w:start w:val="1"/>
      <w:numFmt w:val="lowerLetter"/>
      <w:lvlText w:val="%1."/>
      <w:lvlJc w:val="left"/>
      <w:pPr>
        <w:ind w:left="862" w:hanging="360"/>
      </w:pPr>
      <w:rPr>
        <w:sz w:val="22"/>
        <w:szCs w:val="22"/>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4" w15:restartNumberingAfterBreak="0">
    <w:nsid w:val="7C755810"/>
    <w:multiLevelType w:val="hybridMultilevel"/>
    <w:tmpl w:val="6594497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EF0F43"/>
    <w:multiLevelType w:val="hybridMultilevel"/>
    <w:tmpl w:val="5A5A8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EC355DA"/>
    <w:multiLevelType w:val="hybridMultilevel"/>
    <w:tmpl w:val="AE5222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F2741B7"/>
    <w:multiLevelType w:val="hybridMultilevel"/>
    <w:tmpl w:val="E656F632"/>
    <w:lvl w:ilvl="0" w:tplc="422E4ED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71"/>
  </w:num>
  <w:num w:numId="3">
    <w:abstractNumId w:val="16"/>
  </w:num>
  <w:num w:numId="4">
    <w:abstractNumId w:val="70"/>
  </w:num>
  <w:num w:numId="5">
    <w:abstractNumId w:val="10"/>
  </w:num>
  <w:num w:numId="6">
    <w:abstractNumId w:val="73"/>
  </w:num>
  <w:num w:numId="7">
    <w:abstractNumId w:val="30"/>
  </w:num>
  <w:num w:numId="8">
    <w:abstractNumId w:val="82"/>
  </w:num>
  <w:num w:numId="9">
    <w:abstractNumId w:val="22"/>
  </w:num>
  <w:num w:numId="10">
    <w:abstractNumId w:val="85"/>
  </w:num>
  <w:num w:numId="11">
    <w:abstractNumId w:val="76"/>
  </w:num>
  <w:num w:numId="12">
    <w:abstractNumId w:val="15"/>
  </w:num>
  <w:num w:numId="13">
    <w:abstractNumId w:val="68"/>
  </w:num>
  <w:num w:numId="14">
    <w:abstractNumId w:val="58"/>
  </w:num>
  <w:num w:numId="15">
    <w:abstractNumId w:val="48"/>
  </w:num>
  <w:num w:numId="16">
    <w:abstractNumId w:val="13"/>
  </w:num>
  <w:num w:numId="17">
    <w:abstractNumId w:val="35"/>
  </w:num>
  <w:num w:numId="18">
    <w:abstractNumId w:val="4"/>
  </w:num>
  <w:num w:numId="19">
    <w:abstractNumId w:val="37"/>
  </w:num>
  <w:num w:numId="20">
    <w:abstractNumId w:val="55"/>
  </w:num>
  <w:num w:numId="21">
    <w:abstractNumId w:val="51"/>
  </w:num>
  <w:num w:numId="22">
    <w:abstractNumId w:val="28"/>
  </w:num>
  <w:num w:numId="23">
    <w:abstractNumId w:val="7"/>
  </w:num>
  <w:num w:numId="24">
    <w:abstractNumId w:val="74"/>
  </w:num>
  <w:num w:numId="25">
    <w:abstractNumId w:val="18"/>
  </w:num>
  <w:num w:numId="26">
    <w:abstractNumId w:val="38"/>
  </w:num>
  <w:num w:numId="27">
    <w:abstractNumId w:val="59"/>
  </w:num>
  <w:num w:numId="28">
    <w:abstractNumId w:val="39"/>
  </w:num>
  <w:num w:numId="29">
    <w:abstractNumId w:val="61"/>
  </w:num>
  <w:num w:numId="30">
    <w:abstractNumId w:val="9"/>
  </w:num>
  <w:num w:numId="31">
    <w:abstractNumId w:val="66"/>
  </w:num>
  <w:num w:numId="32">
    <w:abstractNumId w:val="86"/>
  </w:num>
  <w:num w:numId="33">
    <w:abstractNumId w:val="14"/>
  </w:num>
  <w:num w:numId="34">
    <w:abstractNumId w:val="45"/>
  </w:num>
  <w:num w:numId="35">
    <w:abstractNumId w:val="19"/>
  </w:num>
  <w:num w:numId="36">
    <w:abstractNumId w:val="12"/>
  </w:num>
  <w:num w:numId="37">
    <w:abstractNumId w:val="81"/>
  </w:num>
  <w:num w:numId="38">
    <w:abstractNumId w:val="75"/>
  </w:num>
  <w:num w:numId="39">
    <w:abstractNumId w:val="33"/>
  </w:num>
  <w:num w:numId="40">
    <w:abstractNumId w:val="44"/>
  </w:num>
  <w:num w:numId="41">
    <w:abstractNumId w:val="36"/>
  </w:num>
  <w:num w:numId="42">
    <w:abstractNumId w:val="49"/>
  </w:num>
  <w:num w:numId="43">
    <w:abstractNumId w:val="11"/>
  </w:num>
  <w:num w:numId="44">
    <w:abstractNumId w:val="62"/>
  </w:num>
  <w:num w:numId="45">
    <w:abstractNumId w:val="25"/>
  </w:num>
  <w:num w:numId="46">
    <w:abstractNumId w:val="47"/>
  </w:num>
  <w:num w:numId="47">
    <w:abstractNumId w:val="5"/>
  </w:num>
  <w:num w:numId="48">
    <w:abstractNumId w:val="17"/>
  </w:num>
  <w:num w:numId="49">
    <w:abstractNumId w:val="67"/>
  </w:num>
  <w:num w:numId="50">
    <w:abstractNumId w:val="80"/>
  </w:num>
  <w:num w:numId="51">
    <w:abstractNumId w:val="42"/>
  </w:num>
  <w:num w:numId="52">
    <w:abstractNumId w:val="52"/>
  </w:num>
  <w:num w:numId="53">
    <w:abstractNumId w:val="31"/>
  </w:num>
  <w:num w:numId="54">
    <w:abstractNumId w:val="21"/>
  </w:num>
  <w:num w:numId="55">
    <w:abstractNumId w:val="41"/>
  </w:num>
  <w:num w:numId="56">
    <w:abstractNumId w:val="56"/>
  </w:num>
  <w:num w:numId="57">
    <w:abstractNumId w:val="40"/>
  </w:num>
  <w:num w:numId="58">
    <w:abstractNumId w:val="78"/>
  </w:num>
  <w:num w:numId="59">
    <w:abstractNumId w:val="27"/>
  </w:num>
  <w:num w:numId="60">
    <w:abstractNumId w:val="60"/>
  </w:num>
  <w:num w:numId="61">
    <w:abstractNumId w:val="64"/>
  </w:num>
  <w:num w:numId="62">
    <w:abstractNumId w:val="72"/>
  </w:num>
  <w:num w:numId="63">
    <w:abstractNumId w:val="20"/>
  </w:num>
  <w:num w:numId="64">
    <w:abstractNumId w:val="83"/>
  </w:num>
  <w:num w:numId="65">
    <w:abstractNumId w:val="24"/>
  </w:num>
  <w:num w:numId="66">
    <w:abstractNumId w:val="53"/>
  </w:num>
  <w:num w:numId="67">
    <w:abstractNumId w:val="50"/>
  </w:num>
  <w:num w:numId="68">
    <w:abstractNumId w:val="46"/>
  </w:num>
  <w:num w:numId="69">
    <w:abstractNumId w:val="87"/>
  </w:num>
  <w:num w:numId="70">
    <w:abstractNumId w:val="8"/>
  </w:num>
  <w:num w:numId="71">
    <w:abstractNumId w:val="65"/>
  </w:num>
  <w:num w:numId="72">
    <w:abstractNumId w:val="29"/>
  </w:num>
  <w:num w:numId="73">
    <w:abstractNumId w:val="43"/>
  </w:num>
  <w:num w:numId="74">
    <w:abstractNumId w:val="23"/>
  </w:num>
  <w:num w:numId="75">
    <w:abstractNumId w:val="26"/>
  </w:num>
  <w:num w:numId="76">
    <w:abstractNumId w:val="84"/>
  </w:num>
  <w:num w:numId="77">
    <w:abstractNumId w:val="57"/>
  </w:num>
  <w:num w:numId="78">
    <w:abstractNumId w:val="32"/>
  </w:num>
  <w:num w:numId="79">
    <w:abstractNumId w:val="63"/>
  </w:num>
  <w:num w:numId="80">
    <w:abstractNumId w:val="54"/>
  </w:num>
  <w:num w:numId="81">
    <w:abstractNumId w:val="69"/>
  </w:num>
  <w:num w:numId="82">
    <w:abstractNumId w:val="77"/>
  </w:num>
  <w:num w:numId="83">
    <w:abstractNumId w:val="34"/>
  </w:num>
  <w:num w:numId="84">
    <w:abstractNumId w:val="6"/>
  </w:num>
  <w:num w:numId="85">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4EA71B8-AE42-4734-8B9F-6A2A2B3BC8A1}"/>
  </w:docVars>
  <w:rsids>
    <w:rsidRoot w:val="00054814"/>
    <w:rsid w:val="00000179"/>
    <w:rsid w:val="00000A16"/>
    <w:rsid w:val="00001B17"/>
    <w:rsid w:val="0000253A"/>
    <w:rsid w:val="00003BC7"/>
    <w:rsid w:val="000044EF"/>
    <w:rsid w:val="0000522F"/>
    <w:rsid w:val="000059E0"/>
    <w:rsid w:val="00005C90"/>
    <w:rsid w:val="000066C3"/>
    <w:rsid w:val="00006E2E"/>
    <w:rsid w:val="00007310"/>
    <w:rsid w:val="000077C1"/>
    <w:rsid w:val="0001006F"/>
    <w:rsid w:val="00010987"/>
    <w:rsid w:val="00010DCC"/>
    <w:rsid w:val="000111FD"/>
    <w:rsid w:val="0001137B"/>
    <w:rsid w:val="00011848"/>
    <w:rsid w:val="00011D52"/>
    <w:rsid w:val="00012E2E"/>
    <w:rsid w:val="00013161"/>
    <w:rsid w:val="00013165"/>
    <w:rsid w:val="00013483"/>
    <w:rsid w:val="00013F73"/>
    <w:rsid w:val="000146E2"/>
    <w:rsid w:val="00014F79"/>
    <w:rsid w:val="000153BE"/>
    <w:rsid w:val="0001567D"/>
    <w:rsid w:val="00015785"/>
    <w:rsid w:val="00015FD2"/>
    <w:rsid w:val="0001657E"/>
    <w:rsid w:val="000179DD"/>
    <w:rsid w:val="00017EC1"/>
    <w:rsid w:val="00020E93"/>
    <w:rsid w:val="00021395"/>
    <w:rsid w:val="0002198A"/>
    <w:rsid w:val="00021B4D"/>
    <w:rsid w:val="00022329"/>
    <w:rsid w:val="00023565"/>
    <w:rsid w:val="00023BDB"/>
    <w:rsid w:val="00024B36"/>
    <w:rsid w:val="00025922"/>
    <w:rsid w:val="00025F91"/>
    <w:rsid w:val="0002600D"/>
    <w:rsid w:val="00026B04"/>
    <w:rsid w:val="000274BF"/>
    <w:rsid w:val="00027646"/>
    <w:rsid w:val="0003399B"/>
    <w:rsid w:val="00033EC0"/>
    <w:rsid w:val="000340A9"/>
    <w:rsid w:val="000342C4"/>
    <w:rsid w:val="00034491"/>
    <w:rsid w:val="00035A0D"/>
    <w:rsid w:val="00036549"/>
    <w:rsid w:val="000370B6"/>
    <w:rsid w:val="000375A9"/>
    <w:rsid w:val="00037646"/>
    <w:rsid w:val="00037BC4"/>
    <w:rsid w:val="0004197C"/>
    <w:rsid w:val="00042296"/>
    <w:rsid w:val="00042592"/>
    <w:rsid w:val="00042952"/>
    <w:rsid w:val="00043332"/>
    <w:rsid w:val="00043436"/>
    <w:rsid w:val="0004415A"/>
    <w:rsid w:val="00044F6B"/>
    <w:rsid w:val="00044FD8"/>
    <w:rsid w:val="000463E1"/>
    <w:rsid w:val="00046671"/>
    <w:rsid w:val="000471F5"/>
    <w:rsid w:val="00047322"/>
    <w:rsid w:val="00047F78"/>
    <w:rsid w:val="00050563"/>
    <w:rsid w:val="0005088E"/>
    <w:rsid w:val="0005143C"/>
    <w:rsid w:val="0005210F"/>
    <w:rsid w:val="00052A8D"/>
    <w:rsid w:val="00052D21"/>
    <w:rsid w:val="000544BD"/>
    <w:rsid w:val="000546C5"/>
    <w:rsid w:val="00054814"/>
    <w:rsid w:val="00054F64"/>
    <w:rsid w:val="000551BF"/>
    <w:rsid w:val="00055230"/>
    <w:rsid w:val="00055F20"/>
    <w:rsid w:val="00057016"/>
    <w:rsid w:val="0005718F"/>
    <w:rsid w:val="000579FC"/>
    <w:rsid w:val="00060FCE"/>
    <w:rsid w:val="00061F20"/>
    <w:rsid w:val="00062520"/>
    <w:rsid w:val="00063CE3"/>
    <w:rsid w:val="00063F68"/>
    <w:rsid w:val="000644FF"/>
    <w:rsid w:val="00065F33"/>
    <w:rsid w:val="0006605D"/>
    <w:rsid w:val="00067644"/>
    <w:rsid w:val="00067CB3"/>
    <w:rsid w:val="00070363"/>
    <w:rsid w:val="000707B0"/>
    <w:rsid w:val="00070844"/>
    <w:rsid w:val="000716CD"/>
    <w:rsid w:val="000717B2"/>
    <w:rsid w:val="00071AD0"/>
    <w:rsid w:val="00073B10"/>
    <w:rsid w:val="00074086"/>
    <w:rsid w:val="000740E2"/>
    <w:rsid w:val="00074DE1"/>
    <w:rsid w:val="00075599"/>
    <w:rsid w:val="000755E1"/>
    <w:rsid w:val="00076335"/>
    <w:rsid w:val="00077DF5"/>
    <w:rsid w:val="00077EBA"/>
    <w:rsid w:val="0008011E"/>
    <w:rsid w:val="00080B59"/>
    <w:rsid w:val="00080D83"/>
    <w:rsid w:val="00080F14"/>
    <w:rsid w:val="00081095"/>
    <w:rsid w:val="00082018"/>
    <w:rsid w:val="00082D61"/>
    <w:rsid w:val="00082FEE"/>
    <w:rsid w:val="0008319D"/>
    <w:rsid w:val="00083393"/>
    <w:rsid w:val="00083647"/>
    <w:rsid w:val="00083963"/>
    <w:rsid w:val="0008459C"/>
    <w:rsid w:val="00084B6D"/>
    <w:rsid w:val="00086866"/>
    <w:rsid w:val="000870BB"/>
    <w:rsid w:val="000872BB"/>
    <w:rsid w:val="00087BEC"/>
    <w:rsid w:val="00090905"/>
    <w:rsid w:val="000910EB"/>
    <w:rsid w:val="0009133A"/>
    <w:rsid w:val="000914A2"/>
    <w:rsid w:val="00091DB0"/>
    <w:rsid w:val="00091E6F"/>
    <w:rsid w:val="00091F29"/>
    <w:rsid w:val="00092012"/>
    <w:rsid w:val="00092374"/>
    <w:rsid w:val="00092F55"/>
    <w:rsid w:val="00093A4F"/>
    <w:rsid w:val="00093E45"/>
    <w:rsid w:val="000944C7"/>
    <w:rsid w:val="00094979"/>
    <w:rsid w:val="00095157"/>
    <w:rsid w:val="000951ED"/>
    <w:rsid w:val="00095C3F"/>
    <w:rsid w:val="0009643B"/>
    <w:rsid w:val="0009682E"/>
    <w:rsid w:val="000A0207"/>
    <w:rsid w:val="000A0309"/>
    <w:rsid w:val="000A1D3C"/>
    <w:rsid w:val="000A2239"/>
    <w:rsid w:val="000A2352"/>
    <w:rsid w:val="000A2B75"/>
    <w:rsid w:val="000A3623"/>
    <w:rsid w:val="000A5E7E"/>
    <w:rsid w:val="000A6D0E"/>
    <w:rsid w:val="000B0056"/>
    <w:rsid w:val="000B0234"/>
    <w:rsid w:val="000B10D2"/>
    <w:rsid w:val="000B2811"/>
    <w:rsid w:val="000B28DB"/>
    <w:rsid w:val="000B2F2B"/>
    <w:rsid w:val="000B390E"/>
    <w:rsid w:val="000B4011"/>
    <w:rsid w:val="000B451E"/>
    <w:rsid w:val="000B465D"/>
    <w:rsid w:val="000B66CD"/>
    <w:rsid w:val="000B7678"/>
    <w:rsid w:val="000B773D"/>
    <w:rsid w:val="000C0398"/>
    <w:rsid w:val="000C0613"/>
    <w:rsid w:val="000C19FB"/>
    <w:rsid w:val="000C2DBE"/>
    <w:rsid w:val="000C2F15"/>
    <w:rsid w:val="000C36E7"/>
    <w:rsid w:val="000C3710"/>
    <w:rsid w:val="000C415C"/>
    <w:rsid w:val="000C4911"/>
    <w:rsid w:val="000C4B79"/>
    <w:rsid w:val="000C4C61"/>
    <w:rsid w:val="000C4D06"/>
    <w:rsid w:val="000C5301"/>
    <w:rsid w:val="000C59BC"/>
    <w:rsid w:val="000C5ACC"/>
    <w:rsid w:val="000C5F9F"/>
    <w:rsid w:val="000C779C"/>
    <w:rsid w:val="000D0328"/>
    <w:rsid w:val="000D038F"/>
    <w:rsid w:val="000D05E1"/>
    <w:rsid w:val="000D0D74"/>
    <w:rsid w:val="000D11FA"/>
    <w:rsid w:val="000D14C0"/>
    <w:rsid w:val="000D1EF4"/>
    <w:rsid w:val="000D2079"/>
    <w:rsid w:val="000D2584"/>
    <w:rsid w:val="000D283E"/>
    <w:rsid w:val="000D347F"/>
    <w:rsid w:val="000D366F"/>
    <w:rsid w:val="000D3ECD"/>
    <w:rsid w:val="000D506E"/>
    <w:rsid w:val="000D56FA"/>
    <w:rsid w:val="000D5C43"/>
    <w:rsid w:val="000D6A74"/>
    <w:rsid w:val="000D6DB1"/>
    <w:rsid w:val="000E00B7"/>
    <w:rsid w:val="000E0E0D"/>
    <w:rsid w:val="000E0E89"/>
    <w:rsid w:val="000E1439"/>
    <w:rsid w:val="000E1DB8"/>
    <w:rsid w:val="000E23D1"/>
    <w:rsid w:val="000E2A4F"/>
    <w:rsid w:val="000E31FC"/>
    <w:rsid w:val="000E74D9"/>
    <w:rsid w:val="000E756A"/>
    <w:rsid w:val="000E79C0"/>
    <w:rsid w:val="000F0D02"/>
    <w:rsid w:val="000F1F12"/>
    <w:rsid w:val="000F274F"/>
    <w:rsid w:val="000F28FB"/>
    <w:rsid w:val="000F3C7D"/>
    <w:rsid w:val="000F438C"/>
    <w:rsid w:val="000F4F63"/>
    <w:rsid w:val="000F582A"/>
    <w:rsid w:val="000F62F3"/>
    <w:rsid w:val="000F77E1"/>
    <w:rsid w:val="000F7A55"/>
    <w:rsid w:val="00100670"/>
    <w:rsid w:val="001018ED"/>
    <w:rsid w:val="00101953"/>
    <w:rsid w:val="00101FFE"/>
    <w:rsid w:val="001037C9"/>
    <w:rsid w:val="00104E07"/>
    <w:rsid w:val="00104E12"/>
    <w:rsid w:val="00104EF1"/>
    <w:rsid w:val="0010560A"/>
    <w:rsid w:val="0010699C"/>
    <w:rsid w:val="00106D58"/>
    <w:rsid w:val="00106F65"/>
    <w:rsid w:val="00106FCA"/>
    <w:rsid w:val="00107DDC"/>
    <w:rsid w:val="00110276"/>
    <w:rsid w:val="00111712"/>
    <w:rsid w:val="0011193C"/>
    <w:rsid w:val="001128C8"/>
    <w:rsid w:val="00112F8C"/>
    <w:rsid w:val="00113E67"/>
    <w:rsid w:val="00114368"/>
    <w:rsid w:val="00114732"/>
    <w:rsid w:val="0011526C"/>
    <w:rsid w:val="00115657"/>
    <w:rsid w:val="001158E0"/>
    <w:rsid w:val="00116149"/>
    <w:rsid w:val="00120DA2"/>
    <w:rsid w:val="00121021"/>
    <w:rsid w:val="0012182B"/>
    <w:rsid w:val="00121D5B"/>
    <w:rsid w:val="00121ED3"/>
    <w:rsid w:val="001230B6"/>
    <w:rsid w:val="001236F8"/>
    <w:rsid w:val="00124826"/>
    <w:rsid w:val="00124C2E"/>
    <w:rsid w:val="00124D4A"/>
    <w:rsid w:val="00124F01"/>
    <w:rsid w:val="00125549"/>
    <w:rsid w:val="00125B5F"/>
    <w:rsid w:val="00125B6E"/>
    <w:rsid w:val="00126AF7"/>
    <w:rsid w:val="00127B5A"/>
    <w:rsid w:val="00127D1A"/>
    <w:rsid w:val="00127D62"/>
    <w:rsid w:val="00130B23"/>
    <w:rsid w:val="00130C89"/>
    <w:rsid w:val="0013167A"/>
    <w:rsid w:val="00131A48"/>
    <w:rsid w:val="001325C8"/>
    <w:rsid w:val="0013338D"/>
    <w:rsid w:val="001335F5"/>
    <w:rsid w:val="001337C5"/>
    <w:rsid w:val="0013416B"/>
    <w:rsid w:val="00134276"/>
    <w:rsid w:val="001348D3"/>
    <w:rsid w:val="00135053"/>
    <w:rsid w:val="0013505A"/>
    <w:rsid w:val="00136B16"/>
    <w:rsid w:val="001376ED"/>
    <w:rsid w:val="00137911"/>
    <w:rsid w:val="00137BDB"/>
    <w:rsid w:val="001400A7"/>
    <w:rsid w:val="00142250"/>
    <w:rsid w:val="0014286D"/>
    <w:rsid w:val="00142C91"/>
    <w:rsid w:val="0014352A"/>
    <w:rsid w:val="001435AD"/>
    <w:rsid w:val="001445D0"/>
    <w:rsid w:val="00144643"/>
    <w:rsid w:val="001458E1"/>
    <w:rsid w:val="00145DBC"/>
    <w:rsid w:val="00146B14"/>
    <w:rsid w:val="00146DAD"/>
    <w:rsid w:val="00146F25"/>
    <w:rsid w:val="00147407"/>
    <w:rsid w:val="0015036D"/>
    <w:rsid w:val="0015137F"/>
    <w:rsid w:val="00151BA6"/>
    <w:rsid w:val="00151F20"/>
    <w:rsid w:val="00152354"/>
    <w:rsid w:val="001528F1"/>
    <w:rsid w:val="00152FCD"/>
    <w:rsid w:val="001533C4"/>
    <w:rsid w:val="001544B9"/>
    <w:rsid w:val="00156281"/>
    <w:rsid w:val="00156E0D"/>
    <w:rsid w:val="001572D1"/>
    <w:rsid w:val="00157EE1"/>
    <w:rsid w:val="00162932"/>
    <w:rsid w:val="00162C4E"/>
    <w:rsid w:val="00163D7E"/>
    <w:rsid w:val="00163EE0"/>
    <w:rsid w:val="00164079"/>
    <w:rsid w:val="00164213"/>
    <w:rsid w:val="001642CD"/>
    <w:rsid w:val="00164D26"/>
    <w:rsid w:val="00164E46"/>
    <w:rsid w:val="00165D4D"/>
    <w:rsid w:val="00166FD7"/>
    <w:rsid w:val="0016753D"/>
    <w:rsid w:val="001716C5"/>
    <w:rsid w:val="00172193"/>
    <w:rsid w:val="00172B53"/>
    <w:rsid w:val="00172D82"/>
    <w:rsid w:val="00173601"/>
    <w:rsid w:val="00173D23"/>
    <w:rsid w:val="00174531"/>
    <w:rsid w:val="00174843"/>
    <w:rsid w:val="00174B3C"/>
    <w:rsid w:val="00174CF9"/>
    <w:rsid w:val="00176339"/>
    <w:rsid w:val="00176459"/>
    <w:rsid w:val="00176E54"/>
    <w:rsid w:val="00176F0E"/>
    <w:rsid w:val="001772BF"/>
    <w:rsid w:val="00177CB9"/>
    <w:rsid w:val="0018079D"/>
    <w:rsid w:val="00180AA1"/>
    <w:rsid w:val="00181570"/>
    <w:rsid w:val="00183A86"/>
    <w:rsid w:val="00183AF1"/>
    <w:rsid w:val="00184502"/>
    <w:rsid w:val="001851A3"/>
    <w:rsid w:val="00185E07"/>
    <w:rsid w:val="001863AD"/>
    <w:rsid w:val="00186F65"/>
    <w:rsid w:val="001878B0"/>
    <w:rsid w:val="001902B1"/>
    <w:rsid w:val="001907E1"/>
    <w:rsid w:val="00190835"/>
    <w:rsid w:val="00190DF0"/>
    <w:rsid w:val="00191012"/>
    <w:rsid w:val="001910DC"/>
    <w:rsid w:val="001911F3"/>
    <w:rsid w:val="001917FB"/>
    <w:rsid w:val="00191A39"/>
    <w:rsid w:val="00191AAE"/>
    <w:rsid w:val="0019230D"/>
    <w:rsid w:val="00192DAE"/>
    <w:rsid w:val="0019345F"/>
    <w:rsid w:val="001934A1"/>
    <w:rsid w:val="00193F71"/>
    <w:rsid w:val="00193F8E"/>
    <w:rsid w:val="00194078"/>
    <w:rsid w:val="00194139"/>
    <w:rsid w:val="0019417D"/>
    <w:rsid w:val="00194D1E"/>
    <w:rsid w:val="00195A6B"/>
    <w:rsid w:val="001964E1"/>
    <w:rsid w:val="00196972"/>
    <w:rsid w:val="00197170"/>
    <w:rsid w:val="001972B0"/>
    <w:rsid w:val="00197366"/>
    <w:rsid w:val="001979FF"/>
    <w:rsid w:val="00197A07"/>
    <w:rsid w:val="001A04FD"/>
    <w:rsid w:val="001A0DAD"/>
    <w:rsid w:val="001A128C"/>
    <w:rsid w:val="001A17A3"/>
    <w:rsid w:val="001A1C4D"/>
    <w:rsid w:val="001A2610"/>
    <w:rsid w:val="001A27AF"/>
    <w:rsid w:val="001A2DEB"/>
    <w:rsid w:val="001A31C5"/>
    <w:rsid w:val="001A4544"/>
    <w:rsid w:val="001A5A30"/>
    <w:rsid w:val="001A64E8"/>
    <w:rsid w:val="001A6C6A"/>
    <w:rsid w:val="001A7D08"/>
    <w:rsid w:val="001B042D"/>
    <w:rsid w:val="001B0817"/>
    <w:rsid w:val="001B210F"/>
    <w:rsid w:val="001B2447"/>
    <w:rsid w:val="001B25C0"/>
    <w:rsid w:val="001B268E"/>
    <w:rsid w:val="001B30A2"/>
    <w:rsid w:val="001B409B"/>
    <w:rsid w:val="001B40F2"/>
    <w:rsid w:val="001B42AF"/>
    <w:rsid w:val="001B4E06"/>
    <w:rsid w:val="001B62D8"/>
    <w:rsid w:val="001B68E9"/>
    <w:rsid w:val="001B70B7"/>
    <w:rsid w:val="001B7460"/>
    <w:rsid w:val="001B794B"/>
    <w:rsid w:val="001C026F"/>
    <w:rsid w:val="001C0338"/>
    <w:rsid w:val="001C1144"/>
    <w:rsid w:val="001C1798"/>
    <w:rsid w:val="001C2919"/>
    <w:rsid w:val="001C31B2"/>
    <w:rsid w:val="001C4089"/>
    <w:rsid w:val="001C4FE1"/>
    <w:rsid w:val="001C5209"/>
    <w:rsid w:val="001C5AF6"/>
    <w:rsid w:val="001C5E4F"/>
    <w:rsid w:val="001C6050"/>
    <w:rsid w:val="001C6895"/>
    <w:rsid w:val="001C6E92"/>
    <w:rsid w:val="001C731D"/>
    <w:rsid w:val="001C792E"/>
    <w:rsid w:val="001C7E82"/>
    <w:rsid w:val="001C7F11"/>
    <w:rsid w:val="001D003C"/>
    <w:rsid w:val="001D0303"/>
    <w:rsid w:val="001D067F"/>
    <w:rsid w:val="001D0AE7"/>
    <w:rsid w:val="001D1B7B"/>
    <w:rsid w:val="001D2D99"/>
    <w:rsid w:val="001D2EA4"/>
    <w:rsid w:val="001D38A9"/>
    <w:rsid w:val="001D3CCE"/>
    <w:rsid w:val="001D4FDD"/>
    <w:rsid w:val="001D5E23"/>
    <w:rsid w:val="001D5F00"/>
    <w:rsid w:val="001D603D"/>
    <w:rsid w:val="001D664F"/>
    <w:rsid w:val="001D6A08"/>
    <w:rsid w:val="001D7863"/>
    <w:rsid w:val="001E022B"/>
    <w:rsid w:val="001E0450"/>
    <w:rsid w:val="001E059E"/>
    <w:rsid w:val="001E0941"/>
    <w:rsid w:val="001E293C"/>
    <w:rsid w:val="001E3389"/>
    <w:rsid w:val="001E41C3"/>
    <w:rsid w:val="001E4583"/>
    <w:rsid w:val="001E4F16"/>
    <w:rsid w:val="001E4FA0"/>
    <w:rsid w:val="001E55A0"/>
    <w:rsid w:val="001E5FD5"/>
    <w:rsid w:val="001E6A6D"/>
    <w:rsid w:val="001E6C8E"/>
    <w:rsid w:val="001E71C2"/>
    <w:rsid w:val="001E7BA3"/>
    <w:rsid w:val="001E7E3A"/>
    <w:rsid w:val="001E7F8E"/>
    <w:rsid w:val="001F1DD9"/>
    <w:rsid w:val="001F2B9C"/>
    <w:rsid w:val="001F30EC"/>
    <w:rsid w:val="001F4851"/>
    <w:rsid w:val="001F49C7"/>
    <w:rsid w:val="001F5088"/>
    <w:rsid w:val="001F533C"/>
    <w:rsid w:val="001F5463"/>
    <w:rsid w:val="001F54D4"/>
    <w:rsid w:val="001F55F3"/>
    <w:rsid w:val="001F5EBC"/>
    <w:rsid w:val="001F5FDB"/>
    <w:rsid w:val="001F648A"/>
    <w:rsid w:val="001F6AC4"/>
    <w:rsid w:val="001F6DEE"/>
    <w:rsid w:val="001F76C3"/>
    <w:rsid w:val="001F7B3D"/>
    <w:rsid w:val="001F7B82"/>
    <w:rsid w:val="0020078F"/>
    <w:rsid w:val="002018C2"/>
    <w:rsid w:val="00201E78"/>
    <w:rsid w:val="002037BC"/>
    <w:rsid w:val="0020549C"/>
    <w:rsid w:val="00205F44"/>
    <w:rsid w:val="00206732"/>
    <w:rsid w:val="00207ED6"/>
    <w:rsid w:val="0021022B"/>
    <w:rsid w:val="002102C4"/>
    <w:rsid w:val="00210416"/>
    <w:rsid w:val="00211289"/>
    <w:rsid w:val="00211DEF"/>
    <w:rsid w:val="002128C8"/>
    <w:rsid w:val="00212ABC"/>
    <w:rsid w:val="00212C55"/>
    <w:rsid w:val="00212E18"/>
    <w:rsid w:val="00212E43"/>
    <w:rsid w:val="002130A4"/>
    <w:rsid w:val="00214E68"/>
    <w:rsid w:val="0021512C"/>
    <w:rsid w:val="0021549D"/>
    <w:rsid w:val="00215865"/>
    <w:rsid w:val="00220B09"/>
    <w:rsid w:val="00221AFF"/>
    <w:rsid w:val="00221D0E"/>
    <w:rsid w:val="00222191"/>
    <w:rsid w:val="0022260D"/>
    <w:rsid w:val="00222799"/>
    <w:rsid w:val="0022307E"/>
    <w:rsid w:val="002233BD"/>
    <w:rsid w:val="002233DB"/>
    <w:rsid w:val="0022479D"/>
    <w:rsid w:val="00225666"/>
    <w:rsid w:val="00226821"/>
    <w:rsid w:val="00226D42"/>
    <w:rsid w:val="00226E6E"/>
    <w:rsid w:val="0022726A"/>
    <w:rsid w:val="00227280"/>
    <w:rsid w:val="00227655"/>
    <w:rsid w:val="00227D5B"/>
    <w:rsid w:val="00227E5B"/>
    <w:rsid w:val="0023077B"/>
    <w:rsid w:val="002309A1"/>
    <w:rsid w:val="002315FD"/>
    <w:rsid w:val="00231706"/>
    <w:rsid w:val="0023184E"/>
    <w:rsid w:val="00231BF6"/>
    <w:rsid w:val="00232C35"/>
    <w:rsid w:val="00232ECC"/>
    <w:rsid w:val="00233BD3"/>
    <w:rsid w:val="0023401D"/>
    <w:rsid w:val="00234794"/>
    <w:rsid w:val="00235110"/>
    <w:rsid w:val="00235B6A"/>
    <w:rsid w:val="002360FC"/>
    <w:rsid w:val="00236391"/>
    <w:rsid w:val="00236764"/>
    <w:rsid w:val="002368F8"/>
    <w:rsid w:val="00237632"/>
    <w:rsid w:val="00237E70"/>
    <w:rsid w:val="00240AED"/>
    <w:rsid w:val="00241C1F"/>
    <w:rsid w:val="002425AE"/>
    <w:rsid w:val="00242C05"/>
    <w:rsid w:val="0024325B"/>
    <w:rsid w:val="0024334D"/>
    <w:rsid w:val="00244261"/>
    <w:rsid w:val="00244769"/>
    <w:rsid w:val="002448ED"/>
    <w:rsid w:val="00244FEA"/>
    <w:rsid w:val="00245487"/>
    <w:rsid w:val="002458FF"/>
    <w:rsid w:val="00245E76"/>
    <w:rsid w:val="00245EDC"/>
    <w:rsid w:val="002465D6"/>
    <w:rsid w:val="0024663B"/>
    <w:rsid w:val="00246B69"/>
    <w:rsid w:val="00246E7D"/>
    <w:rsid w:val="00246F39"/>
    <w:rsid w:val="002474EC"/>
    <w:rsid w:val="002475A1"/>
    <w:rsid w:val="002506A4"/>
    <w:rsid w:val="002537AD"/>
    <w:rsid w:val="00253EC1"/>
    <w:rsid w:val="00255588"/>
    <w:rsid w:val="00255B58"/>
    <w:rsid w:val="0025649C"/>
    <w:rsid w:val="00256CDE"/>
    <w:rsid w:val="00256E31"/>
    <w:rsid w:val="00256E33"/>
    <w:rsid w:val="00256E61"/>
    <w:rsid w:val="002573C1"/>
    <w:rsid w:val="00257AA9"/>
    <w:rsid w:val="0026048E"/>
    <w:rsid w:val="00261324"/>
    <w:rsid w:val="00261496"/>
    <w:rsid w:val="00261498"/>
    <w:rsid w:val="002624F2"/>
    <w:rsid w:val="002626EA"/>
    <w:rsid w:val="00262D68"/>
    <w:rsid w:val="0026388D"/>
    <w:rsid w:val="00263CC3"/>
    <w:rsid w:val="00264298"/>
    <w:rsid w:val="002666E7"/>
    <w:rsid w:val="00266709"/>
    <w:rsid w:val="0026684A"/>
    <w:rsid w:val="00266A7C"/>
    <w:rsid w:val="00266CCF"/>
    <w:rsid w:val="002674E8"/>
    <w:rsid w:val="00267595"/>
    <w:rsid w:val="002707D0"/>
    <w:rsid w:val="0027097C"/>
    <w:rsid w:val="00270F27"/>
    <w:rsid w:val="0027132B"/>
    <w:rsid w:val="00271C48"/>
    <w:rsid w:val="00271C7D"/>
    <w:rsid w:val="00272172"/>
    <w:rsid w:val="00272B44"/>
    <w:rsid w:val="00273295"/>
    <w:rsid w:val="002738A5"/>
    <w:rsid w:val="002740AF"/>
    <w:rsid w:val="00275292"/>
    <w:rsid w:val="00275AF8"/>
    <w:rsid w:val="002762E7"/>
    <w:rsid w:val="00276F3A"/>
    <w:rsid w:val="002771A6"/>
    <w:rsid w:val="00277221"/>
    <w:rsid w:val="00277545"/>
    <w:rsid w:val="0027793C"/>
    <w:rsid w:val="00277CE9"/>
    <w:rsid w:val="00277FCA"/>
    <w:rsid w:val="002802A4"/>
    <w:rsid w:val="002804D8"/>
    <w:rsid w:val="002809D2"/>
    <w:rsid w:val="002822F6"/>
    <w:rsid w:val="002832BD"/>
    <w:rsid w:val="00283D91"/>
    <w:rsid w:val="002852CB"/>
    <w:rsid w:val="00286B49"/>
    <w:rsid w:val="00286D97"/>
    <w:rsid w:val="00287086"/>
    <w:rsid w:val="00287447"/>
    <w:rsid w:val="00287AAF"/>
    <w:rsid w:val="00291574"/>
    <w:rsid w:val="002919BD"/>
    <w:rsid w:val="00291A7D"/>
    <w:rsid w:val="00292F9E"/>
    <w:rsid w:val="00293D59"/>
    <w:rsid w:val="002941AC"/>
    <w:rsid w:val="00294C65"/>
    <w:rsid w:val="00294FDF"/>
    <w:rsid w:val="002951FA"/>
    <w:rsid w:val="00296131"/>
    <w:rsid w:val="00296625"/>
    <w:rsid w:val="00296E07"/>
    <w:rsid w:val="00296ED3"/>
    <w:rsid w:val="00297AE1"/>
    <w:rsid w:val="00297CE3"/>
    <w:rsid w:val="002A031B"/>
    <w:rsid w:val="002A0599"/>
    <w:rsid w:val="002A0849"/>
    <w:rsid w:val="002A1175"/>
    <w:rsid w:val="002A1BF8"/>
    <w:rsid w:val="002A382C"/>
    <w:rsid w:val="002A3C31"/>
    <w:rsid w:val="002A4560"/>
    <w:rsid w:val="002A503D"/>
    <w:rsid w:val="002A538A"/>
    <w:rsid w:val="002A57BD"/>
    <w:rsid w:val="002A5951"/>
    <w:rsid w:val="002A7CD6"/>
    <w:rsid w:val="002A7DD1"/>
    <w:rsid w:val="002B200E"/>
    <w:rsid w:val="002B2180"/>
    <w:rsid w:val="002B3F9D"/>
    <w:rsid w:val="002B4784"/>
    <w:rsid w:val="002B56F8"/>
    <w:rsid w:val="002B5CF4"/>
    <w:rsid w:val="002B63C2"/>
    <w:rsid w:val="002B66B5"/>
    <w:rsid w:val="002B7474"/>
    <w:rsid w:val="002C07A5"/>
    <w:rsid w:val="002C0894"/>
    <w:rsid w:val="002C08A2"/>
    <w:rsid w:val="002C1C2C"/>
    <w:rsid w:val="002C2F29"/>
    <w:rsid w:val="002C2FA8"/>
    <w:rsid w:val="002C40AA"/>
    <w:rsid w:val="002C4161"/>
    <w:rsid w:val="002C5E8A"/>
    <w:rsid w:val="002C6232"/>
    <w:rsid w:val="002C6286"/>
    <w:rsid w:val="002C62BB"/>
    <w:rsid w:val="002C6347"/>
    <w:rsid w:val="002C6375"/>
    <w:rsid w:val="002C6EE9"/>
    <w:rsid w:val="002D017D"/>
    <w:rsid w:val="002D0333"/>
    <w:rsid w:val="002D07C6"/>
    <w:rsid w:val="002D0E90"/>
    <w:rsid w:val="002D1878"/>
    <w:rsid w:val="002D1E37"/>
    <w:rsid w:val="002D2061"/>
    <w:rsid w:val="002D2105"/>
    <w:rsid w:val="002D24DB"/>
    <w:rsid w:val="002D461E"/>
    <w:rsid w:val="002D6414"/>
    <w:rsid w:val="002D6D47"/>
    <w:rsid w:val="002D71CB"/>
    <w:rsid w:val="002D7B52"/>
    <w:rsid w:val="002D7D0E"/>
    <w:rsid w:val="002E511C"/>
    <w:rsid w:val="002E573A"/>
    <w:rsid w:val="002E5882"/>
    <w:rsid w:val="002E68CF"/>
    <w:rsid w:val="002F1F34"/>
    <w:rsid w:val="002F20F0"/>
    <w:rsid w:val="002F2983"/>
    <w:rsid w:val="002F3062"/>
    <w:rsid w:val="002F36AC"/>
    <w:rsid w:val="002F3A61"/>
    <w:rsid w:val="002F3C0C"/>
    <w:rsid w:val="002F3DB5"/>
    <w:rsid w:val="002F400E"/>
    <w:rsid w:val="002F4260"/>
    <w:rsid w:val="002F549D"/>
    <w:rsid w:val="002F5998"/>
    <w:rsid w:val="002F6CF9"/>
    <w:rsid w:val="002F7251"/>
    <w:rsid w:val="002F744A"/>
    <w:rsid w:val="002F7D14"/>
    <w:rsid w:val="00300AC8"/>
    <w:rsid w:val="0030101F"/>
    <w:rsid w:val="00304B78"/>
    <w:rsid w:val="0030511D"/>
    <w:rsid w:val="00305184"/>
    <w:rsid w:val="0030558D"/>
    <w:rsid w:val="003058F9"/>
    <w:rsid w:val="003059D2"/>
    <w:rsid w:val="00306043"/>
    <w:rsid w:val="003061B7"/>
    <w:rsid w:val="003064C0"/>
    <w:rsid w:val="00307CD0"/>
    <w:rsid w:val="00310B65"/>
    <w:rsid w:val="00310EC6"/>
    <w:rsid w:val="003110B6"/>
    <w:rsid w:val="003111D1"/>
    <w:rsid w:val="00311A18"/>
    <w:rsid w:val="00311B24"/>
    <w:rsid w:val="00311E89"/>
    <w:rsid w:val="00312131"/>
    <w:rsid w:val="0031290B"/>
    <w:rsid w:val="00312B1C"/>
    <w:rsid w:val="00312E02"/>
    <w:rsid w:val="00313243"/>
    <w:rsid w:val="00314CAC"/>
    <w:rsid w:val="00315388"/>
    <w:rsid w:val="0031590A"/>
    <w:rsid w:val="00315B3A"/>
    <w:rsid w:val="0031641E"/>
    <w:rsid w:val="00316F43"/>
    <w:rsid w:val="0031716B"/>
    <w:rsid w:val="00317F53"/>
    <w:rsid w:val="0032009F"/>
    <w:rsid w:val="00320AAC"/>
    <w:rsid w:val="003211FA"/>
    <w:rsid w:val="00321F14"/>
    <w:rsid w:val="003220B5"/>
    <w:rsid w:val="003223C7"/>
    <w:rsid w:val="003245FE"/>
    <w:rsid w:val="00325198"/>
    <w:rsid w:val="00325965"/>
    <w:rsid w:val="003277F4"/>
    <w:rsid w:val="003278EF"/>
    <w:rsid w:val="00327BF3"/>
    <w:rsid w:val="00330100"/>
    <w:rsid w:val="00330C30"/>
    <w:rsid w:val="00330F93"/>
    <w:rsid w:val="00331FC7"/>
    <w:rsid w:val="003324A9"/>
    <w:rsid w:val="00332EB6"/>
    <w:rsid w:val="0033307D"/>
    <w:rsid w:val="00333EED"/>
    <w:rsid w:val="003343AE"/>
    <w:rsid w:val="003344CD"/>
    <w:rsid w:val="00334984"/>
    <w:rsid w:val="00334D45"/>
    <w:rsid w:val="00334DF7"/>
    <w:rsid w:val="003352CA"/>
    <w:rsid w:val="00335826"/>
    <w:rsid w:val="00335D4F"/>
    <w:rsid w:val="00335DF1"/>
    <w:rsid w:val="00336053"/>
    <w:rsid w:val="00336480"/>
    <w:rsid w:val="00336545"/>
    <w:rsid w:val="00337634"/>
    <w:rsid w:val="00337C92"/>
    <w:rsid w:val="00340428"/>
    <w:rsid w:val="00341009"/>
    <w:rsid w:val="003413F9"/>
    <w:rsid w:val="00342096"/>
    <w:rsid w:val="0034224B"/>
    <w:rsid w:val="00342BDF"/>
    <w:rsid w:val="0034369D"/>
    <w:rsid w:val="00343EB8"/>
    <w:rsid w:val="003442B1"/>
    <w:rsid w:val="003443B1"/>
    <w:rsid w:val="00344645"/>
    <w:rsid w:val="00344A53"/>
    <w:rsid w:val="00344E52"/>
    <w:rsid w:val="00345BDE"/>
    <w:rsid w:val="00346955"/>
    <w:rsid w:val="00347FC7"/>
    <w:rsid w:val="0035010E"/>
    <w:rsid w:val="0035085B"/>
    <w:rsid w:val="003514E2"/>
    <w:rsid w:val="00351FBF"/>
    <w:rsid w:val="0035269E"/>
    <w:rsid w:val="00353571"/>
    <w:rsid w:val="0035482A"/>
    <w:rsid w:val="00354A27"/>
    <w:rsid w:val="00355652"/>
    <w:rsid w:val="00355E01"/>
    <w:rsid w:val="00355F15"/>
    <w:rsid w:val="00355FF1"/>
    <w:rsid w:val="00356112"/>
    <w:rsid w:val="003577DF"/>
    <w:rsid w:val="0035794E"/>
    <w:rsid w:val="0036137E"/>
    <w:rsid w:val="0036171E"/>
    <w:rsid w:val="003617F6"/>
    <w:rsid w:val="003619F2"/>
    <w:rsid w:val="0036288D"/>
    <w:rsid w:val="00362ABA"/>
    <w:rsid w:val="00362CDA"/>
    <w:rsid w:val="00363803"/>
    <w:rsid w:val="003638FF"/>
    <w:rsid w:val="00363948"/>
    <w:rsid w:val="00364E8E"/>
    <w:rsid w:val="00365612"/>
    <w:rsid w:val="00365820"/>
    <w:rsid w:val="003661FA"/>
    <w:rsid w:val="003665F6"/>
    <w:rsid w:val="0036753F"/>
    <w:rsid w:val="00367EA6"/>
    <w:rsid w:val="00367FEA"/>
    <w:rsid w:val="003705DD"/>
    <w:rsid w:val="003718AA"/>
    <w:rsid w:val="00372598"/>
    <w:rsid w:val="00372F8E"/>
    <w:rsid w:val="00373965"/>
    <w:rsid w:val="00374578"/>
    <w:rsid w:val="00375689"/>
    <w:rsid w:val="00375FE4"/>
    <w:rsid w:val="0037631F"/>
    <w:rsid w:val="00376566"/>
    <w:rsid w:val="00376BD3"/>
    <w:rsid w:val="003805BC"/>
    <w:rsid w:val="0038074E"/>
    <w:rsid w:val="00380CF4"/>
    <w:rsid w:val="00381223"/>
    <w:rsid w:val="00381DB9"/>
    <w:rsid w:val="00382029"/>
    <w:rsid w:val="003836A1"/>
    <w:rsid w:val="00383D24"/>
    <w:rsid w:val="00385C2D"/>
    <w:rsid w:val="00385FE3"/>
    <w:rsid w:val="003860F6"/>
    <w:rsid w:val="00387202"/>
    <w:rsid w:val="003872EB"/>
    <w:rsid w:val="0038776E"/>
    <w:rsid w:val="003905B0"/>
    <w:rsid w:val="00391330"/>
    <w:rsid w:val="00391D17"/>
    <w:rsid w:val="00392676"/>
    <w:rsid w:val="00393865"/>
    <w:rsid w:val="00394FD9"/>
    <w:rsid w:val="003965B9"/>
    <w:rsid w:val="00396FAC"/>
    <w:rsid w:val="003A0061"/>
    <w:rsid w:val="003A130C"/>
    <w:rsid w:val="003A1C5F"/>
    <w:rsid w:val="003A383B"/>
    <w:rsid w:val="003A396A"/>
    <w:rsid w:val="003A3BCA"/>
    <w:rsid w:val="003A40B6"/>
    <w:rsid w:val="003A4254"/>
    <w:rsid w:val="003A50CE"/>
    <w:rsid w:val="003A53C0"/>
    <w:rsid w:val="003A6421"/>
    <w:rsid w:val="003A666A"/>
    <w:rsid w:val="003A67DB"/>
    <w:rsid w:val="003A6D46"/>
    <w:rsid w:val="003B005A"/>
    <w:rsid w:val="003B1D1E"/>
    <w:rsid w:val="003B36F1"/>
    <w:rsid w:val="003B42F7"/>
    <w:rsid w:val="003B4A77"/>
    <w:rsid w:val="003B5B51"/>
    <w:rsid w:val="003B636C"/>
    <w:rsid w:val="003B78DC"/>
    <w:rsid w:val="003C0253"/>
    <w:rsid w:val="003C1AAF"/>
    <w:rsid w:val="003C251C"/>
    <w:rsid w:val="003C269E"/>
    <w:rsid w:val="003C26AA"/>
    <w:rsid w:val="003C3142"/>
    <w:rsid w:val="003C3499"/>
    <w:rsid w:val="003C42D0"/>
    <w:rsid w:val="003C4797"/>
    <w:rsid w:val="003C4A7D"/>
    <w:rsid w:val="003C4B63"/>
    <w:rsid w:val="003C519A"/>
    <w:rsid w:val="003C554F"/>
    <w:rsid w:val="003C68DE"/>
    <w:rsid w:val="003C795D"/>
    <w:rsid w:val="003D0611"/>
    <w:rsid w:val="003D095E"/>
    <w:rsid w:val="003D0A4D"/>
    <w:rsid w:val="003D0D36"/>
    <w:rsid w:val="003D136C"/>
    <w:rsid w:val="003D3A26"/>
    <w:rsid w:val="003D4234"/>
    <w:rsid w:val="003D429E"/>
    <w:rsid w:val="003D4B31"/>
    <w:rsid w:val="003D4E90"/>
    <w:rsid w:val="003D4FAC"/>
    <w:rsid w:val="003D5435"/>
    <w:rsid w:val="003D5548"/>
    <w:rsid w:val="003D5E1B"/>
    <w:rsid w:val="003D601A"/>
    <w:rsid w:val="003E0684"/>
    <w:rsid w:val="003E1084"/>
    <w:rsid w:val="003E10DD"/>
    <w:rsid w:val="003E1533"/>
    <w:rsid w:val="003E301D"/>
    <w:rsid w:val="003E4D27"/>
    <w:rsid w:val="003E4FDE"/>
    <w:rsid w:val="003E50A1"/>
    <w:rsid w:val="003E50FE"/>
    <w:rsid w:val="003E5D95"/>
    <w:rsid w:val="003E60AB"/>
    <w:rsid w:val="003E666C"/>
    <w:rsid w:val="003E682B"/>
    <w:rsid w:val="003E6AA2"/>
    <w:rsid w:val="003E7D92"/>
    <w:rsid w:val="003F1128"/>
    <w:rsid w:val="003F1802"/>
    <w:rsid w:val="003F24A3"/>
    <w:rsid w:val="003F2BA5"/>
    <w:rsid w:val="003F36DA"/>
    <w:rsid w:val="003F4A6F"/>
    <w:rsid w:val="003F58DC"/>
    <w:rsid w:val="003F5BE3"/>
    <w:rsid w:val="003F5D4A"/>
    <w:rsid w:val="003F6A50"/>
    <w:rsid w:val="003F762A"/>
    <w:rsid w:val="003F7E12"/>
    <w:rsid w:val="004003A1"/>
    <w:rsid w:val="00400421"/>
    <w:rsid w:val="0040044E"/>
    <w:rsid w:val="0040149C"/>
    <w:rsid w:val="0040237B"/>
    <w:rsid w:val="0040256C"/>
    <w:rsid w:val="00402AA8"/>
    <w:rsid w:val="00404231"/>
    <w:rsid w:val="004053C0"/>
    <w:rsid w:val="004054A6"/>
    <w:rsid w:val="00406F2A"/>
    <w:rsid w:val="004102FA"/>
    <w:rsid w:val="00413F7B"/>
    <w:rsid w:val="00414478"/>
    <w:rsid w:val="00415A0D"/>
    <w:rsid w:val="00415EFE"/>
    <w:rsid w:val="0041739A"/>
    <w:rsid w:val="0042225E"/>
    <w:rsid w:val="00422715"/>
    <w:rsid w:val="00422757"/>
    <w:rsid w:val="00422936"/>
    <w:rsid w:val="00422AA5"/>
    <w:rsid w:val="00422D08"/>
    <w:rsid w:val="00422F20"/>
    <w:rsid w:val="00423158"/>
    <w:rsid w:val="0042362A"/>
    <w:rsid w:val="004243C0"/>
    <w:rsid w:val="004270EF"/>
    <w:rsid w:val="00427CA0"/>
    <w:rsid w:val="00430671"/>
    <w:rsid w:val="00432C69"/>
    <w:rsid w:val="00432C7B"/>
    <w:rsid w:val="00433189"/>
    <w:rsid w:val="004344FF"/>
    <w:rsid w:val="00437317"/>
    <w:rsid w:val="00437774"/>
    <w:rsid w:val="00437C0E"/>
    <w:rsid w:val="00440131"/>
    <w:rsid w:val="00440AC7"/>
    <w:rsid w:val="00440E4D"/>
    <w:rsid w:val="00443000"/>
    <w:rsid w:val="00443D78"/>
    <w:rsid w:val="004445C0"/>
    <w:rsid w:val="00444C6A"/>
    <w:rsid w:val="00445278"/>
    <w:rsid w:val="00445877"/>
    <w:rsid w:val="004459C1"/>
    <w:rsid w:val="00445FBE"/>
    <w:rsid w:val="00446A8F"/>
    <w:rsid w:val="00446EA0"/>
    <w:rsid w:val="00447857"/>
    <w:rsid w:val="00447A16"/>
    <w:rsid w:val="00447B44"/>
    <w:rsid w:val="00450AF3"/>
    <w:rsid w:val="0045365B"/>
    <w:rsid w:val="004544E8"/>
    <w:rsid w:val="004560D3"/>
    <w:rsid w:val="004566AA"/>
    <w:rsid w:val="004572FF"/>
    <w:rsid w:val="00457399"/>
    <w:rsid w:val="004600E3"/>
    <w:rsid w:val="00461EF0"/>
    <w:rsid w:val="0046250C"/>
    <w:rsid w:val="00462560"/>
    <w:rsid w:val="004627ED"/>
    <w:rsid w:val="00463D31"/>
    <w:rsid w:val="00463D5D"/>
    <w:rsid w:val="00464000"/>
    <w:rsid w:val="0046504F"/>
    <w:rsid w:val="004662B7"/>
    <w:rsid w:val="00466E7F"/>
    <w:rsid w:val="0047150C"/>
    <w:rsid w:val="00471A60"/>
    <w:rsid w:val="0047268E"/>
    <w:rsid w:val="0047284D"/>
    <w:rsid w:val="00472E71"/>
    <w:rsid w:val="004740A7"/>
    <w:rsid w:val="0047443C"/>
    <w:rsid w:val="00474574"/>
    <w:rsid w:val="00475885"/>
    <w:rsid w:val="00477A46"/>
    <w:rsid w:val="00480D96"/>
    <w:rsid w:val="00481215"/>
    <w:rsid w:val="004815CE"/>
    <w:rsid w:val="0048190C"/>
    <w:rsid w:val="004824D4"/>
    <w:rsid w:val="004836D2"/>
    <w:rsid w:val="004837EA"/>
    <w:rsid w:val="004842B6"/>
    <w:rsid w:val="004846C5"/>
    <w:rsid w:val="00486214"/>
    <w:rsid w:val="004868D4"/>
    <w:rsid w:val="004869A2"/>
    <w:rsid w:val="00487B2F"/>
    <w:rsid w:val="00490595"/>
    <w:rsid w:val="0049127B"/>
    <w:rsid w:val="00491E59"/>
    <w:rsid w:val="00491FA1"/>
    <w:rsid w:val="004928B0"/>
    <w:rsid w:val="00492BD3"/>
    <w:rsid w:val="004935E9"/>
    <w:rsid w:val="00493CE9"/>
    <w:rsid w:val="0049490F"/>
    <w:rsid w:val="004951C0"/>
    <w:rsid w:val="004966EF"/>
    <w:rsid w:val="00496C16"/>
    <w:rsid w:val="004A0728"/>
    <w:rsid w:val="004A0D32"/>
    <w:rsid w:val="004A16D0"/>
    <w:rsid w:val="004A1F4A"/>
    <w:rsid w:val="004A2001"/>
    <w:rsid w:val="004A240A"/>
    <w:rsid w:val="004A26C1"/>
    <w:rsid w:val="004A32FE"/>
    <w:rsid w:val="004A34AE"/>
    <w:rsid w:val="004A4073"/>
    <w:rsid w:val="004A4899"/>
    <w:rsid w:val="004A49AF"/>
    <w:rsid w:val="004A5233"/>
    <w:rsid w:val="004A5602"/>
    <w:rsid w:val="004A57D0"/>
    <w:rsid w:val="004A66BF"/>
    <w:rsid w:val="004B04CF"/>
    <w:rsid w:val="004B0C5E"/>
    <w:rsid w:val="004B0D9E"/>
    <w:rsid w:val="004B2205"/>
    <w:rsid w:val="004B25A1"/>
    <w:rsid w:val="004B2DD8"/>
    <w:rsid w:val="004B2F1B"/>
    <w:rsid w:val="004B3369"/>
    <w:rsid w:val="004B370D"/>
    <w:rsid w:val="004B4822"/>
    <w:rsid w:val="004B50AA"/>
    <w:rsid w:val="004B5C40"/>
    <w:rsid w:val="004B5FC6"/>
    <w:rsid w:val="004B690F"/>
    <w:rsid w:val="004B6EEF"/>
    <w:rsid w:val="004B70BD"/>
    <w:rsid w:val="004B7256"/>
    <w:rsid w:val="004C03B1"/>
    <w:rsid w:val="004C165C"/>
    <w:rsid w:val="004C1706"/>
    <w:rsid w:val="004C1AFD"/>
    <w:rsid w:val="004C2295"/>
    <w:rsid w:val="004C28DD"/>
    <w:rsid w:val="004C334C"/>
    <w:rsid w:val="004C3BE1"/>
    <w:rsid w:val="004C3FA0"/>
    <w:rsid w:val="004C43E4"/>
    <w:rsid w:val="004C44C1"/>
    <w:rsid w:val="004C48A1"/>
    <w:rsid w:val="004C5D45"/>
    <w:rsid w:val="004C600D"/>
    <w:rsid w:val="004C7326"/>
    <w:rsid w:val="004C738C"/>
    <w:rsid w:val="004C767C"/>
    <w:rsid w:val="004C797C"/>
    <w:rsid w:val="004D0905"/>
    <w:rsid w:val="004D13E4"/>
    <w:rsid w:val="004D14EF"/>
    <w:rsid w:val="004D16C1"/>
    <w:rsid w:val="004D19B7"/>
    <w:rsid w:val="004D22AF"/>
    <w:rsid w:val="004D2956"/>
    <w:rsid w:val="004D2A3C"/>
    <w:rsid w:val="004D33BB"/>
    <w:rsid w:val="004D3840"/>
    <w:rsid w:val="004D3870"/>
    <w:rsid w:val="004D3DE3"/>
    <w:rsid w:val="004D3F1B"/>
    <w:rsid w:val="004D42ED"/>
    <w:rsid w:val="004D453A"/>
    <w:rsid w:val="004D4C4F"/>
    <w:rsid w:val="004D5C06"/>
    <w:rsid w:val="004D71C3"/>
    <w:rsid w:val="004D7DEC"/>
    <w:rsid w:val="004D7FA4"/>
    <w:rsid w:val="004E3698"/>
    <w:rsid w:val="004E416B"/>
    <w:rsid w:val="004E4199"/>
    <w:rsid w:val="004E4392"/>
    <w:rsid w:val="004E470E"/>
    <w:rsid w:val="004E52B6"/>
    <w:rsid w:val="004E573A"/>
    <w:rsid w:val="004E6116"/>
    <w:rsid w:val="004E671B"/>
    <w:rsid w:val="004E6FDA"/>
    <w:rsid w:val="004E6FEF"/>
    <w:rsid w:val="004E70CC"/>
    <w:rsid w:val="004E776F"/>
    <w:rsid w:val="004E7A27"/>
    <w:rsid w:val="004E7E2A"/>
    <w:rsid w:val="004F0A51"/>
    <w:rsid w:val="004F0B2A"/>
    <w:rsid w:val="004F0CAC"/>
    <w:rsid w:val="004F1149"/>
    <w:rsid w:val="004F1227"/>
    <w:rsid w:val="004F1429"/>
    <w:rsid w:val="004F1907"/>
    <w:rsid w:val="004F205B"/>
    <w:rsid w:val="004F2195"/>
    <w:rsid w:val="004F220C"/>
    <w:rsid w:val="004F3643"/>
    <w:rsid w:val="004F43AD"/>
    <w:rsid w:val="004F48AE"/>
    <w:rsid w:val="004F4940"/>
    <w:rsid w:val="004F4948"/>
    <w:rsid w:val="004F4CE8"/>
    <w:rsid w:val="004F4D5F"/>
    <w:rsid w:val="004F514A"/>
    <w:rsid w:val="004F5575"/>
    <w:rsid w:val="004F60CC"/>
    <w:rsid w:val="004F6969"/>
    <w:rsid w:val="004F6B81"/>
    <w:rsid w:val="004F7213"/>
    <w:rsid w:val="004F7C4B"/>
    <w:rsid w:val="00500B46"/>
    <w:rsid w:val="00501EE6"/>
    <w:rsid w:val="00501F84"/>
    <w:rsid w:val="00502022"/>
    <w:rsid w:val="0050248A"/>
    <w:rsid w:val="005035E1"/>
    <w:rsid w:val="0050371B"/>
    <w:rsid w:val="00503E19"/>
    <w:rsid w:val="00504A95"/>
    <w:rsid w:val="00504BD1"/>
    <w:rsid w:val="00504C08"/>
    <w:rsid w:val="00505018"/>
    <w:rsid w:val="005054AC"/>
    <w:rsid w:val="00505777"/>
    <w:rsid w:val="00505E10"/>
    <w:rsid w:val="00505F7C"/>
    <w:rsid w:val="005060C2"/>
    <w:rsid w:val="005063CC"/>
    <w:rsid w:val="00506B35"/>
    <w:rsid w:val="00506E1E"/>
    <w:rsid w:val="00506F9F"/>
    <w:rsid w:val="005070D5"/>
    <w:rsid w:val="0051006E"/>
    <w:rsid w:val="00510444"/>
    <w:rsid w:val="0051058F"/>
    <w:rsid w:val="00510837"/>
    <w:rsid w:val="00510C38"/>
    <w:rsid w:val="00511023"/>
    <w:rsid w:val="00511032"/>
    <w:rsid w:val="005125B1"/>
    <w:rsid w:val="00512E73"/>
    <w:rsid w:val="005143B7"/>
    <w:rsid w:val="00516A6C"/>
    <w:rsid w:val="0052106D"/>
    <w:rsid w:val="0052111D"/>
    <w:rsid w:val="005216D5"/>
    <w:rsid w:val="00521D43"/>
    <w:rsid w:val="00521DF1"/>
    <w:rsid w:val="0052292A"/>
    <w:rsid w:val="0052319D"/>
    <w:rsid w:val="00523451"/>
    <w:rsid w:val="00523C91"/>
    <w:rsid w:val="00524E72"/>
    <w:rsid w:val="00525A33"/>
    <w:rsid w:val="00525B53"/>
    <w:rsid w:val="00525D2C"/>
    <w:rsid w:val="0052647A"/>
    <w:rsid w:val="00526CAE"/>
    <w:rsid w:val="00526ECA"/>
    <w:rsid w:val="00530CC1"/>
    <w:rsid w:val="00531362"/>
    <w:rsid w:val="005315EF"/>
    <w:rsid w:val="005321B2"/>
    <w:rsid w:val="00532B3C"/>
    <w:rsid w:val="0053335B"/>
    <w:rsid w:val="00534518"/>
    <w:rsid w:val="005349F0"/>
    <w:rsid w:val="00534D38"/>
    <w:rsid w:val="00534FFB"/>
    <w:rsid w:val="0053514E"/>
    <w:rsid w:val="00535FF7"/>
    <w:rsid w:val="005361E4"/>
    <w:rsid w:val="00536799"/>
    <w:rsid w:val="00536B0C"/>
    <w:rsid w:val="00536C86"/>
    <w:rsid w:val="0053703B"/>
    <w:rsid w:val="00537489"/>
    <w:rsid w:val="005405B2"/>
    <w:rsid w:val="00540935"/>
    <w:rsid w:val="00540A82"/>
    <w:rsid w:val="0054196D"/>
    <w:rsid w:val="0054210B"/>
    <w:rsid w:val="005436C5"/>
    <w:rsid w:val="00544347"/>
    <w:rsid w:val="005445F9"/>
    <w:rsid w:val="005454A7"/>
    <w:rsid w:val="005466EE"/>
    <w:rsid w:val="005477DD"/>
    <w:rsid w:val="005479F1"/>
    <w:rsid w:val="00547B94"/>
    <w:rsid w:val="005509E7"/>
    <w:rsid w:val="00550A00"/>
    <w:rsid w:val="00550DFA"/>
    <w:rsid w:val="00550E71"/>
    <w:rsid w:val="0055215C"/>
    <w:rsid w:val="00552393"/>
    <w:rsid w:val="00552956"/>
    <w:rsid w:val="0055352B"/>
    <w:rsid w:val="0055619E"/>
    <w:rsid w:val="00556456"/>
    <w:rsid w:val="00556581"/>
    <w:rsid w:val="00556B67"/>
    <w:rsid w:val="005572A2"/>
    <w:rsid w:val="00557BDB"/>
    <w:rsid w:val="00557D7A"/>
    <w:rsid w:val="00557EF7"/>
    <w:rsid w:val="005600DE"/>
    <w:rsid w:val="00560770"/>
    <w:rsid w:val="005608E2"/>
    <w:rsid w:val="005618C4"/>
    <w:rsid w:val="00561EB6"/>
    <w:rsid w:val="00564130"/>
    <w:rsid w:val="005643D8"/>
    <w:rsid w:val="00564664"/>
    <w:rsid w:val="00564DE2"/>
    <w:rsid w:val="00564EBE"/>
    <w:rsid w:val="00565061"/>
    <w:rsid w:val="005659FD"/>
    <w:rsid w:val="00565CDA"/>
    <w:rsid w:val="00565D4E"/>
    <w:rsid w:val="00566F21"/>
    <w:rsid w:val="0056747C"/>
    <w:rsid w:val="00567E83"/>
    <w:rsid w:val="00567EF9"/>
    <w:rsid w:val="00570853"/>
    <w:rsid w:val="00570957"/>
    <w:rsid w:val="00570B3C"/>
    <w:rsid w:val="00571194"/>
    <w:rsid w:val="00571CD2"/>
    <w:rsid w:val="005723F7"/>
    <w:rsid w:val="00573937"/>
    <w:rsid w:val="00574114"/>
    <w:rsid w:val="0057421B"/>
    <w:rsid w:val="0057450B"/>
    <w:rsid w:val="00574DB8"/>
    <w:rsid w:val="005760A9"/>
    <w:rsid w:val="005775F1"/>
    <w:rsid w:val="00577BA0"/>
    <w:rsid w:val="0058129A"/>
    <w:rsid w:val="005818CC"/>
    <w:rsid w:val="00581D60"/>
    <w:rsid w:val="0058211C"/>
    <w:rsid w:val="00582BF2"/>
    <w:rsid w:val="00582EAE"/>
    <w:rsid w:val="005838A6"/>
    <w:rsid w:val="00584551"/>
    <w:rsid w:val="0058584B"/>
    <w:rsid w:val="0058595C"/>
    <w:rsid w:val="00586ED7"/>
    <w:rsid w:val="005873C2"/>
    <w:rsid w:val="00587D83"/>
    <w:rsid w:val="00591933"/>
    <w:rsid w:val="00594464"/>
    <w:rsid w:val="005944E0"/>
    <w:rsid w:val="0059456F"/>
    <w:rsid w:val="00595221"/>
    <w:rsid w:val="00595344"/>
    <w:rsid w:val="005956BE"/>
    <w:rsid w:val="00595BB5"/>
    <w:rsid w:val="00595C49"/>
    <w:rsid w:val="00595DBE"/>
    <w:rsid w:val="005969D5"/>
    <w:rsid w:val="00596E2C"/>
    <w:rsid w:val="005975F7"/>
    <w:rsid w:val="00597B66"/>
    <w:rsid w:val="005A0C49"/>
    <w:rsid w:val="005A112B"/>
    <w:rsid w:val="005A12EA"/>
    <w:rsid w:val="005A1352"/>
    <w:rsid w:val="005A1846"/>
    <w:rsid w:val="005A381A"/>
    <w:rsid w:val="005A4271"/>
    <w:rsid w:val="005A46AF"/>
    <w:rsid w:val="005A505C"/>
    <w:rsid w:val="005A5066"/>
    <w:rsid w:val="005A54D4"/>
    <w:rsid w:val="005A650D"/>
    <w:rsid w:val="005A751D"/>
    <w:rsid w:val="005B0FB1"/>
    <w:rsid w:val="005B3B26"/>
    <w:rsid w:val="005B5615"/>
    <w:rsid w:val="005B56F7"/>
    <w:rsid w:val="005B6345"/>
    <w:rsid w:val="005B6BC7"/>
    <w:rsid w:val="005B7153"/>
    <w:rsid w:val="005B72BA"/>
    <w:rsid w:val="005B7611"/>
    <w:rsid w:val="005C11AA"/>
    <w:rsid w:val="005C25A1"/>
    <w:rsid w:val="005C34BF"/>
    <w:rsid w:val="005C47B7"/>
    <w:rsid w:val="005C6463"/>
    <w:rsid w:val="005C68D4"/>
    <w:rsid w:val="005C6A29"/>
    <w:rsid w:val="005C6DD8"/>
    <w:rsid w:val="005C70FB"/>
    <w:rsid w:val="005C78BD"/>
    <w:rsid w:val="005C7D30"/>
    <w:rsid w:val="005D1683"/>
    <w:rsid w:val="005D21C8"/>
    <w:rsid w:val="005D230E"/>
    <w:rsid w:val="005D2D58"/>
    <w:rsid w:val="005D4370"/>
    <w:rsid w:val="005D4636"/>
    <w:rsid w:val="005D5489"/>
    <w:rsid w:val="005D59DA"/>
    <w:rsid w:val="005D5C3A"/>
    <w:rsid w:val="005D5C6C"/>
    <w:rsid w:val="005D642B"/>
    <w:rsid w:val="005D6ACE"/>
    <w:rsid w:val="005D7092"/>
    <w:rsid w:val="005D74CE"/>
    <w:rsid w:val="005E00A2"/>
    <w:rsid w:val="005E037C"/>
    <w:rsid w:val="005E03AC"/>
    <w:rsid w:val="005E0901"/>
    <w:rsid w:val="005E0ADF"/>
    <w:rsid w:val="005E165F"/>
    <w:rsid w:val="005E29AA"/>
    <w:rsid w:val="005E29CE"/>
    <w:rsid w:val="005E2A38"/>
    <w:rsid w:val="005E2CE2"/>
    <w:rsid w:val="005E2DD9"/>
    <w:rsid w:val="005E4060"/>
    <w:rsid w:val="005E543F"/>
    <w:rsid w:val="005E5BB6"/>
    <w:rsid w:val="005E6F6F"/>
    <w:rsid w:val="005E717B"/>
    <w:rsid w:val="005E724C"/>
    <w:rsid w:val="005E7B6D"/>
    <w:rsid w:val="005E7C46"/>
    <w:rsid w:val="005F02B6"/>
    <w:rsid w:val="005F1291"/>
    <w:rsid w:val="005F13A5"/>
    <w:rsid w:val="005F1481"/>
    <w:rsid w:val="005F1DDD"/>
    <w:rsid w:val="005F1DFD"/>
    <w:rsid w:val="005F1EDC"/>
    <w:rsid w:val="005F20AC"/>
    <w:rsid w:val="005F21AD"/>
    <w:rsid w:val="005F2689"/>
    <w:rsid w:val="005F2719"/>
    <w:rsid w:val="005F2D0A"/>
    <w:rsid w:val="005F2D5A"/>
    <w:rsid w:val="005F33DA"/>
    <w:rsid w:val="005F3627"/>
    <w:rsid w:val="005F39B2"/>
    <w:rsid w:val="005F3D8E"/>
    <w:rsid w:val="005F3EE1"/>
    <w:rsid w:val="005F410B"/>
    <w:rsid w:val="005F5216"/>
    <w:rsid w:val="005F561C"/>
    <w:rsid w:val="005F5E22"/>
    <w:rsid w:val="005F6045"/>
    <w:rsid w:val="005F6331"/>
    <w:rsid w:val="005F691C"/>
    <w:rsid w:val="005F6CE5"/>
    <w:rsid w:val="005F70FE"/>
    <w:rsid w:val="005F7469"/>
    <w:rsid w:val="005F74ED"/>
    <w:rsid w:val="005F7E70"/>
    <w:rsid w:val="0060023B"/>
    <w:rsid w:val="00600461"/>
    <w:rsid w:val="0060122A"/>
    <w:rsid w:val="00601C5D"/>
    <w:rsid w:val="00602069"/>
    <w:rsid w:val="006024A0"/>
    <w:rsid w:val="006033C2"/>
    <w:rsid w:val="00603708"/>
    <w:rsid w:val="00603856"/>
    <w:rsid w:val="00603C6D"/>
    <w:rsid w:val="00604DEE"/>
    <w:rsid w:val="00604EC1"/>
    <w:rsid w:val="00605AEB"/>
    <w:rsid w:val="00605FCD"/>
    <w:rsid w:val="00606583"/>
    <w:rsid w:val="00606B60"/>
    <w:rsid w:val="0060761D"/>
    <w:rsid w:val="006123BA"/>
    <w:rsid w:val="0061343F"/>
    <w:rsid w:val="00613652"/>
    <w:rsid w:val="00613C11"/>
    <w:rsid w:val="00613DEF"/>
    <w:rsid w:val="006141D9"/>
    <w:rsid w:val="00615789"/>
    <w:rsid w:val="006161C2"/>
    <w:rsid w:val="00616BA4"/>
    <w:rsid w:val="00617A41"/>
    <w:rsid w:val="00617B14"/>
    <w:rsid w:val="00620FAF"/>
    <w:rsid w:val="00622781"/>
    <w:rsid w:val="006231EC"/>
    <w:rsid w:val="006236CB"/>
    <w:rsid w:val="00623F1F"/>
    <w:rsid w:val="00623FA3"/>
    <w:rsid w:val="00623FC2"/>
    <w:rsid w:val="006252E4"/>
    <w:rsid w:val="006260C8"/>
    <w:rsid w:val="00626A8F"/>
    <w:rsid w:val="006302E6"/>
    <w:rsid w:val="006304E1"/>
    <w:rsid w:val="00630747"/>
    <w:rsid w:val="0063077B"/>
    <w:rsid w:val="00630E47"/>
    <w:rsid w:val="006313B7"/>
    <w:rsid w:val="00631A03"/>
    <w:rsid w:val="00632639"/>
    <w:rsid w:val="00632B85"/>
    <w:rsid w:val="006333DA"/>
    <w:rsid w:val="00634645"/>
    <w:rsid w:val="00634668"/>
    <w:rsid w:val="006354FC"/>
    <w:rsid w:val="0063575A"/>
    <w:rsid w:val="006362C6"/>
    <w:rsid w:val="00636772"/>
    <w:rsid w:val="00636921"/>
    <w:rsid w:val="0063728E"/>
    <w:rsid w:val="006372F5"/>
    <w:rsid w:val="006374D8"/>
    <w:rsid w:val="00637545"/>
    <w:rsid w:val="006376D2"/>
    <w:rsid w:val="00637813"/>
    <w:rsid w:val="006379A1"/>
    <w:rsid w:val="00637D61"/>
    <w:rsid w:val="00637D7D"/>
    <w:rsid w:val="00637EAE"/>
    <w:rsid w:val="00637ED6"/>
    <w:rsid w:val="00637FA0"/>
    <w:rsid w:val="00640BFF"/>
    <w:rsid w:val="006414EB"/>
    <w:rsid w:val="00641E3F"/>
    <w:rsid w:val="00642792"/>
    <w:rsid w:val="00643C08"/>
    <w:rsid w:val="00644868"/>
    <w:rsid w:val="00644893"/>
    <w:rsid w:val="00644D61"/>
    <w:rsid w:val="0064564A"/>
    <w:rsid w:val="00645842"/>
    <w:rsid w:val="006467AC"/>
    <w:rsid w:val="006469D0"/>
    <w:rsid w:val="00646CE3"/>
    <w:rsid w:val="00646DA2"/>
    <w:rsid w:val="00646F11"/>
    <w:rsid w:val="00647025"/>
    <w:rsid w:val="00650085"/>
    <w:rsid w:val="00650106"/>
    <w:rsid w:val="00650EF4"/>
    <w:rsid w:val="0065139C"/>
    <w:rsid w:val="0065186C"/>
    <w:rsid w:val="006523DF"/>
    <w:rsid w:val="0065260D"/>
    <w:rsid w:val="00653176"/>
    <w:rsid w:val="00653611"/>
    <w:rsid w:val="00653888"/>
    <w:rsid w:val="00653A98"/>
    <w:rsid w:val="006543A2"/>
    <w:rsid w:val="00654FE2"/>
    <w:rsid w:val="006550D5"/>
    <w:rsid w:val="00655AB3"/>
    <w:rsid w:val="00656548"/>
    <w:rsid w:val="00656881"/>
    <w:rsid w:val="00656BD1"/>
    <w:rsid w:val="0065783E"/>
    <w:rsid w:val="006606D1"/>
    <w:rsid w:val="00660887"/>
    <w:rsid w:val="006609BD"/>
    <w:rsid w:val="00661471"/>
    <w:rsid w:val="0066166B"/>
    <w:rsid w:val="006616A8"/>
    <w:rsid w:val="00661B54"/>
    <w:rsid w:val="0066331D"/>
    <w:rsid w:val="0066406F"/>
    <w:rsid w:val="0066434F"/>
    <w:rsid w:val="0066472B"/>
    <w:rsid w:val="006648A8"/>
    <w:rsid w:val="00664B49"/>
    <w:rsid w:val="00665C1A"/>
    <w:rsid w:val="00665FEC"/>
    <w:rsid w:val="006673FB"/>
    <w:rsid w:val="006674F9"/>
    <w:rsid w:val="006675D2"/>
    <w:rsid w:val="00670065"/>
    <w:rsid w:val="00670E41"/>
    <w:rsid w:val="00671DC9"/>
    <w:rsid w:val="00672001"/>
    <w:rsid w:val="00672485"/>
    <w:rsid w:val="00673413"/>
    <w:rsid w:val="0067381A"/>
    <w:rsid w:val="006740BA"/>
    <w:rsid w:val="00674BBC"/>
    <w:rsid w:val="00675E12"/>
    <w:rsid w:val="00676AB4"/>
    <w:rsid w:val="00677869"/>
    <w:rsid w:val="00680822"/>
    <w:rsid w:val="006819CA"/>
    <w:rsid w:val="00681A75"/>
    <w:rsid w:val="006828A4"/>
    <w:rsid w:val="00682973"/>
    <w:rsid w:val="00683F8E"/>
    <w:rsid w:val="00684DB6"/>
    <w:rsid w:val="00685D07"/>
    <w:rsid w:val="0068645B"/>
    <w:rsid w:val="0068690B"/>
    <w:rsid w:val="00686CFB"/>
    <w:rsid w:val="00690F9F"/>
    <w:rsid w:val="0069115D"/>
    <w:rsid w:val="006915A0"/>
    <w:rsid w:val="00691F2C"/>
    <w:rsid w:val="006920E1"/>
    <w:rsid w:val="006927A5"/>
    <w:rsid w:val="00692CD9"/>
    <w:rsid w:val="006932F7"/>
    <w:rsid w:val="0069381D"/>
    <w:rsid w:val="00694536"/>
    <w:rsid w:val="006947AF"/>
    <w:rsid w:val="00694EFE"/>
    <w:rsid w:val="00695218"/>
    <w:rsid w:val="0069523A"/>
    <w:rsid w:val="0069621B"/>
    <w:rsid w:val="00697BD6"/>
    <w:rsid w:val="00697DE2"/>
    <w:rsid w:val="006A0203"/>
    <w:rsid w:val="006A06AC"/>
    <w:rsid w:val="006A07A1"/>
    <w:rsid w:val="006A1903"/>
    <w:rsid w:val="006A1CD9"/>
    <w:rsid w:val="006A3E79"/>
    <w:rsid w:val="006A4C58"/>
    <w:rsid w:val="006A4CF4"/>
    <w:rsid w:val="006A4DE1"/>
    <w:rsid w:val="006A72FB"/>
    <w:rsid w:val="006A7424"/>
    <w:rsid w:val="006A7AEC"/>
    <w:rsid w:val="006A7B67"/>
    <w:rsid w:val="006B055D"/>
    <w:rsid w:val="006B0BA9"/>
    <w:rsid w:val="006B0BB0"/>
    <w:rsid w:val="006B249C"/>
    <w:rsid w:val="006B25C6"/>
    <w:rsid w:val="006B2D49"/>
    <w:rsid w:val="006B51FA"/>
    <w:rsid w:val="006B76A1"/>
    <w:rsid w:val="006B7A9D"/>
    <w:rsid w:val="006C051F"/>
    <w:rsid w:val="006C2C43"/>
    <w:rsid w:val="006C2EB3"/>
    <w:rsid w:val="006C3672"/>
    <w:rsid w:val="006C489A"/>
    <w:rsid w:val="006C4E76"/>
    <w:rsid w:val="006C6A1B"/>
    <w:rsid w:val="006C72D6"/>
    <w:rsid w:val="006C767D"/>
    <w:rsid w:val="006C7E31"/>
    <w:rsid w:val="006D0251"/>
    <w:rsid w:val="006D188E"/>
    <w:rsid w:val="006D21BE"/>
    <w:rsid w:val="006D29BA"/>
    <w:rsid w:val="006D2A4A"/>
    <w:rsid w:val="006D2CAB"/>
    <w:rsid w:val="006D4505"/>
    <w:rsid w:val="006D588E"/>
    <w:rsid w:val="006D65ED"/>
    <w:rsid w:val="006D68E0"/>
    <w:rsid w:val="006D6B79"/>
    <w:rsid w:val="006D71E8"/>
    <w:rsid w:val="006D7D6E"/>
    <w:rsid w:val="006E0506"/>
    <w:rsid w:val="006E0E2D"/>
    <w:rsid w:val="006E137C"/>
    <w:rsid w:val="006E1711"/>
    <w:rsid w:val="006E2540"/>
    <w:rsid w:val="006E2831"/>
    <w:rsid w:val="006E2B03"/>
    <w:rsid w:val="006E2D96"/>
    <w:rsid w:val="006E2EC3"/>
    <w:rsid w:val="006E36AD"/>
    <w:rsid w:val="006E42C2"/>
    <w:rsid w:val="006E50A1"/>
    <w:rsid w:val="006E59DE"/>
    <w:rsid w:val="006E5EAC"/>
    <w:rsid w:val="006E5F5E"/>
    <w:rsid w:val="006E6020"/>
    <w:rsid w:val="006E6025"/>
    <w:rsid w:val="006E68C4"/>
    <w:rsid w:val="006E717E"/>
    <w:rsid w:val="006F065F"/>
    <w:rsid w:val="006F0F80"/>
    <w:rsid w:val="006F209E"/>
    <w:rsid w:val="006F219D"/>
    <w:rsid w:val="006F227B"/>
    <w:rsid w:val="006F2CC2"/>
    <w:rsid w:val="006F3664"/>
    <w:rsid w:val="006F3958"/>
    <w:rsid w:val="006F3FB6"/>
    <w:rsid w:val="006F4170"/>
    <w:rsid w:val="006F41E6"/>
    <w:rsid w:val="006F4469"/>
    <w:rsid w:val="006F45A4"/>
    <w:rsid w:val="006F45B4"/>
    <w:rsid w:val="006F5A92"/>
    <w:rsid w:val="006F6975"/>
    <w:rsid w:val="006F77CC"/>
    <w:rsid w:val="006F78E4"/>
    <w:rsid w:val="006F7D01"/>
    <w:rsid w:val="006F7D9C"/>
    <w:rsid w:val="0070003E"/>
    <w:rsid w:val="00700129"/>
    <w:rsid w:val="00701228"/>
    <w:rsid w:val="00701D5C"/>
    <w:rsid w:val="00702068"/>
    <w:rsid w:val="007022C9"/>
    <w:rsid w:val="007048F8"/>
    <w:rsid w:val="007055DA"/>
    <w:rsid w:val="007058C8"/>
    <w:rsid w:val="00705B07"/>
    <w:rsid w:val="00705D4F"/>
    <w:rsid w:val="0070681E"/>
    <w:rsid w:val="007072B8"/>
    <w:rsid w:val="00710003"/>
    <w:rsid w:val="00710429"/>
    <w:rsid w:val="00712553"/>
    <w:rsid w:val="00712702"/>
    <w:rsid w:val="00712922"/>
    <w:rsid w:val="00713115"/>
    <w:rsid w:val="00713BA2"/>
    <w:rsid w:val="00714413"/>
    <w:rsid w:val="00714BC5"/>
    <w:rsid w:val="0071521A"/>
    <w:rsid w:val="00715337"/>
    <w:rsid w:val="00716381"/>
    <w:rsid w:val="00716674"/>
    <w:rsid w:val="00716738"/>
    <w:rsid w:val="007177D0"/>
    <w:rsid w:val="00717885"/>
    <w:rsid w:val="00717AB3"/>
    <w:rsid w:val="00720403"/>
    <w:rsid w:val="007207A2"/>
    <w:rsid w:val="00720FE1"/>
    <w:rsid w:val="00720FF4"/>
    <w:rsid w:val="00721535"/>
    <w:rsid w:val="00721C2D"/>
    <w:rsid w:val="00722B79"/>
    <w:rsid w:val="0072397D"/>
    <w:rsid w:val="00723CC9"/>
    <w:rsid w:val="00724450"/>
    <w:rsid w:val="007248C2"/>
    <w:rsid w:val="00725023"/>
    <w:rsid w:val="00725342"/>
    <w:rsid w:val="007259EC"/>
    <w:rsid w:val="00725F9C"/>
    <w:rsid w:val="00726053"/>
    <w:rsid w:val="0072666D"/>
    <w:rsid w:val="00726693"/>
    <w:rsid w:val="00726AC4"/>
    <w:rsid w:val="00727F50"/>
    <w:rsid w:val="00727F94"/>
    <w:rsid w:val="00730436"/>
    <w:rsid w:val="00731714"/>
    <w:rsid w:val="00731863"/>
    <w:rsid w:val="00731A2A"/>
    <w:rsid w:val="00731F27"/>
    <w:rsid w:val="007323A3"/>
    <w:rsid w:val="00732E25"/>
    <w:rsid w:val="007337EB"/>
    <w:rsid w:val="00733957"/>
    <w:rsid w:val="00733F88"/>
    <w:rsid w:val="007340F4"/>
    <w:rsid w:val="00734573"/>
    <w:rsid w:val="007355E6"/>
    <w:rsid w:val="0073577F"/>
    <w:rsid w:val="00735B03"/>
    <w:rsid w:val="00735DA9"/>
    <w:rsid w:val="00736733"/>
    <w:rsid w:val="00737061"/>
    <w:rsid w:val="00737D73"/>
    <w:rsid w:val="00737DB5"/>
    <w:rsid w:val="00741ECC"/>
    <w:rsid w:val="007421AE"/>
    <w:rsid w:val="007422E9"/>
    <w:rsid w:val="007425B7"/>
    <w:rsid w:val="00742A5D"/>
    <w:rsid w:val="00742B23"/>
    <w:rsid w:val="00742B36"/>
    <w:rsid w:val="00743130"/>
    <w:rsid w:val="00743329"/>
    <w:rsid w:val="007440D1"/>
    <w:rsid w:val="007442D7"/>
    <w:rsid w:val="00744BAE"/>
    <w:rsid w:val="00745723"/>
    <w:rsid w:val="00745A03"/>
    <w:rsid w:val="00745D18"/>
    <w:rsid w:val="00746096"/>
    <w:rsid w:val="0074645C"/>
    <w:rsid w:val="00746C88"/>
    <w:rsid w:val="00747490"/>
    <w:rsid w:val="00747539"/>
    <w:rsid w:val="0075008A"/>
    <w:rsid w:val="00751199"/>
    <w:rsid w:val="00751B92"/>
    <w:rsid w:val="0075279F"/>
    <w:rsid w:val="00752E63"/>
    <w:rsid w:val="00753C69"/>
    <w:rsid w:val="007546C4"/>
    <w:rsid w:val="007549B3"/>
    <w:rsid w:val="007569AD"/>
    <w:rsid w:val="00756E3D"/>
    <w:rsid w:val="00757188"/>
    <w:rsid w:val="00757914"/>
    <w:rsid w:val="007600EA"/>
    <w:rsid w:val="00760D34"/>
    <w:rsid w:val="00760F47"/>
    <w:rsid w:val="007612BA"/>
    <w:rsid w:val="0076136B"/>
    <w:rsid w:val="00761D54"/>
    <w:rsid w:val="00761E3A"/>
    <w:rsid w:val="00761EE2"/>
    <w:rsid w:val="00762C58"/>
    <w:rsid w:val="00762EF0"/>
    <w:rsid w:val="007637FA"/>
    <w:rsid w:val="0076425C"/>
    <w:rsid w:val="0076532E"/>
    <w:rsid w:val="00765B2E"/>
    <w:rsid w:val="00766746"/>
    <w:rsid w:val="00766C9E"/>
    <w:rsid w:val="00767601"/>
    <w:rsid w:val="007700A0"/>
    <w:rsid w:val="00772060"/>
    <w:rsid w:val="0077233E"/>
    <w:rsid w:val="00772D8B"/>
    <w:rsid w:val="00773510"/>
    <w:rsid w:val="00773C6B"/>
    <w:rsid w:val="00774092"/>
    <w:rsid w:val="0077429E"/>
    <w:rsid w:val="00775CF4"/>
    <w:rsid w:val="00776530"/>
    <w:rsid w:val="00780757"/>
    <w:rsid w:val="007809CB"/>
    <w:rsid w:val="007827D3"/>
    <w:rsid w:val="0078301B"/>
    <w:rsid w:val="00783A3C"/>
    <w:rsid w:val="00783B6A"/>
    <w:rsid w:val="00783DF8"/>
    <w:rsid w:val="00784C55"/>
    <w:rsid w:val="00785E98"/>
    <w:rsid w:val="00785FCE"/>
    <w:rsid w:val="007867C9"/>
    <w:rsid w:val="00787A30"/>
    <w:rsid w:val="00787DA8"/>
    <w:rsid w:val="00790027"/>
    <w:rsid w:val="00790405"/>
    <w:rsid w:val="007907C9"/>
    <w:rsid w:val="007907DE"/>
    <w:rsid w:val="00790D6E"/>
    <w:rsid w:val="007915BF"/>
    <w:rsid w:val="00791E8E"/>
    <w:rsid w:val="0079213B"/>
    <w:rsid w:val="00792321"/>
    <w:rsid w:val="00793797"/>
    <w:rsid w:val="00793B48"/>
    <w:rsid w:val="007942B4"/>
    <w:rsid w:val="00794F40"/>
    <w:rsid w:val="00795774"/>
    <w:rsid w:val="0079663F"/>
    <w:rsid w:val="00796648"/>
    <w:rsid w:val="007967EA"/>
    <w:rsid w:val="00796D09"/>
    <w:rsid w:val="007972B4"/>
    <w:rsid w:val="007976B0"/>
    <w:rsid w:val="00797799"/>
    <w:rsid w:val="007979C0"/>
    <w:rsid w:val="00797D31"/>
    <w:rsid w:val="007A0109"/>
    <w:rsid w:val="007A059E"/>
    <w:rsid w:val="007A30E2"/>
    <w:rsid w:val="007A3639"/>
    <w:rsid w:val="007A37AF"/>
    <w:rsid w:val="007A3860"/>
    <w:rsid w:val="007A3B8A"/>
    <w:rsid w:val="007A4455"/>
    <w:rsid w:val="007A4B7D"/>
    <w:rsid w:val="007A4EAE"/>
    <w:rsid w:val="007A5566"/>
    <w:rsid w:val="007A5A27"/>
    <w:rsid w:val="007A5BFB"/>
    <w:rsid w:val="007A6727"/>
    <w:rsid w:val="007A6817"/>
    <w:rsid w:val="007A6868"/>
    <w:rsid w:val="007A6DE1"/>
    <w:rsid w:val="007A792D"/>
    <w:rsid w:val="007B0A8B"/>
    <w:rsid w:val="007B1784"/>
    <w:rsid w:val="007B181A"/>
    <w:rsid w:val="007B2500"/>
    <w:rsid w:val="007B3E39"/>
    <w:rsid w:val="007B40CD"/>
    <w:rsid w:val="007B47A2"/>
    <w:rsid w:val="007B49C5"/>
    <w:rsid w:val="007B4F65"/>
    <w:rsid w:val="007B4F8A"/>
    <w:rsid w:val="007B5721"/>
    <w:rsid w:val="007B5741"/>
    <w:rsid w:val="007B5CA5"/>
    <w:rsid w:val="007B61CF"/>
    <w:rsid w:val="007B68D2"/>
    <w:rsid w:val="007B77A0"/>
    <w:rsid w:val="007B79A7"/>
    <w:rsid w:val="007B7B0D"/>
    <w:rsid w:val="007C0FCF"/>
    <w:rsid w:val="007C1E1D"/>
    <w:rsid w:val="007C33E7"/>
    <w:rsid w:val="007C348D"/>
    <w:rsid w:val="007C3A11"/>
    <w:rsid w:val="007C3AD0"/>
    <w:rsid w:val="007C5797"/>
    <w:rsid w:val="007C6795"/>
    <w:rsid w:val="007C733F"/>
    <w:rsid w:val="007C7475"/>
    <w:rsid w:val="007C79CC"/>
    <w:rsid w:val="007D0E0D"/>
    <w:rsid w:val="007D1449"/>
    <w:rsid w:val="007D14EB"/>
    <w:rsid w:val="007D187A"/>
    <w:rsid w:val="007D1C17"/>
    <w:rsid w:val="007D216D"/>
    <w:rsid w:val="007D2B7E"/>
    <w:rsid w:val="007D2EBD"/>
    <w:rsid w:val="007D3BAD"/>
    <w:rsid w:val="007D3BE3"/>
    <w:rsid w:val="007D4A4B"/>
    <w:rsid w:val="007D5432"/>
    <w:rsid w:val="007D58AC"/>
    <w:rsid w:val="007D61D6"/>
    <w:rsid w:val="007D6E25"/>
    <w:rsid w:val="007D78B3"/>
    <w:rsid w:val="007E08D2"/>
    <w:rsid w:val="007E129A"/>
    <w:rsid w:val="007E18BE"/>
    <w:rsid w:val="007E1B19"/>
    <w:rsid w:val="007E27D9"/>
    <w:rsid w:val="007E28FB"/>
    <w:rsid w:val="007E6982"/>
    <w:rsid w:val="007F0246"/>
    <w:rsid w:val="007F0A1E"/>
    <w:rsid w:val="007F0DD9"/>
    <w:rsid w:val="007F1B40"/>
    <w:rsid w:val="007F3623"/>
    <w:rsid w:val="007F4153"/>
    <w:rsid w:val="007F45A0"/>
    <w:rsid w:val="007F50EB"/>
    <w:rsid w:val="007F5459"/>
    <w:rsid w:val="007F573D"/>
    <w:rsid w:val="007F5F71"/>
    <w:rsid w:val="007F691F"/>
    <w:rsid w:val="007F7A78"/>
    <w:rsid w:val="007F7BAE"/>
    <w:rsid w:val="007F7CDD"/>
    <w:rsid w:val="008005DE"/>
    <w:rsid w:val="0080214D"/>
    <w:rsid w:val="00802D0A"/>
    <w:rsid w:val="00803144"/>
    <w:rsid w:val="00803982"/>
    <w:rsid w:val="00804573"/>
    <w:rsid w:val="00804C9C"/>
    <w:rsid w:val="00804CE5"/>
    <w:rsid w:val="008058B9"/>
    <w:rsid w:val="00806787"/>
    <w:rsid w:val="00806B7E"/>
    <w:rsid w:val="00810323"/>
    <w:rsid w:val="00810699"/>
    <w:rsid w:val="0081143C"/>
    <w:rsid w:val="00811611"/>
    <w:rsid w:val="008116EB"/>
    <w:rsid w:val="00812CAE"/>
    <w:rsid w:val="00813087"/>
    <w:rsid w:val="00813218"/>
    <w:rsid w:val="00813D79"/>
    <w:rsid w:val="00813DA8"/>
    <w:rsid w:val="00813E80"/>
    <w:rsid w:val="008145A2"/>
    <w:rsid w:val="00814839"/>
    <w:rsid w:val="00816450"/>
    <w:rsid w:val="00816B7F"/>
    <w:rsid w:val="00816EF8"/>
    <w:rsid w:val="00817E91"/>
    <w:rsid w:val="008202DE"/>
    <w:rsid w:val="00820620"/>
    <w:rsid w:val="00820D49"/>
    <w:rsid w:val="00820ECF"/>
    <w:rsid w:val="00821A1B"/>
    <w:rsid w:val="00821C67"/>
    <w:rsid w:val="00821FD4"/>
    <w:rsid w:val="008227C3"/>
    <w:rsid w:val="00822E07"/>
    <w:rsid w:val="008230BA"/>
    <w:rsid w:val="008247DA"/>
    <w:rsid w:val="00824A1B"/>
    <w:rsid w:val="0082527A"/>
    <w:rsid w:val="00825407"/>
    <w:rsid w:val="008257A2"/>
    <w:rsid w:val="008258C4"/>
    <w:rsid w:val="00825C4E"/>
    <w:rsid w:val="00825D6F"/>
    <w:rsid w:val="0082622C"/>
    <w:rsid w:val="008269CD"/>
    <w:rsid w:val="00826B67"/>
    <w:rsid w:val="00826F25"/>
    <w:rsid w:val="00826F2A"/>
    <w:rsid w:val="00827311"/>
    <w:rsid w:val="00830393"/>
    <w:rsid w:val="008305C3"/>
    <w:rsid w:val="0083114F"/>
    <w:rsid w:val="008314EA"/>
    <w:rsid w:val="00832865"/>
    <w:rsid w:val="008333A9"/>
    <w:rsid w:val="00833CE0"/>
    <w:rsid w:val="00834894"/>
    <w:rsid w:val="00834BB4"/>
    <w:rsid w:val="00835187"/>
    <w:rsid w:val="00835812"/>
    <w:rsid w:val="00836441"/>
    <w:rsid w:val="00836D33"/>
    <w:rsid w:val="00837D94"/>
    <w:rsid w:val="00837F38"/>
    <w:rsid w:val="0084394A"/>
    <w:rsid w:val="00844390"/>
    <w:rsid w:val="008446BF"/>
    <w:rsid w:val="008454C8"/>
    <w:rsid w:val="008465A3"/>
    <w:rsid w:val="00847D1F"/>
    <w:rsid w:val="00850522"/>
    <w:rsid w:val="00850CAA"/>
    <w:rsid w:val="00851AB7"/>
    <w:rsid w:val="00851F2A"/>
    <w:rsid w:val="0085218A"/>
    <w:rsid w:val="00853139"/>
    <w:rsid w:val="0085431B"/>
    <w:rsid w:val="008544D2"/>
    <w:rsid w:val="00854734"/>
    <w:rsid w:val="00855929"/>
    <w:rsid w:val="00857131"/>
    <w:rsid w:val="008572C6"/>
    <w:rsid w:val="0085783E"/>
    <w:rsid w:val="00857E14"/>
    <w:rsid w:val="00860EB6"/>
    <w:rsid w:val="00861163"/>
    <w:rsid w:val="008614A8"/>
    <w:rsid w:val="00861D6D"/>
    <w:rsid w:val="008627F7"/>
    <w:rsid w:val="00862E46"/>
    <w:rsid w:val="00863573"/>
    <w:rsid w:val="008647E5"/>
    <w:rsid w:val="0086494C"/>
    <w:rsid w:val="00864D62"/>
    <w:rsid w:val="00864E0A"/>
    <w:rsid w:val="008650DE"/>
    <w:rsid w:val="00871FB2"/>
    <w:rsid w:val="00872718"/>
    <w:rsid w:val="0087278F"/>
    <w:rsid w:val="00872C1D"/>
    <w:rsid w:val="00873064"/>
    <w:rsid w:val="00873FD4"/>
    <w:rsid w:val="00874244"/>
    <w:rsid w:val="00874315"/>
    <w:rsid w:val="00874430"/>
    <w:rsid w:val="00876326"/>
    <w:rsid w:val="00876573"/>
    <w:rsid w:val="0087683D"/>
    <w:rsid w:val="008774DE"/>
    <w:rsid w:val="00880D3A"/>
    <w:rsid w:val="00881A87"/>
    <w:rsid w:val="00881C16"/>
    <w:rsid w:val="00881ED0"/>
    <w:rsid w:val="00882151"/>
    <w:rsid w:val="0088225E"/>
    <w:rsid w:val="00882502"/>
    <w:rsid w:val="0088256B"/>
    <w:rsid w:val="008825B2"/>
    <w:rsid w:val="00882AB0"/>
    <w:rsid w:val="008835FE"/>
    <w:rsid w:val="00883933"/>
    <w:rsid w:val="008849C8"/>
    <w:rsid w:val="0088591B"/>
    <w:rsid w:val="00886405"/>
    <w:rsid w:val="00887081"/>
    <w:rsid w:val="00890022"/>
    <w:rsid w:val="0089050F"/>
    <w:rsid w:val="008905B2"/>
    <w:rsid w:val="008907AB"/>
    <w:rsid w:val="00890CD6"/>
    <w:rsid w:val="00890ECE"/>
    <w:rsid w:val="008918AF"/>
    <w:rsid w:val="00892397"/>
    <w:rsid w:val="00892408"/>
    <w:rsid w:val="008926CA"/>
    <w:rsid w:val="00892821"/>
    <w:rsid w:val="00893E65"/>
    <w:rsid w:val="008945D9"/>
    <w:rsid w:val="00894BC5"/>
    <w:rsid w:val="008968DA"/>
    <w:rsid w:val="00896903"/>
    <w:rsid w:val="008A04E3"/>
    <w:rsid w:val="008A0531"/>
    <w:rsid w:val="008A1068"/>
    <w:rsid w:val="008A16BD"/>
    <w:rsid w:val="008A1ABE"/>
    <w:rsid w:val="008A1D61"/>
    <w:rsid w:val="008A261F"/>
    <w:rsid w:val="008A2BB4"/>
    <w:rsid w:val="008A3B4A"/>
    <w:rsid w:val="008A3B5E"/>
    <w:rsid w:val="008A3BD9"/>
    <w:rsid w:val="008A4354"/>
    <w:rsid w:val="008A566D"/>
    <w:rsid w:val="008A6101"/>
    <w:rsid w:val="008B01A4"/>
    <w:rsid w:val="008B0BE7"/>
    <w:rsid w:val="008B0C98"/>
    <w:rsid w:val="008B0E64"/>
    <w:rsid w:val="008B110D"/>
    <w:rsid w:val="008B1132"/>
    <w:rsid w:val="008B1176"/>
    <w:rsid w:val="008B11BD"/>
    <w:rsid w:val="008B1702"/>
    <w:rsid w:val="008B3145"/>
    <w:rsid w:val="008B3E9B"/>
    <w:rsid w:val="008B55C3"/>
    <w:rsid w:val="008B5A7F"/>
    <w:rsid w:val="008B6339"/>
    <w:rsid w:val="008B67A5"/>
    <w:rsid w:val="008B7575"/>
    <w:rsid w:val="008B7ACE"/>
    <w:rsid w:val="008C051D"/>
    <w:rsid w:val="008C086E"/>
    <w:rsid w:val="008C1F22"/>
    <w:rsid w:val="008C4FEB"/>
    <w:rsid w:val="008C50D4"/>
    <w:rsid w:val="008C55E2"/>
    <w:rsid w:val="008C688D"/>
    <w:rsid w:val="008C6CB2"/>
    <w:rsid w:val="008C6DC6"/>
    <w:rsid w:val="008C7155"/>
    <w:rsid w:val="008C7A1B"/>
    <w:rsid w:val="008C7AE5"/>
    <w:rsid w:val="008D02E4"/>
    <w:rsid w:val="008D0F39"/>
    <w:rsid w:val="008D2D80"/>
    <w:rsid w:val="008D31C0"/>
    <w:rsid w:val="008D34D5"/>
    <w:rsid w:val="008D41AE"/>
    <w:rsid w:val="008D44E0"/>
    <w:rsid w:val="008D4A6C"/>
    <w:rsid w:val="008D57CF"/>
    <w:rsid w:val="008D5F68"/>
    <w:rsid w:val="008D66B9"/>
    <w:rsid w:val="008D6B10"/>
    <w:rsid w:val="008D71F7"/>
    <w:rsid w:val="008D7626"/>
    <w:rsid w:val="008D7713"/>
    <w:rsid w:val="008D77DF"/>
    <w:rsid w:val="008E0266"/>
    <w:rsid w:val="008E1105"/>
    <w:rsid w:val="008E24DB"/>
    <w:rsid w:val="008E263F"/>
    <w:rsid w:val="008E362B"/>
    <w:rsid w:val="008E3DC9"/>
    <w:rsid w:val="008E3ECC"/>
    <w:rsid w:val="008E4E80"/>
    <w:rsid w:val="008E5F83"/>
    <w:rsid w:val="008F05D6"/>
    <w:rsid w:val="008F16D2"/>
    <w:rsid w:val="008F2DC8"/>
    <w:rsid w:val="008F3A0F"/>
    <w:rsid w:val="008F3E59"/>
    <w:rsid w:val="008F4067"/>
    <w:rsid w:val="008F4136"/>
    <w:rsid w:val="008F486F"/>
    <w:rsid w:val="008F4995"/>
    <w:rsid w:val="008F4DCD"/>
    <w:rsid w:val="008F50E4"/>
    <w:rsid w:val="008F5830"/>
    <w:rsid w:val="008F59A0"/>
    <w:rsid w:val="008F6E74"/>
    <w:rsid w:val="00900C98"/>
    <w:rsid w:val="00901ACF"/>
    <w:rsid w:val="00901E53"/>
    <w:rsid w:val="009035EB"/>
    <w:rsid w:val="00904673"/>
    <w:rsid w:val="00904E84"/>
    <w:rsid w:val="0090651E"/>
    <w:rsid w:val="009065A6"/>
    <w:rsid w:val="00906A20"/>
    <w:rsid w:val="00907246"/>
    <w:rsid w:val="00910212"/>
    <w:rsid w:val="00911B46"/>
    <w:rsid w:val="00911B81"/>
    <w:rsid w:val="009128C0"/>
    <w:rsid w:val="00912AF8"/>
    <w:rsid w:val="009132F5"/>
    <w:rsid w:val="00914225"/>
    <w:rsid w:val="00915191"/>
    <w:rsid w:val="009162EC"/>
    <w:rsid w:val="00916C6B"/>
    <w:rsid w:val="00917E50"/>
    <w:rsid w:val="0092023F"/>
    <w:rsid w:val="009204FF"/>
    <w:rsid w:val="009205C0"/>
    <w:rsid w:val="00921E86"/>
    <w:rsid w:val="0092203B"/>
    <w:rsid w:val="0092219D"/>
    <w:rsid w:val="00923E87"/>
    <w:rsid w:val="00924129"/>
    <w:rsid w:val="0092539D"/>
    <w:rsid w:val="0092560C"/>
    <w:rsid w:val="00925651"/>
    <w:rsid w:val="00925CB2"/>
    <w:rsid w:val="0092685A"/>
    <w:rsid w:val="00927E20"/>
    <w:rsid w:val="009300FD"/>
    <w:rsid w:val="00930406"/>
    <w:rsid w:val="00930693"/>
    <w:rsid w:val="00930ABE"/>
    <w:rsid w:val="00930BF3"/>
    <w:rsid w:val="00930EA2"/>
    <w:rsid w:val="009311DD"/>
    <w:rsid w:val="00931224"/>
    <w:rsid w:val="0093189A"/>
    <w:rsid w:val="00932584"/>
    <w:rsid w:val="009325B3"/>
    <w:rsid w:val="0093277D"/>
    <w:rsid w:val="00933092"/>
    <w:rsid w:val="0093398A"/>
    <w:rsid w:val="00933D3F"/>
    <w:rsid w:val="00933FD3"/>
    <w:rsid w:val="00935875"/>
    <w:rsid w:val="009361AA"/>
    <w:rsid w:val="00940011"/>
    <w:rsid w:val="009410DE"/>
    <w:rsid w:val="009417F9"/>
    <w:rsid w:val="00941AEC"/>
    <w:rsid w:val="009424AF"/>
    <w:rsid w:val="009428A0"/>
    <w:rsid w:val="00942E46"/>
    <w:rsid w:val="009430A4"/>
    <w:rsid w:val="00943A55"/>
    <w:rsid w:val="009441EE"/>
    <w:rsid w:val="00944A76"/>
    <w:rsid w:val="0094564C"/>
    <w:rsid w:val="00946874"/>
    <w:rsid w:val="00946C34"/>
    <w:rsid w:val="00947606"/>
    <w:rsid w:val="009477FB"/>
    <w:rsid w:val="00950C53"/>
    <w:rsid w:val="00951190"/>
    <w:rsid w:val="00951FB2"/>
    <w:rsid w:val="009524EE"/>
    <w:rsid w:val="009538C3"/>
    <w:rsid w:val="00954533"/>
    <w:rsid w:val="00954A3F"/>
    <w:rsid w:val="00954D61"/>
    <w:rsid w:val="009551DD"/>
    <w:rsid w:val="00955748"/>
    <w:rsid w:val="0095652E"/>
    <w:rsid w:val="0096043F"/>
    <w:rsid w:val="00960748"/>
    <w:rsid w:val="009609E0"/>
    <w:rsid w:val="00960D60"/>
    <w:rsid w:val="009617B2"/>
    <w:rsid w:val="00962020"/>
    <w:rsid w:val="00962AAA"/>
    <w:rsid w:val="00962CA6"/>
    <w:rsid w:val="00964394"/>
    <w:rsid w:val="00964B68"/>
    <w:rsid w:val="0096558A"/>
    <w:rsid w:val="00965811"/>
    <w:rsid w:val="00965854"/>
    <w:rsid w:val="00965FC0"/>
    <w:rsid w:val="00966933"/>
    <w:rsid w:val="00966F9C"/>
    <w:rsid w:val="00967125"/>
    <w:rsid w:val="00970363"/>
    <w:rsid w:val="00970E51"/>
    <w:rsid w:val="00971606"/>
    <w:rsid w:val="009718C0"/>
    <w:rsid w:val="009728A5"/>
    <w:rsid w:val="00972AD2"/>
    <w:rsid w:val="00972C14"/>
    <w:rsid w:val="00972F72"/>
    <w:rsid w:val="009734C8"/>
    <w:rsid w:val="0097373B"/>
    <w:rsid w:val="00973B4F"/>
    <w:rsid w:val="009741CB"/>
    <w:rsid w:val="009757EB"/>
    <w:rsid w:val="00976F60"/>
    <w:rsid w:val="00976FA1"/>
    <w:rsid w:val="0097705C"/>
    <w:rsid w:val="009804BF"/>
    <w:rsid w:val="009806A4"/>
    <w:rsid w:val="00980857"/>
    <w:rsid w:val="00980D8E"/>
    <w:rsid w:val="00980F1F"/>
    <w:rsid w:val="00982406"/>
    <w:rsid w:val="00984531"/>
    <w:rsid w:val="009855F8"/>
    <w:rsid w:val="0098632E"/>
    <w:rsid w:val="00986A4C"/>
    <w:rsid w:val="00986FCB"/>
    <w:rsid w:val="00987828"/>
    <w:rsid w:val="0098793B"/>
    <w:rsid w:val="00991305"/>
    <w:rsid w:val="009918D7"/>
    <w:rsid w:val="0099221D"/>
    <w:rsid w:val="009925D7"/>
    <w:rsid w:val="0099282A"/>
    <w:rsid w:val="00993A17"/>
    <w:rsid w:val="009943E9"/>
    <w:rsid w:val="00994426"/>
    <w:rsid w:val="0099494C"/>
    <w:rsid w:val="00994C30"/>
    <w:rsid w:val="0099552C"/>
    <w:rsid w:val="009956CB"/>
    <w:rsid w:val="0099594B"/>
    <w:rsid w:val="00996191"/>
    <w:rsid w:val="00996AE3"/>
    <w:rsid w:val="009A07B0"/>
    <w:rsid w:val="009A1525"/>
    <w:rsid w:val="009A2EB9"/>
    <w:rsid w:val="009A3673"/>
    <w:rsid w:val="009A36E3"/>
    <w:rsid w:val="009A3C16"/>
    <w:rsid w:val="009A3DB0"/>
    <w:rsid w:val="009A4127"/>
    <w:rsid w:val="009A444D"/>
    <w:rsid w:val="009A4A61"/>
    <w:rsid w:val="009A4E1B"/>
    <w:rsid w:val="009A5844"/>
    <w:rsid w:val="009A74CA"/>
    <w:rsid w:val="009A7CCC"/>
    <w:rsid w:val="009B0357"/>
    <w:rsid w:val="009B125F"/>
    <w:rsid w:val="009B29FB"/>
    <w:rsid w:val="009B2DCA"/>
    <w:rsid w:val="009B2E61"/>
    <w:rsid w:val="009B31C3"/>
    <w:rsid w:val="009B355C"/>
    <w:rsid w:val="009B3C3C"/>
    <w:rsid w:val="009B3F6F"/>
    <w:rsid w:val="009B4210"/>
    <w:rsid w:val="009B4A2B"/>
    <w:rsid w:val="009B558E"/>
    <w:rsid w:val="009B696E"/>
    <w:rsid w:val="009B6B68"/>
    <w:rsid w:val="009B6D29"/>
    <w:rsid w:val="009C0208"/>
    <w:rsid w:val="009C04B6"/>
    <w:rsid w:val="009C04BE"/>
    <w:rsid w:val="009C1265"/>
    <w:rsid w:val="009C219E"/>
    <w:rsid w:val="009C288F"/>
    <w:rsid w:val="009C28E7"/>
    <w:rsid w:val="009C41A5"/>
    <w:rsid w:val="009C42F4"/>
    <w:rsid w:val="009C44A3"/>
    <w:rsid w:val="009C4D54"/>
    <w:rsid w:val="009C4F45"/>
    <w:rsid w:val="009C5552"/>
    <w:rsid w:val="009C58DB"/>
    <w:rsid w:val="009C5F1A"/>
    <w:rsid w:val="009C6A2A"/>
    <w:rsid w:val="009C6BB3"/>
    <w:rsid w:val="009C6DBF"/>
    <w:rsid w:val="009C6ED3"/>
    <w:rsid w:val="009C70E7"/>
    <w:rsid w:val="009C7CEE"/>
    <w:rsid w:val="009C7D0A"/>
    <w:rsid w:val="009C7F85"/>
    <w:rsid w:val="009D0261"/>
    <w:rsid w:val="009D0674"/>
    <w:rsid w:val="009D10DB"/>
    <w:rsid w:val="009D1525"/>
    <w:rsid w:val="009D1BCE"/>
    <w:rsid w:val="009D2326"/>
    <w:rsid w:val="009D247F"/>
    <w:rsid w:val="009D2621"/>
    <w:rsid w:val="009D4268"/>
    <w:rsid w:val="009D5C1E"/>
    <w:rsid w:val="009D60FA"/>
    <w:rsid w:val="009D62F9"/>
    <w:rsid w:val="009D71C1"/>
    <w:rsid w:val="009D71FE"/>
    <w:rsid w:val="009E0451"/>
    <w:rsid w:val="009E1A6A"/>
    <w:rsid w:val="009E23EB"/>
    <w:rsid w:val="009E29C0"/>
    <w:rsid w:val="009E29D3"/>
    <w:rsid w:val="009E2B87"/>
    <w:rsid w:val="009E372C"/>
    <w:rsid w:val="009E3AF6"/>
    <w:rsid w:val="009E3AF8"/>
    <w:rsid w:val="009E424D"/>
    <w:rsid w:val="009E5104"/>
    <w:rsid w:val="009E67F4"/>
    <w:rsid w:val="009E6AB0"/>
    <w:rsid w:val="009E6AF8"/>
    <w:rsid w:val="009E6D2D"/>
    <w:rsid w:val="009E7744"/>
    <w:rsid w:val="009E7812"/>
    <w:rsid w:val="009E7B96"/>
    <w:rsid w:val="009F13B5"/>
    <w:rsid w:val="009F158D"/>
    <w:rsid w:val="009F1755"/>
    <w:rsid w:val="009F1A1A"/>
    <w:rsid w:val="009F1A7F"/>
    <w:rsid w:val="009F20AF"/>
    <w:rsid w:val="009F292F"/>
    <w:rsid w:val="009F2CF0"/>
    <w:rsid w:val="009F2E8C"/>
    <w:rsid w:val="009F2F9B"/>
    <w:rsid w:val="009F331D"/>
    <w:rsid w:val="009F3336"/>
    <w:rsid w:val="009F334E"/>
    <w:rsid w:val="009F4D10"/>
    <w:rsid w:val="009F5B4F"/>
    <w:rsid w:val="009F6484"/>
    <w:rsid w:val="009F6917"/>
    <w:rsid w:val="009F6E91"/>
    <w:rsid w:val="009F7221"/>
    <w:rsid w:val="00A00DD9"/>
    <w:rsid w:val="00A015A1"/>
    <w:rsid w:val="00A01FC9"/>
    <w:rsid w:val="00A0253C"/>
    <w:rsid w:val="00A03039"/>
    <w:rsid w:val="00A04690"/>
    <w:rsid w:val="00A04D19"/>
    <w:rsid w:val="00A0542F"/>
    <w:rsid w:val="00A0589F"/>
    <w:rsid w:val="00A05C92"/>
    <w:rsid w:val="00A060A2"/>
    <w:rsid w:val="00A060C3"/>
    <w:rsid w:val="00A06A84"/>
    <w:rsid w:val="00A06E96"/>
    <w:rsid w:val="00A10972"/>
    <w:rsid w:val="00A11293"/>
    <w:rsid w:val="00A1140E"/>
    <w:rsid w:val="00A11B89"/>
    <w:rsid w:val="00A11BDB"/>
    <w:rsid w:val="00A135CA"/>
    <w:rsid w:val="00A1496D"/>
    <w:rsid w:val="00A14B5F"/>
    <w:rsid w:val="00A14BF8"/>
    <w:rsid w:val="00A152DE"/>
    <w:rsid w:val="00A157A2"/>
    <w:rsid w:val="00A16AA7"/>
    <w:rsid w:val="00A1700B"/>
    <w:rsid w:val="00A1778B"/>
    <w:rsid w:val="00A17A70"/>
    <w:rsid w:val="00A200E3"/>
    <w:rsid w:val="00A23273"/>
    <w:rsid w:val="00A2449F"/>
    <w:rsid w:val="00A25392"/>
    <w:rsid w:val="00A25EB0"/>
    <w:rsid w:val="00A26615"/>
    <w:rsid w:val="00A2691C"/>
    <w:rsid w:val="00A26DE0"/>
    <w:rsid w:val="00A27693"/>
    <w:rsid w:val="00A27B26"/>
    <w:rsid w:val="00A3007C"/>
    <w:rsid w:val="00A30110"/>
    <w:rsid w:val="00A314A5"/>
    <w:rsid w:val="00A32863"/>
    <w:rsid w:val="00A329B2"/>
    <w:rsid w:val="00A33723"/>
    <w:rsid w:val="00A33A0C"/>
    <w:rsid w:val="00A349DC"/>
    <w:rsid w:val="00A355B2"/>
    <w:rsid w:val="00A360B2"/>
    <w:rsid w:val="00A36235"/>
    <w:rsid w:val="00A37190"/>
    <w:rsid w:val="00A378A9"/>
    <w:rsid w:val="00A37CB1"/>
    <w:rsid w:val="00A40CD7"/>
    <w:rsid w:val="00A40DD3"/>
    <w:rsid w:val="00A41070"/>
    <w:rsid w:val="00A4125D"/>
    <w:rsid w:val="00A41A3D"/>
    <w:rsid w:val="00A42CB5"/>
    <w:rsid w:val="00A43670"/>
    <w:rsid w:val="00A4371F"/>
    <w:rsid w:val="00A43DED"/>
    <w:rsid w:val="00A43F72"/>
    <w:rsid w:val="00A43FAC"/>
    <w:rsid w:val="00A449E6"/>
    <w:rsid w:val="00A450B3"/>
    <w:rsid w:val="00A47130"/>
    <w:rsid w:val="00A479A3"/>
    <w:rsid w:val="00A519F9"/>
    <w:rsid w:val="00A51D61"/>
    <w:rsid w:val="00A52743"/>
    <w:rsid w:val="00A5306E"/>
    <w:rsid w:val="00A53C63"/>
    <w:rsid w:val="00A54B5E"/>
    <w:rsid w:val="00A54C08"/>
    <w:rsid w:val="00A5565D"/>
    <w:rsid w:val="00A55916"/>
    <w:rsid w:val="00A559F1"/>
    <w:rsid w:val="00A55CB9"/>
    <w:rsid w:val="00A55CF8"/>
    <w:rsid w:val="00A57104"/>
    <w:rsid w:val="00A57D74"/>
    <w:rsid w:val="00A57DB5"/>
    <w:rsid w:val="00A57F62"/>
    <w:rsid w:val="00A606FA"/>
    <w:rsid w:val="00A60E66"/>
    <w:rsid w:val="00A61189"/>
    <w:rsid w:val="00A61696"/>
    <w:rsid w:val="00A623B4"/>
    <w:rsid w:val="00A63036"/>
    <w:rsid w:val="00A650A5"/>
    <w:rsid w:val="00A6542B"/>
    <w:rsid w:val="00A65747"/>
    <w:rsid w:val="00A6592B"/>
    <w:rsid w:val="00A6636C"/>
    <w:rsid w:val="00A668C9"/>
    <w:rsid w:val="00A66C1D"/>
    <w:rsid w:val="00A67F86"/>
    <w:rsid w:val="00A70A36"/>
    <w:rsid w:val="00A71527"/>
    <w:rsid w:val="00A7230A"/>
    <w:rsid w:val="00A72A0D"/>
    <w:rsid w:val="00A72EDC"/>
    <w:rsid w:val="00A72F50"/>
    <w:rsid w:val="00A73990"/>
    <w:rsid w:val="00A740BC"/>
    <w:rsid w:val="00A743F6"/>
    <w:rsid w:val="00A744D8"/>
    <w:rsid w:val="00A758E4"/>
    <w:rsid w:val="00A8097E"/>
    <w:rsid w:val="00A810EA"/>
    <w:rsid w:val="00A81634"/>
    <w:rsid w:val="00A816D9"/>
    <w:rsid w:val="00A81CF4"/>
    <w:rsid w:val="00A8213F"/>
    <w:rsid w:val="00A82177"/>
    <w:rsid w:val="00A827BB"/>
    <w:rsid w:val="00A82802"/>
    <w:rsid w:val="00A82A7C"/>
    <w:rsid w:val="00A8311B"/>
    <w:rsid w:val="00A8311F"/>
    <w:rsid w:val="00A83FD1"/>
    <w:rsid w:val="00A855B7"/>
    <w:rsid w:val="00A85663"/>
    <w:rsid w:val="00A8654E"/>
    <w:rsid w:val="00A873B4"/>
    <w:rsid w:val="00A904A9"/>
    <w:rsid w:val="00A9111F"/>
    <w:rsid w:val="00A9165C"/>
    <w:rsid w:val="00A925E6"/>
    <w:rsid w:val="00A9551A"/>
    <w:rsid w:val="00A95574"/>
    <w:rsid w:val="00A96077"/>
    <w:rsid w:val="00A96482"/>
    <w:rsid w:val="00A9685B"/>
    <w:rsid w:val="00A968F8"/>
    <w:rsid w:val="00A96C3B"/>
    <w:rsid w:val="00A978DD"/>
    <w:rsid w:val="00A97936"/>
    <w:rsid w:val="00A97AAB"/>
    <w:rsid w:val="00A97E90"/>
    <w:rsid w:val="00AA000A"/>
    <w:rsid w:val="00AA0F6D"/>
    <w:rsid w:val="00AA1128"/>
    <w:rsid w:val="00AA18EE"/>
    <w:rsid w:val="00AA1B72"/>
    <w:rsid w:val="00AA2664"/>
    <w:rsid w:val="00AA2F68"/>
    <w:rsid w:val="00AA3222"/>
    <w:rsid w:val="00AA4029"/>
    <w:rsid w:val="00AA463D"/>
    <w:rsid w:val="00AA47C4"/>
    <w:rsid w:val="00AA5558"/>
    <w:rsid w:val="00AA72E5"/>
    <w:rsid w:val="00AB046D"/>
    <w:rsid w:val="00AB0DEF"/>
    <w:rsid w:val="00AB0EA4"/>
    <w:rsid w:val="00AB1EF1"/>
    <w:rsid w:val="00AB24CA"/>
    <w:rsid w:val="00AB2776"/>
    <w:rsid w:val="00AB2858"/>
    <w:rsid w:val="00AB2C00"/>
    <w:rsid w:val="00AB2F85"/>
    <w:rsid w:val="00AB3369"/>
    <w:rsid w:val="00AB3B7C"/>
    <w:rsid w:val="00AB3CF1"/>
    <w:rsid w:val="00AB522D"/>
    <w:rsid w:val="00AB55A8"/>
    <w:rsid w:val="00AB6152"/>
    <w:rsid w:val="00AB620A"/>
    <w:rsid w:val="00AB6CE0"/>
    <w:rsid w:val="00AB6E5E"/>
    <w:rsid w:val="00AC0662"/>
    <w:rsid w:val="00AC0A6E"/>
    <w:rsid w:val="00AC1002"/>
    <w:rsid w:val="00AC1531"/>
    <w:rsid w:val="00AC1854"/>
    <w:rsid w:val="00AC1C34"/>
    <w:rsid w:val="00AC1DF5"/>
    <w:rsid w:val="00AC1EDC"/>
    <w:rsid w:val="00AC2D01"/>
    <w:rsid w:val="00AC38A5"/>
    <w:rsid w:val="00AC3DC9"/>
    <w:rsid w:val="00AC40D9"/>
    <w:rsid w:val="00AC42D9"/>
    <w:rsid w:val="00AC4511"/>
    <w:rsid w:val="00AC5B05"/>
    <w:rsid w:val="00AC6262"/>
    <w:rsid w:val="00AC6388"/>
    <w:rsid w:val="00AC6B9C"/>
    <w:rsid w:val="00AD04BD"/>
    <w:rsid w:val="00AD0826"/>
    <w:rsid w:val="00AD1113"/>
    <w:rsid w:val="00AD11AE"/>
    <w:rsid w:val="00AD22EA"/>
    <w:rsid w:val="00AD4698"/>
    <w:rsid w:val="00AD4C99"/>
    <w:rsid w:val="00AD593E"/>
    <w:rsid w:val="00AD5A3B"/>
    <w:rsid w:val="00AD5FDE"/>
    <w:rsid w:val="00AD7345"/>
    <w:rsid w:val="00AE0193"/>
    <w:rsid w:val="00AE0AC5"/>
    <w:rsid w:val="00AE1649"/>
    <w:rsid w:val="00AE1651"/>
    <w:rsid w:val="00AE243F"/>
    <w:rsid w:val="00AE29C7"/>
    <w:rsid w:val="00AE3627"/>
    <w:rsid w:val="00AE36BF"/>
    <w:rsid w:val="00AE3F90"/>
    <w:rsid w:val="00AE523F"/>
    <w:rsid w:val="00AE5C4A"/>
    <w:rsid w:val="00AE6413"/>
    <w:rsid w:val="00AE6655"/>
    <w:rsid w:val="00AE6835"/>
    <w:rsid w:val="00AE6CD3"/>
    <w:rsid w:val="00AE6DAB"/>
    <w:rsid w:val="00AF0E48"/>
    <w:rsid w:val="00AF1ABD"/>
    <w:rsid w:val="00AF20F5"/>
    <w:rsid w:val="00AF5600"/>
    <w:rsid w:val="00AF5806"/>
    <w:rsid w:val="00AF6788"/>
    <w:rsid w:val="00AF6843"/>
    <w:rsid w:val="00AF6B92"/>
    <w:rsid w:val="00B0178C"/>
    <w:rsid w:val="00B01B8D"/>
    <w:rsid w:val="00B01F08"/>
    <w:rsid w:val="00B02422"/>
    <w:rsid w:val="00B038C7"/>
    <w:rsid w:val="00B03D89"/>
    <w:rsid w:val="00B04584"/>
    <w:rsid w:val="00B05153"/>
    <w:rsid w:val="00B054ED"/>
    <w:rsid w:val="00B05733"/>
    <w:rsid w:val="00B059BA"/>
    <w:rsid w:val="00B05E8F"/>
    <w:rsid w:val="00B072C2"/>
    <w:rsid w:val="00B07474"/>
    <w:rsid w:val="00B07619"/>
    <w:rsid w:val="00B10461"/>
    <w:rsid w:val="00B110F6"/>
    <w:rsid w:val="00B11137"/>
    <w:rsid w:val="00B113D9"/>
    <w:rsid w:val="00B1149B"/>
    <w:rsid w:val="00B125F6"/>
    <w:rsid w:val="00B1313A"/>
    <w:rsid w:val="00B1456D"/>
    <w:rsid w:val="00B148D8"/>
    <w:rsid w:val="00B16461"/>
    <w:rsid w:val="00B16560"/>
    <w:rsid w:val="00B16B32"/>
    <w:rsid w:val="00B16E8F"/>
    <w:rsid w:val="00B16F16"/>
    <w:rsid w:val="00B17EF9"/>
    <w:rsid w:val="00B20144"/>
    <w:rsid w:val="00B201FA"/>
    <w:rsid w:val="00B21099"/>
    <w:rsid w:val="00B21D3F"/>
    <w:rsid w:val="00B22E3F"/>
    <w:rsid w:val="00B23D52"/>
    <w:rsid w:val="00B24B51"/>
    <w:rsid w:val="00B266A8"/>
    <w:rsid w:val="00B26F00"/>
    <w:rsid w:val="00B26FEF"/>
    <w:rsid w:val="00B270B7"/>
    <w:rsid w:val="00B27795"/>
    <w:rsid w:val="00B279B1"/>
    <w:rsid w:val="00B301B5"/>
    <w:rsid w:val="00B30401"/>
    <w:rsid w:val="00B31111"/>
    <w:rsid w:val="00B312A4"/>
    <w:rsid w:val="00B312FD"/>
    <w:rsid w:val="00B31795"/>
    <w:rsid w:val="00B32406"/>
    <w:rsid w:val="00B329BF"/>
    <w:rsid w:val="00B33C51"/>
    <w:rsid w:val="00B35B65"/>
    <w:rsid w:val="00B36997"/>
    <w:rsid w:val="00B36AE1"/>
    <w:rsid w:val="00B37566"/>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4DD"/>
    <w:rsid w:val="00B52954"/>
    <w:rsid w:val="00B53788"/>
    <w:rsid w:val="00B53A57"/>
    <w:rsid w:val="00B54201"/>
    <w:rsid w:val="00B557A5"/>
    <w:rsid w:val="00B559BC"/>
    <w:rsid w:val="00B559D6"/>
    <w:rsid w:val="00B561D5"/>
    <w:rsid w:val="00B57109"/>
    <w:rsid w:val="00B57183"/>
    <w:rsid w:val="00B57AFC"/>
    <w:rsid w:val="00B60081"/>
    <w:rsid w:val="00B605D0"/>
    <w:rsid w:val="00B60A0A"/>
    <w:rsid w:val="00B625BA"/>
    <w:rsid w:val="00B6316A"/>
    <w:rsid w:val="00B63C21"/>
    <w:rsid w:val="00B6401F"/>
    <w:rsid w:val="00B6637D"/>
    <w:rsid w:val="00B669BA"/>
    <w:rsid w:val="00B66A21"/>
    <w:rsid w:val="00B677D7"/>
    <w:rsid w:val="00B67EB0"/>
    <w:rsid w:val="00B71E00"/>
    <w:rsid w:val="00B72064"/>
    <w:rsid w:val="00B72178"/>
    <w:rsid w:val="00B72A6E"/>
    <w:rsid w:val="00B73A4D"/>
    <w:rsid w:val="00B7458B"/>
    <w:rsid w:val="00B74D87"/>
    <w:rsid w:val="00B74D93"/>
    <w:rsid w:val="00B74E44"/>
    <w:rsid w:val="00B75068"/>
    <w:rsid w:val="00B774A9"/>
    <w:rsid w:val="00B8077F"/>
    <w:rsid w:val="00B80926"/>
    <w:rsid w:val="00B80B5C"/>
    <w:rsid w:val="00B823DC"/>
    <w:rsid w:val="00B8247D"/>
    <w:rsid w:val="00B826D9"/>
    <w:rsid w:val="00B8283C"/>
    <w:rsid w:val="00B8391D"/>
    <w:rsid w:val="00B83B97"/>
    <w:rsid w:val="00B84027"/>
    <w:rsid w:val="00B8464D"/>
    <w:rsid w:val="00B84C15"/>
    <w:rsid w:val="00B8525D"/>
    <w:rsid w:val="00B8555B"/>
    <w:rsid w:val="00B86101"/>
    <w:rsid w:val="00B8643C"/>
    <w:rsid w:val="00B86794"/>
    <w:rsid w:val="00B87900"/>
    <w:rsid w:val="00B9068C"/>
    <w:rsid w:val="00B910A1"/>
    <w:rsid w:val="00B917FB"/>
    <w:rsid w:val="00B91F9A"/>
    <w:rsid w:val="00B92998"/>
    <w:rsid w:val="00B92A34"/>
    <w:rsid w:val="00B92AD5"/>
    <w:rsid w:val="00B9336C"/>
    <w:rsid w:val="00B93650"/>
    <w:rsid w:val="00B93A8E"/>
    <w:rsid w:val="00B94DCF"/>
    <w:rsid w:val="00B94DD0"/>
    <w:rsid w:val="00B96FC3"/>
    <w:rsid w:val="00B97684"/>
    <w:rsid w:val="00B979D8"/>
    <w:rsid w:val="00BA01A9"/>
    <w:rsid w:val="00BA0D02"/>
    <w:rsid w:val="00BA15AF"/>
    <w:rsid w:val="00BA3322"/>
    <w:rsid w:val="00BA3B01"/>
    <w:rsid w:val="00BA401D"/>
    <w:rsid w:val="00BA4BD6"/>
    <w:rsid w:val="00BA5109"/>
    <w:rsid w:val="00BA552A"/>
    <w:rsid w:val="00BA558B"/>
    <w:rsid w:val="00BA58B1"/>
    <w:rsid w:val="00BA6639"/>
    <w:rsid w:val="00BA6BDC"/>
    <w:rsid w:val="00BA71CE"/>
    <w:rsid w:val="00BB003F"/>
    <w:rsid w:val="00BB00EC"/>
    <w:rsid w:val="00BB17A4"/>
    <w:rsid w:val="00BB19AE"/>
    <w:rsid w:val="00BB1D92"/>
    <w:rsid w:val="00BB1F75"/>
    <w:rsid w:val="00BB25E0"/>
    <w:rsid w:val="00BB31BC"/>
    <w:rsid w:val="00BB5208"/>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38BC"/>
    <w:rsid w:val="00BC4811"/>
    <w:rsid w:val="00BC4C20"/>
    <w:rsid w:val="00BC5E42"/>
    <w:rsid w:val="00BC63BE"/>
    <w:rsid w:val="00BC673D"/>
    <w:rsid w:val="00BC6BE2"/>
    <w:rsid w:val="00BD0985"/>
    <w:rsid w:val="00BD12B4"/>
    <w:rsid w:val="00BD2CCB"/>
    <w:rsid w:val="00BD3F0F"/>
    <w:rsid w:val="00BD3F12"/>
    <w:rsid w:val="00BD4269"/>
    <w:rsid w:val="00BD444C"/>
    <w:rsid w:val="00BD4B25"/>
    <w:rsid w:val="00BD4CE3"/>
    <w:rsid w:val="00BD5F6E"/>
    <w:rsid w:val="00BD641F"/>
    <w:rsid w:val="00BD76F4"/>
    <w:rsid w:val="00BE06CC"/>
    <w:rsid w:val="00BE09F3"/>
    <w:rsid w:val="00BE09FF"/>
    <w:rsid w:val="00BE2F0C"/>
    <w:rsid w:val="00BE485B"/>
    <w:rsid w:val="00BE4DEB"/>
    <w:rsid w:val="00BE6B51"/>
    <w:rsid w:val="00BE6DB2"/>
    <w:rsid w:val="00BE7099"/>
    <w:rsid w:val="00BF0324"/>
    <w:rsid w:val="00BF17A7"/>
    <w:rsid w:val="00BF23D9"/>
    <w:rsid w:val="00BF2A56"/>
    <w:rsid w:val="00BF2FE1"/>
    <w:rsid w:val="00BF3C59"/>
    <w:rsid w:val="00BF3D56"/>
    <w:rsid w:val="00BF4147"/>
    <w:rsid w:val="00BF601F"/>
    <w:rsid w:val="00BF630A"/>
    <w:rsid w:val="00BF6368"/>
    <w:rsid w:val="00BF7CD6"/>
    <w:rsid w:val="00C00FF4"/>
    <w:rsid w:val="00C01D75"/>
    <w:rsid w:val="00C02BB7"/>
    <w:rsid w:val="00C02EB9"/>
    <w:rsid w:val="00C03383"/>
    <w:rsid w:val="00C03694"/>
    <w:rsid w:val="00C04123"/>
    <w:rsid w:val="00C05487"/>
    <w:rsid w:val="00C10842"/>
    <w:rsid w:val="00C10DF5"/>
    <w:rsid w:val="00C11D55"/>
    <w:rsid w:val="00C12898"/>
    <w:rsid w:val="00C1314B"/>
    <w:rsid w:val="00C1321F"/>
    <w:rsid w:val="00C14AE0"/>
    <w:rsid w:val="00C14B0A"/>
    <w:rsid w:val="00C15D4E"/>
    <w:rsid w:val="00C16DA5"/>
    <w:rsid w:val="00C179B5"/>
    <w:rsid w:val="00C17E93"/>
    <w:rsid w:val="00C20D68"/>
    <w:rsid w:val="00C24DF4"/>
    <w:rsid w:val="00C2518C"/>
    <w:rsid w:val="00C254CA"/>
    <w:rsid w:val="00C25D2A"/>
    <w:rsid w:val="00C26088"/>
    <w:rsid w:val="00C26904"/>
    <w:rsid w:val="00C26B83"/>
    <w:rsid w:val="00C2723C"/>
    <w:rsid w:val="00C30191"/>
    <w:rsid w:val="00C3064D"/>
    <w:rsid w:val="00C30DB8"/>
    <w:rsid w:val="00C30E64"/>
    <w:rsid w:val="00C30EB5"/>
    <w:rsid w:val="00C3102A"/>
    <w:rsid w:val="00C313EE"/>
    <w:rsid w:val="00C314B8"/>
    <w:rsid w:val="00C31824"/>
    <w:rsid w:val="00C31AE5"/>
    <w:rsid w:val="00C32D16"/>
    <w:rsid w:val="00C33713"/>
    <w:rsid w:val="00C33879"/>
    <w:rsid w:val="00C33929"/>
    <w:rsid w:val="00C33C5A"/>
    <w:rsid w:val="00C3584F"/>
    <w:rsid w:val="00C37F8E"/>
    <w:rsid w:val="00C37FC4"/>
    <w:rsid w:val="00C41511"/>
    <w:rsid w:val="00C41CB5"/>
    <w:rsid w:val="00C41F73"/>
    <w:rsid w:val="00C4316C"/>
    <w:rsid w:val="00C43FF1"/>
    <w:rsid w:val="00C4471C"/>
    <w:rsid w:val="00C44900"/>
    <w:rsid w:val="00C44DFF"/>
    <w:rsid w:val="00C461A3"/>
    <w:rsid w:val="00C46964"/>
    <w:rsid w:val="00C46FEB"/>
    <w:rsid w:val="00C4745B"/>
    <w:rsid w:val="00C50307"/>
    <w:rsid w:val="00C5172D"/>
    <w:rsid w:val="00C51AB5"/>
    <w:rsid w:val="00C5230B"/>
    <w:rsid w:val="00C52386"/>
    <w:rsid w:val="00C52656"/>
    <w:rsid w:val="00C52A69"/>
    <w:rsid w:val="00C53CC3"/>
    <w:rsid w:val="00C54632"/>
    <w:rsid w:val="00C56AF8"/>
    <w:rsid w:val="00C57441"/>
    <w:rsid w:val="00C5772B"/>
    <w:rsid w:val="00C578F1"/>
    <w:rsid w:val="00C57CBD"/>
    <w:rsid w:val="00C60960"/>
    <w:rsid w:val="00C61743"/>
    <w:rsid w:val="00C61A6B"/>
    <w:rsid w:val="00C61C72"/>
    <w:rsid w:val="00C61E21"/>
    <w:rsid w:val="00C62C24"/>
    <w:rsid w:val="00C630CB"/>
    <w:rsid w:val="00C631F5"/>
    <w:rsid w:val="00C635B6"/>
    <w:rsid w:val="00C63F73"/>
    <w:rsid w:val="00C642C9"/>
    <w:rsid w:val="00C649F7"/>
    <w:rsid w:val="00C64BF5"/>
    <w:rsid w:val="00C66558"/>
    <w:rsid w:val="00C6771F"/>
    <w:rsid w:val="00C67840"/>
    <w:rsid w:val="00C67A8C"/>
    <w:rsid w:val="00C70595"/>
    <w:rsid w:val="00C70A97"/>
    <w:rsid w:val="00C70AF0"/>
    <w:rsid w:val="00C70B3F"/>
    <w:rsid w:val="00C71250"/>
    <w:rsid w:val="00C71A22"/>
    <w:rsid w:val="00C71B52"/>
    <w:rsid w:val="00C71B80"/>
    <w:rsid w:val="00C72481"/>
    <w:rsid w:val="00C72851"/>
    <w:rsid w:val="00C728ED"/>
    <w:rsid w:val="00C730B2"/>
    <w:rsid w:val="00C73139"/>
    <w:rsid w:val="00C7346C"/>
    <w:rsid w:val="00C73746"/>
    <w:rsid w:val="00C73763"/>
    <w:rsid w:val="00C74D03"/>
    <w:rsid w:val="00C7695C"/>
    <w:rsid w:val="00C80682"/>
    <w:rsid w:val="00C81190"/>
    <w:rsid w:val="00C811AF"/>
    <w:rsid w:val="00C8135B"/>
    <w:rsid w:val="00C82420"/>
    <w:rsid w:val="00C824AD"/>
    <w:rsid w:val="00C82AD5"/>
    <w:rsid w:val="00C82C6E"/>
    <w:rsid w:val="00C839BE"/>
    <w:rsid w:val="00C83FC1"/>
    <w:rsid w:val="00C846D6"/>
    <w:rsid w:val="00C861E0"/>
    <w:rsid w:val="00C86B6A"/>
    <w:rsid w:val="00C870A0"/>
    <w:rsid w:val="00C87D67"/>
    <w:rsid w:val="00C90775"/>
    <w:rsid w:val="00C9128F"/>
    <w:rsid w:val="00C91776"/>
    <w:rsid w:val="00C9224E"/>
    <w:rsid w:val="00C92B00"/>
    <w:rsid w:val="00C92B05"/>
    <w:rsid w:val="00C92E4D"/>
    <w:rsid w:val="00C93205"/>
    <w:rsid w:val="00C93FD2"/>
    <w:rsid w:val="00C94025"/>
    <w:rsid w:val="00C943D4"/>
    <w:rsid w:val="00C9467D"/>
    <w:rsid w:val="00C9538A"/>
    <w:rsid w:val="00C956A6"/>
    <w:rsid w:val="00C96A72"/>
    <w:rsid w:val="00C96AAD"/>
    <w:rsid w:val="00C96E8D"/>
    <w:rsid w:val="00CA0765"/>
    <w:rsid w:val="00CA0937"/>
    <w:rsid w:val="00CA0CE2"/>
    <w:rsid w:val="00CA197B"/>
    <w:rsid w:val="00CA296C"/>
    <w:rsid w:val="00CA32D1"/>
    <w:rsid w:val="00CA43E3"/>
    <w:rsid w:val="00CA45B5"/>
    <w:rsid w:val="00CA4795"/>
    <w:rsid w:val="00CA53B0"/>
    <w:rsid w:val="00CA58D0"/>
    <w:rsid w:val="00CA63CB"/>
    <w:rsid w:val="00CA674E"/>
    <w:rsid w:val="00CA6EC9"/>
    <w:rsid w:val="00CA6FAA"/>
    <w:rsid w:val="00CA70A1"/>
    <w:rsid w:val="00CB0110"/>
    <w:rsid w:val="00CB0E72"/>
    <w:rsid w:val="00CB17A3"/>
    <w:rsid w:val="00CB2AF4"/>
    <w:rsid w:val="00CB43FC"/>
    <w:rsid w:val="00CB4AD7"/>
    <w:rsid w:val="00CB4E0A"/>
    <w:rsid w:val="00CB5C8A"/>
    <w:rsid w:val="00CB61D4"/>
    <w:rsid w:val="00CB656F"/>
    <w:rsid w:val="00CB66E2"/>
    <w:rsid w:val="00CB67E5"/>
    <w:rsid w:val="00CB7210"/>
    <w:rsid w:val="00CB7ADD"/>
    <w:rsid w:val="00CC03FE"/>
    <w:rsid w:val="00CC0BDD"/>
    <w:rsid w:val="00CC118A"/>
    <w:rsid w:val="00CC27DC"/>
    <w:rsid w:val="00CC3864"/>
    <w:rsid w:val="00CC3B02"/>
    <w:rsid w:val="00CC474F"/>
    <w:rsid w:val="00CC58BB"/>
    <w:rsid w:val="00CC661A"/>
    <w:rsid w:val="00CC6953"/>
    <w:rsid w:val="00CC6F4B"/>
    <w:rsid w:val="00CC7B5E"/>
    <w:rsid w:val="00CD0090"/>
    <w:rsid w:val="00CD1B15"/>
    <w:rsid w:val="00CD1BD0"/>
    <w:rsid w:val="00CD3493"/>
    <w:rsid w:val="00CD375C"/>
    <w:rsid w:val="00CD3839"/>
    <w:rsid w:val="00CD39BE"/>
    <w:rsid w:val="00CD3A53"/>
    <w:rsid w:val="00CD3C45"/>
    <w:rsid w:val="00CD454F"/>
    <w:rsid w:val="00CD463B"/>
    <w:rsid w:val="00CD48EA"/>
    <w:rsid w:val="00CD655F"/>
    <w:rsid w:val="00CD72C5"/>
    <w:rsid w:val="00CD7915"/>
    <w:rsid w:val="00CE005B"/>
    <w:rsid w:val="00CE1150"/>
    <w:rsid w:val="00CE148B"/>
    <w:rsid w:val="00CE170A"/>
    <w:rsid w:val="00CE2211"/>
    <w:rsid w:val="00CE3785"/>
    <w:rsid w:val="00CE3F8A"/>
    <w:rsid w:val="00CE52BB"/>
    <w:rsid w:val="00CE5F06"/>
    <w:rsid w:val="00CF0E5E"/>
    <w:rsid w:val="00CF0FE0"/>
    <w:rsid w:val="00CF2A13"/>
    <w:rsid w:val="00CF2D9D"/>
    <w:rsid w:val="00CF31B1"/>
    <w:rsid w:val="00CF31E0"/>
    <w:rsid w:val="00CF3AB3"/>
    <w:rsid w:val="00CF526F"/>
    <w:rsid w:val="00CF5CBF"/>
    <w:rsid w:val="00CF5FA6"/>
    <w:rsid w:val="00CF7A0B"/>
    <w:rsid w:val="00CF7FAC"/>
    <w:rsid w:val="00D0010B"/>
    <w:rsid w:val="00D002CF"/>
    <w:rsid w:val="00D003FB"/>
    <w:rsid w:val="00D0101A"/>
    <w:rsid w:val="00D0134C"/>
    <w:rsid w:val="00D0361A"/>
    <w:rsid w:val="00D03CAF"/>
    <w:rsid w:val="00D03DFA"/>
    <w:rsid w:val="00D0417C"/>
    <w:rsid w:val="00D04742"/>
    <w:rsid w:val="00D0482C"/>
    <w:rsid w:val="00D05850"/>
    <w:rsid w:val="00D05C00"/>
    <w:rsid w:val="00D05C9D"/>
    <w:rsid w:val="00D05D9C"/>
    <w:rsid w:val="00D05FB1"/>
    <w:rsid w:val="00D07424"/>
    <w:rsid w:val="00D07893"/>
    <w:rsid w:val="00D10701"/>
    <w:rsid w:val="00D111AA"/>
    <w:rsid w:val="00D11216"/>
    <w:rsid w:val="00D11AE3"/>
    <w:rsid w:val="00D11E0C"/>
    <w:rsid w:val="00D11E9D"/>
    <w:rsid w:val="00D1209F"/>
    <w:rsid w:val="00D127C7"/>
    <w:rsid w:val="00D12F0E"/>
    <w:rsid w:val="00D12FCC"/>
    <w:rsid w:val="00D13409"/>
    <w:rsid w:val="00D15170"/>
    <w:rsid w:val="00D1565C"/>
    <w:rsid w:val="00D20411"/>
    <w:rsid w:val="00D20519"/>
    <w:rsid w:val="00D2053E"/>
    <w:rsid w:val="00D2100E"/>
    <w:rsid w:val="00D21685"/>
    <w:rsid w:val="00D21D93"/>
    <w:rsid w:val="00D22737"/>
    <w:rsid w:val="00D22F10"/>
    <w:rsid w:val="00D234CE"/>
    <w:rsid w:val="00D239AB"/>
    <w:rsid w:val="00D242D7"/>
    <w:rsid w:val="00D24772"/>
    <w:rsid w:val="00D254FF"/>
    <w:rsid w:val="00D256FF"/>
    <w:rsid w:val="00D25C78"/>
    <w:rsid w:val="00D26440"/>
    <w:rsid w:val="00D27828"/>
    <w:rsid w:val="00D27870"/>
    <w:rsid w:val="00D27ABE"/>
    <w:rsid w:val="00D3031C"/>
    <w:rsid w:val="00D3046E"/>
    <w:rsid w:val="00D30890"/>
    <w:rsid w:val="00D30ADD"/>
    <w:rsid w:val="00D313DF"/>
    <w:rsid w:val="00D31756"/>
    <w:rsid w:val="00D31A32"/>
    <w:rsid w:val="00D31EA8"/>
    <w:rsid w:val="00D320FC"/>
    <w:rsid w:val="00D32353"/>
    <w:rsid w:val="00D32F41"/>
    <w:rsid w:val="00D33AAF"/>
    <w:rsid w:val="00D3563C"/>
    <w:rsid w:val="00D35D57"/>
    <w:rsid w:val="00D361BC"/>
    <w:rsid w:val="00D36384"/>
    <w:rsid w:val="00D36958"/>
    <w:rsid w:val="00D37209"/>
    <w:rsid w:val="00D40290"/>
    <w:rsid w:val="00D408AC"/>
    <w:rsid w:val="00D40A16"/>
    <w:rsid w:val="00D4167F"/>
    <w:rsid w:val="00D417FA"/>
    <w:rsid w:val="00D423D8"/>
    <w:rsid w:val="00D42E4E"/>
    <w:rsid w:val="00D42FF9"/>
    <w:rsid w:val="00D43A0D"/>
    <w:rsid w:val="00D44175"/>
    <w:rsid w:val="00D4466D"/>
    <w:rsid w:val="00D447BB"/>
    <w:rsid w:val="00D45177"/>
    <w:rsid w:val="00D45424"/>
    <w:rsid w:val="00D454DB"/>
    <w:rsid w:val="00D45600"/>
    <w:rsid w:val="00D460B8"/>
    <w:rsid w:val="00D462F9"/>
    <w:rsid w:val="00D46867"/>
    <w:rsid w:val="00D46DEB"/>
    <w:rsid w:val="00D474C8"/>
    <w:rsid w:val="00D507AC"/>
    <w:rsid w:val="00D50F42"/>
    <w:rsid w:val="00D5239F"/>
    <w:rsid w:val="00D526F3"/>
    <w:rsid w:val="00D53FE2"/>
    <w:rsid w:val="00D5400E"/>
    <w:rsid w:val="00D5422C"/>
    <w:rsid w:val="00D54638"/>
    <w:rsid w:val="00D553C4"/>
    <w:rsid w:val="00D56057"/>
    <w:rsid w:val="00D56681"/>
    <w:rsid w:val="00D56A18"/>
    <w:rsid w:val="00D5747C"/>
    <w:rsid w:val="00D57534"/>
    <w:rsid w:val="00D57F5B"/>
    <w:rsid w:val="00D61AE0"/>
    <w:rsid w:val="00D63035"/>
    <w:rsid w:val="00D63B17"/>
    <w:rsid w:val="00D64325"/>
    <w:rsid w:val="00D64954"/>
    <w:rsid w:val="00D64A51"/>
    <w:rsid w:val="00D64B14"/>
    <w:rsid w:val="00D65177"/>
    <w:rsid w:val="00D65194"/>
    <w:rsid w:val="00D65315"/>
    <w:rsid w:val="00D65EDC"/>
    <w:rsid w:val="00D67815"/>
    <w:rsid w:val="00D679BA"/>
    <w:rsid w:val="00D67DFA"/>
    <w:rsid w:val="00D7018D"/>
    <w:rsid w:val="00D70D4B"/>
    <w:rsid w:val="00D71337"/>
    <w:rsid w:val="00D724D9"/>
    <w:rsid w:val="00D7268B"/>
    <w:rsid w:val="00D72DFA"/>
    <w:rsid w:val="00D731FA"/>
    <w:rsid w:val="00D73721"/>
    <w:rsid w:val="00D74F58"/>
    <w:rsid w:val="00D757B1"/>
    <w:rsid w:val="00D75E4D"/>
    <w:rsid w:val="00D764BD"/>
    <w:rsid w:val="00D768B6"/>
    <w:rsid w:val="00D768E7"/>
    <w:rsid w:val="00D770FB"/>
    <w:rsid w:val="00D77F39"/>
    <w:rsid w:val="00D81AAC"/>
    <w:rsid w:val="00D82701"/>
    <w:rsid w:val="00D82F35"/>
    <w:rsid w:val="00D83644"/>
    <w:rsid w:val="00D837F1"/>
    <w:rsid w:val="00D83B8F"/>
    <w:rsid w:val="00D841DA"/>
    <w:rsid w:val="00D84778"/>
    <w:rsid w:val="00D84BDC"/>
    <w:rsid w:val="00D84DFD"/>
    <w:rsid w:val="00D851EC"/>
    <w:rsid w:val="00D8646C"/>
    <w:rsid w:val="00D90184"/>
    <w:rsid w:val="00D90657"/>
    <w:rsid w:val="00D90663"/>
    <w:rsid w:val="00D90802"/>
    <w:rsid w:val="00D92961"/>
    <w:rsid w:val="00D93D4B"/>
    <w:rsid w:val="00D9595F"/>
    <w:rsid w:val="00D96674"/>
    <w:rsid w:val="00D97A2E"/>
    <w:rsid w:val="00D97BDB"/>
    <w:rsid w:val="00DA061F"/>
    <w:rsid w:val="00DA10F6"/>
    <w:rsid w:val="00DA11F6"/>
    <w:rsid w:val="00DA1B3F"/>
    <w:rsid w:val="00DA1FD6"/>
    <w:rsid w:val="00DA2034"/>
    <w:rsid w:val="00DA2934"/>
    <w:rsid w:val="00DA2C80"/>
    <w:rsid w:val="00DA2CA0"/>
    <w:rsid w:val="00DA2D75"/>
    <w:rsid w:val="00DA333A"/>
    <w:rsid w:val="00DA3BA5"/>
    <w:rsid w:val="00DA3DC4"/>
    <w:rsid w:val="00DA48CF"/>
    <w:rsid w:val="00DA4E51"/>
    <w:rsid w:val="00DA4EDE"/>
    <w:rsid w:val="00DA515E"/>
    <w:rsid w:val="00DA5A90"/>
    <w:rsid w:val="00DA5DD8"/>
    <w:rsid w:val="00DA61BA"/>
    <w:rsid w:val="00DA6DC7"/>
    <w:rsid w:val="00DA76A8"/>
    <w:rsid w:val="00DA7AAC"/>
    <w:rsid w:val="00DB1140"/>
    <w:rsid w:val="00DB1951"/>
    <w:rsid w:val="00DB254C"/>
    <w:rsid w:val="00DB32A3"/>
    <w:rsid w:val="00DB33C5"/>
    <w:rsid w:val="00DB3419"/>
    <w:rsid w:val="00DB430A"/>
    <w:rsid w:val="00DB4798"/>
    <w:rsid w:val="00DB4EC3"/>
    <w:rsid w:val="00DB4F35"/>
    <w:rsid w:val="00DB5617"/>
    <w:rsid w:val="00DB567E"/>
    <w:rsid w:val="00DB5981"/>
    <w:rsid w:val="00DB7147"/>
    <w:rsid w:val="00DB76FE"/>
    <w:rsid w:val="00DB78FD"/>
    <w:rsid w:val="00DB7FA9"/>
    <w:rsid w:val="00DC0CAA"/>
    <w:rsid w:val="00DC150D"/>
    <w:rsid w:val="00DC15B0"/>
    <w:rsid w:val="00DC176A"/>
    <w:rsid w:val="00DC28C9"/>
    <w:rsid w:val="00DC2DD5"/>
    <w:rsid w:val="00DC3A1E"/>
    <w:rsid w:val="00DC4141"/>
    <w:rsid w:val="00DC49EC"/>
    <w:rsid w:val="00DC4AE0"/>
    <w:rsid w:val="00DC51CE"/>
    <w:rsid w:val="00DC5BFC"/>
    <w:rsid w:val="00DC5FD6"/>
    <w:rsid w:val="00DC6B97"/>
    <w:rsid w:val="00DC733E"/>
    <w:rsid w:val="00DD05B2"/>
    <w:rsid w:val="00DD0EB6"/>
    <w:rsid w:val="00DD126A"/>
    <w:rsid w:val="00DD13ED"/>
    <w:rsid w:val="00DD16D5"/>
    <w:rsid w:val="00DD1A4C"/>
    <w:rsid w:val="00DD1C38"/>
    <w:rsid w:val="00DD1D7A"/>
    <w:rsid w:val="00DD1EA5"/>
    <w:rsid w:val="00DD3B4B"/>
    <w:rsid w:val="00DD3C30"/>
    <w:rsid w:val="00DD3CC7"/>
    <w:rsid w:val="00DD3EE1"/>
    <w:rsid w:val="00DD4D59"/>
    <w:rsid w:val="00DD5EFF"/>
    <w:rsid w:val="00DD6068"/>
    <w:rsid w:val="00DE1AD6"/>
    <w:rsid w:val="00DE1D46"/>
    <w:rsid w:val="00DE43B9"/>
    <w:rsid w:val="00DE451F"/>
    <w:rsid w:val="00DE498B"/>
    <w:rsid w:val="00DE6289"/>
    <w:rsid w:val="00DE65AB"/>
    <w:rsid w:val="00DE681F"/>
    <w:rsid w:val="00DE7137"/>
    <w:rsid w:val="00DE751B"/>
    <w:rsid w:val="00DF000A"/>
    <w:rsid w:val="00DF1D16"/>
    <w:rsid w:val="00DF30D4"/>
    <w:rsid w:val="00DF443E"/>
    <w:rsid w:val="00DF4485"/>
    <w:rsid w:val="00DF57BE"/>
    <w:rsid w:val="00DF5906"/>
    <w:rsid w:val="00DF5BDF"/>
    <w:rsid w:val="00DF7099"/>
    <w:rsid w:val="00DF7309"/>
    <w:rsid w:val="00E00074"/>
    <w:rsid w:val="00E00402"/>
    <w:rsid w:val="00E00A35"/>
    <w:rsid w:val="00E00CD4"/>
    <w:rsid w:val="00E00F84"/>
    <w:rsid w:val="00E012B0"/>
    <w:rsid w:val="00E0339B"/>
    <w:rsid w:val="00E03F18"/>
    <w:rsid w:val="00E0453C"/>
    <w:rsid w:val="00E04CE0"/>
    <w:rsid w:val="00E051D5"/>
    <w:rsid w:val="00E0524C"/>
    <w:rsid w:val="00E05B6B"/>
    <w:rsid w:val="00E06500"/>
    <w:rsid w:val="00E06B36"/>
    <w:rsid w:val="00E07EE0"/>
    <w:rsid w:val="00E100C7"/>
    <w:rsid w:val="00E10C23"/>
    <w:rsid w:val="00E10E9C"/>
    <w:rsid w:val="00E11901"/>
    <w:rsid w:val="00E12016"/>
    <w:rsid w:val="00E140A9"/>
    <w:rsid w:val="00E1440D"/>
    <w:rsid w:val="00E14EC4"/>
    <w:rsid w:val="00E15607"/>
    <w:rsid w:val="00E1594B"/>
    <w:rsid w:val="00E15F2D"/>
    <w:rsid w:val="00E16090"/>
    <w:rsid w:val="00E167BF"/>
    <w:rsid w:val="00E1706A"/>
    <w:rsid w:val="00E17479"/>
    <w:rsid w:val="00E17754"/>
    <w:rsid w:val="00E17FE3"/>
    <w:rsid w:val="00E20066"/>
    <w:rsid w:val="00E20807"/>
    <w:rsid w:val="00E20A9D"/>
    <w:rsid w:val="00E20ACE"/>
    <w:rsid w:val="00E21AB2"/>
    <w:rsid w:val="00E22225"/>
    <w:rsid w:val="00E2502E"/>
    <w:rsid w:val="00E25EFD"/>
    <w:rsid w:val="00E26535"/>
    <w:rsid w:val="00E272BE"/>
    <w:rsid w:val="00E274AD"/>
    <w:rsid w:val="00E303E1"/>
    <w:rsid w:val="00E30975"/>
    <w:rsid w:val="00E31850"/>
    <w:rsid w:val="00E31E52"/>
    <w:rsid w:val="00E31EBE"/>
    <w:rsid w:val="00E32210"/>
    <w:rsid w:val="00E32360"/>
    <w:rsid w:val="00E3272F"/>
    <w:rsid w:val="00E32F01"/>
    <w:rsid w:val="00E33B36"/>
    <w:rsid w:val="00E33B8E"/>
    <w:rsid w:val="00E351F0"/>
    <w:rsid w:val="00E369A3"/>
    <w:rsid w:val="00E36D6E"/>
    <w:rsid w:val="00E3755D"/>
    <w:rsid w:val="00E3770B"/>
    <w:rsid w:val="00E37CE1"/>
    <w:rsid w:val="00E405B1"/>
    <w:rsid w:val="00E41AEF"/>
    <w:rsid w:val="00E43728"/>
    <w:rsid w:val="00E43897"/>
    <w:rsid w:val="00E4514E"/>
    <w:rsid w:val="00E452ED"/>
    <w:rsid w:val="00E45751"/>
    <w:rsid w:val="00E464FC"/>
    <w:rsid w:val="00E50589"/>
    <w:rsid w:val="00E51824"/>
    <w:rsid w:val="00E5236E"/>
    <w:rsid w:val="00E52616"/>
    <w:rsid w:val="00E528F3"/>
    <w:rsid w:val="00E52EE6"/>
    <w:rsid w:val="00E53669"/>
    <w:rsid w:val="00E53CEB"/>
    <w:rsid w:val="00E55179"/>
    <w:rsid w:val="00E5549E"/>
    <w:rsid w:val="00E557DE"/>
    <w:rsid w:val="00E5666F"/>
    <w:rsid w:val="00E56793"/>
    <w:rsid w:val="00E5695D"/>
    <w:rsid w:val="00E56D7F"/>
    <w:rsid w:val="00E57060"/>
    <w:rsid w:val="00E573B6"/>
    <w:rsid w:val="00E60B73"/>
    <w:rsid w:val="00E61027"/>
    <w:rsid w:val="00E61A8F"/>
    <w:rsid w:val="00E62BC2"/>
    <w:rsid w:val="00E62C2B"/>
    <w:rsid w:val="00E630BF"/>
    <w:rsid w:val="00E6382B"/>
    <w:rsid w:val="00E64479"/>
    <w:rsid w:val="00E65161"/>
    <w:rsid w:val="00E65587"/>
    <w:rsid w:val="00E657C8"/>
    <w:rsid w:val="00E67900"/>
    <w:rsid w:val="00E70CA9"/>
    <w:rsid w:val="00E71AED"/>
    <w:rsid w:val="00E721BA"/>
    <w:rsid w:val="00E73344"/>
    <w:rsid w:val="00E73B1B"/>
    <w:rsid w:val="00E76306"/>
    <w:rsid w:val="00E777AF"/>
    <w:rsid w:val="00E77869"/>
    <w:rsid w:val="00E77870"/>
    <w:rsid w:val="00E80440"/>
    <w:rsid w:val="00E80C10"/>
    <w:rsid w:val="00E80D7C"/>
    <w:rsid w:val="00E81E82"/>
    <w:rsid w:val="00E83211"/>
    <w:rsid w:val="00E8677F"/>
    <w:rsid w:val="00E871E0"/>
    <w:rsid w:val="00E87616"/>
    <w:rsid w:val="00E9018D"/>
    <w:rsid w:val="00E913F8"/>
    <w:rsid w:val="00E91C23"/>
    <w:rsid w:val="00E9228C"/>
    <w:rsid w:val="00E92564"/>
    <w:rsid w:val="00E937A9"/>
    <w:rsid w:val="00E94245"/>
    <w:rsid w:val="00E95B0D"/>
    <w:rsid w:val="00E96FAA"/>
    <w:rsid w:val="00E97A7B"/>
    <w:rsid w:val="00EA0D25"/>
    <w:rsid w:val="00EA1972"/>
    <w:rsid w:val="00EA226E"/>
    <w:rsid w:val="00EA2586"/>
    <w:rsid w:val="00EA26B2"/>
    <w:rsid w:val="00EA2D3C"/>
    <w:rsid w:val="00EA3142"/>
    <w:rsid w:val="00EA4C34"/>
    <w:rsid w:val="00EA5AC3"/>
    <w:rsid w:val="00EA5C16"/>
    <w:rsid w:val="00EA5F7B"/>
    <w:rsid w:val="00EA62FB"/>
    <w:rsid w:val="00EA6B69"/>
    <w:rsid w:val="00EA79EB"/>
    <w:rsid w:val="00EA7D40"/>
    <w:rsid w:val="00EA7E57"/>
    <w:rsid w:val="00EB0AFE"/>
    <w:rsid w:val="00EB0CD2"/>
    <w:rsid w:val="00EB0D0B"/>
    <w:rsid w:val="00EB1AD9"/>
    <w:rsid w:val="00EB3050"/>
    <w:rsid w:val="00EB3486"/>
    <w:rsid w:val="00EB374A"/>
    <w:rsid w:val="00EB4125"/>
    <w:rsid w:val="00EB41A7"/>
    <w:rsid w:val="00EB41C1"/>
    <w:rsid w:val="00EB4349"/>
    <w:rsid w:val="00EB46F7"/>
    <w:rsid w:val="00EB74F3"/>
    <w:rsid w:val="00EB77F1"/>
    <w:rsid w:val="00EB7AE9"/>
    <w:rsid w:val="00EC0585"/>
    <w:rsid w:val="00EC0A75"/>
    <w:rsid w:val="00EC0B2B"/>
    <w:rsid w:val="00EC1A83"/>
    <w:rsid w:val="00EC221F"/>
    <w:rsid w:val="00EC23C2"/>
    <w:rsid w:val="00EC2BAF"/>
    <w:rsid w:val="00EC3994"/>
    <w:rsid w:val="00EC3F74"/>
    <w:rsid w:val="00EC4170"/>
    <w:rsid w:val="00EC4239"/>
    <w:rsid w:val="00EC4720"/>
    <w:rsid w:val="00EC4D0F"/>
    <w:rsid w:val="00EC4D3A"/>
    <w:rsid w:val="00EC5FBF"/>
    <w:rsid w:val="00EC6964"/>
    <w:rsid w:val="00EC6B54"/>
    <w:rsid w:val="00EC6EEB"/>
    <w:rsid w:val="00EC7F20"/>
    <w:rsid w:val="00ED099F"/>
    <w:rsid w:val="00ED0DC7"/>
    <w:rsid w:val="00ED1335"/>
    <w:rsid w:val="00ED3366"/>
    <w:rsid w:val="00ED3609"/>
    <w:rsid w:val="00ED36AE"/>
    <w:rsid w:val="00ED3CE3"/>
    <w:rsid w:val="00ED44B4"/>
    <w:rsid w:val="00ED4900"/>
    <w:rsid w:val="00ED4E90"/>
    <w:rsid w:val="00ED55A6"/>
    <w:rsid w:val="00ED5B98"/>
    <w:rsid w:val="00ED5F91"/>
    <w:rsid w:val="00EE0E9A"/>
    <w:rsid w:val="00EE1005"/>
    <w:rsid w:val="00EE1A5F"/>
    <w:rsid w:val="00EE2489"/>
    <w:rsid w:val="00EE25E2"/>
    <w:rsid w:val="00EE2B51"/>
    <w:rsid w:val="00EE2EF0"/>
    <w:rsid w:val="00EE336A"/>
    <w:rsid w:val="00EE3C9F"/>
    <w:rsid w:val="00EE505E"/>
    <w:rsid w:val="00EE519D"/>
    <w:rsid w:val="00EE51F5"/>
    <w:rsid w:val="00EE5569"/>
    <w:rsid w:val="00EE626B"/>
    <w:rsid w:val="00EE6FB8"/>
    <w:rsid w:val="00EE759B"/>
    <w:rsid w:val="00EF000D"/>
    <w:rsid w:val="00EF164C"/>
    <w:rsid w:val="00EF29DE"/>
    <w:rsid w:val="00EF2AB8"/>
    <w:rsid w:val="00EF2D00"/>
    <w:rsid w:val="00EF637D"/>
    <w:rsid w:val="00EF6BC8"/>
    <w:rsid w:val="00EF7020"/>
    <w:rsid w:val="00EF76C4"/>
    <w:rsid w:val="00F003BF"/>
    <w:rsid w:val="00F01650"/>
    <w:rsid w:val="00F019CB"/>
    <w:rsid w:val="00F02F5A"/>
    <w:rsid w:val="00F05940"/>
    <w:rsid w:val="00F05F68"/>
    <w:rsid w:val="00F066B4"/>
    <w:rsid w:val="00F06F34"/>
    <w:rsid w:val="00F07E9E"/>
    <w:rsid w:val="00F07FCE"/>
    <w:rsid w:val="00F07FF1"/>
    <w:rsid w:val="00F10404"/>
    <w:rsid w:val="00F11C68"/>
    <w:rsid w:val="00F11DDC"/>
    <w:rsid w:val="00F12D16"/>
    <w:rsid w:val="00F13135"/>
    <w:rsid w:val="00F14107"/>
    <w:rsid w:val="00F15071"/>
    <w:rsid w:val="00F1537C"/>
    <w:rsid w:val="00F16373"/>
    <w:rsid w:val="00F17198"/>
    <w:rsid w:val="00F17793"/>
    <w:rsid w:val="00F17B37"/>
    <w:rsid w:val="00F207F9"/>
    <w:rsid w:val="00F20D82"/>
    <w:rsid w:val="00F20EE4"/>
    <w:rsid w:val="00F211D5"/>
    <w:rsid w:val="00F216EC"/>
    <w:rsid w:val="00F23753"/>
    <w:rsid w:val="00F23B9D"/>
    <w:rsid w:val="00F2560D"/>
    <w:rsid w:val="00F25FAB"/>
    <w:rsid w:val="00F270F2"/>
    <w:rsid w:val="00F2783B"/>
    <w:rsid w:val="00F27C75"/>
    <w:rsid w:val="00F30194"/>
    <w:rsid w:val="00F30DD7"/>
    <w:rsid w:val="00F310E9"/>
    <w:rsid w:val="00F32D5E"/>
    <w:rsid w:val="00F330EC"/>
    <w:rsid w:val="00F33366"/>
    <w:rsid w:val="00F3383D"/>
    <w:rsid w:val="00F33D6A"/>
    <w:rsid w:val="00F3407E"/>
    <w:rsid w:val="00F3669D"/>
    <w:rsid w:val="00F366CA"/>
    <w:rsid w:val="00F37C4B"/>
    <w:rsid w:val="00F40372"/>
    <w:rsid w:val="00F41595"/>
    <w:rsid w:val="00F41A63"/>
    <w:rsid w:val="00F41AD4"/>
    <w:rsid w:val="00F41E16"/>
    <w:rsid w:val="00F4214C"/>
    <w:rsid w:val="00F428B4"/>
    <w:rsid w:val="00F429F7"/>
    <w:rsid w:val="00F42C0B"/>
    <w:rsid w:val="00F433A6"/>
    <w:rsid w:val="00F43DAC"/>
    <w:rsid w:val="00F4429C"/>
    <w:rsid w:val="00F447B4"/>
    <w:rsid w:val="00F44902"/>
    <w:rsid w:val="00F44998"/>
    <w:rsid w:val="00F45C71"/>
    <w:rsid w:val="00F46341"/>
    <w:rsid w:val="00F47823"/>
    <w:rsid w:val="00F47DE8"/>
    <w:rsid w:val="00F50CBE"/>
    <w:rsid w:val="00F50DC3"/>
    <w:rsid w:val="00F5189C"/>
    <w:rsid w:val="00F52581"/>
    <w:rsid w:val="00F52AEE"/>
    <w:rsid w:val="00F52B1A"/>
    <w:rsid w:val="00F533B5"/>
    <w:rsid w:val="00F543AA"/>
    <w:rsid w:val="00F54484"/>
    <w:rsid w:val="00F545A3"/>
    <w:rsid w:val="00F547AC"/>
    <w:rsid w:val="00F54874"/>
    <w:rsid w:val="00F54F51"/>
    <w:rsid w:val="00F56D19"/>
    <w:rsid w:val="00F56D2A"/>
    <w:rsid w:val="00F570EB"/>
    <w:rsid w:val="00F57684"/>
    <w:rsid w:val="00F57ACE"/>
    <w:rsid w:val="00F57B7A"/>
    <w:rsid w:val="00F602BB"/>
    <w:rsid w:val="00F60AA7"/>
    <w:rsid w:val="00F61187"/>
    <w:rsid w:val="00F612FB"/>
    <w:rsid w:val="00F614B2"/>
    <w:rsid w:val="00F63078"/>
    <w:rsid w:val="00F63E1C"/>
    <w:rsid w:val="00F63ED4"/>
    <w:rsid w:val="00F6520D"/>
    <w:rsid w:val="00F652E4"/>
    <w:rsid w:val="00F66218"/>
    <w:rsid w:val="00F674A0"/>
    <w:rsid w:val="00F675F7"/>
    <w:rsid w:val="00F700A0"/>
    <w:rsid w:val="00F70823"/>
    <w:rsid w:val="00F71676"/>
    <w:rsid w:val="00F717CC"/>
    <w:rsid w:val="00F71926"/>
    <w:rsid w:val="00F72226"/>
    <w:rsid w:val="00F73F18"/>
    <w:rsid w:val="00F75310"/>
    <w:rsid w:val="00F75A58"/>
    <w:rsid w:val="00F77A46"/>
    <w:rsid w:val="00F80B4C"/>
    <w:rsid w:val="00F81331"/>
    <w:rsid w:val="00F81940"/>
    <w:rsid w:val="00F83012"/>
    <w:rsid w:val="00F83749"/>
    <w:rsid w:val="00F839F2"/>
    <w:rsid w:val="00F83C3F"/>
    <w:rsid w:val="00F83CF2"/>
    <w:rsid w:val="00F83F5B"/>
    <w:rsid w:val="00F84AF3"/>
    <w:rsid w:val="00F84F08"/>
    <w:rsid w:val="00F8655D"/>
    <w:rsid w:val="00F87647"/>
    <w:rsid w:val="00F87F86"/>
    <w:rsid w:val="00F90286"/>
    <w:rsid w:val="00F90954"/>
    <w:rsid w:val="00F90AF0"/>
    <w:rsid w:val="00F90F59"/>
    <w:rsid w:val="00F910DC"/>
    <w:rsid w:val="00F93B8B"/>
    <w:rsid w:val="00F93CF4"/>
    <w:rsid w:val="00F93D19"/>
    <w:rsid w:val="00F954CC"/>
    <w:rsid w:val="00F95792"/>
    <w:rsid w:val="00F9768E"/>
    <w:rsid w:val="00FA0A90"/>
    <w:rsid w:val="00FA0F24"/>
    <w:rsid w:val="00FA1185"/>
    <w:rsid w:val="00FA1BC2"/>
    <w:rsid w:val="00FA1F10"/>
    <w:rsid w:val="00FA364C"/>
    <w:rsid w:val="00FA4657"/>
    <w:rsid w:val="00FA468B"/>
    <w:rsid w:val="00FA6EAD"/>
    <w:rsid w:val="00FA77C8"/>
    <w:rsid w:val="00FA7A73"/>
    <w:rsid w:val="00FB04D5"/>
    <w:rsid w:val="00FB10BD"/>
    <w:rsid w:val="00FB13EE"/>
    <w:rsid w:val="00FB18A5"/>
    <w:rsid w:val="00FB2D79"/>
    <w:rsid w:val="00FB31ED"/>
    <w:rsid w:val="00FB3C84"/>
    <w:rsid w:val="00FB41C6"/>
    <w:rsid w:val="00FB4476"/>
    <w:rsid w:val="00FB4D14"/>
    <w:rsid w:val="00FB5706"/>
    <w:rsid w:val="00FB5A00"/>
    <w:rsid w:val="00FB5E4E"/>
    <w:rsid w:val="00FB6BC8"/>
    <w:rsid w:val="00FB6E10"/>
    <w:rsid w:val="00FB77A7"/>
    <w:rsid w:val="00FB7820"/>
    <w:rsid w:val="00FC048B"/>
    <w:rsid w:val="00FC04B7"/>
    <w:rsid w:val="00FC1B7D"/>
    <w:rsid w:val="00FC4558"/>
    <w:rsid w:val="00FC5663"/>
    <w:rsid w:val="00FC5CE6"/>
    <w:rsid w:val="00FC6371"/>
    <w:rsid w:val="00FC645C"/>
    <w:rsid w:val="00FC6987"/>
    <w:rsid w:val="00FC6D74"/>
    <w:rsid w:val="00FC6F45"/>
    <w:rsid w:val="00FC78C8"/>
    <w:rsid w:val="00FD12F5"/>
    <w:rsid w:val="00FD1595"/>
    <w:rsid w:val="00FD1E96"/>
    <w:rsid w:val="00FD3454"/>
    <w:rsid w:val="00FD3CFB"/>
    <w:rsid w:val="00FD3EBF"/>
    <w:rsid w:val="00FD4949"/>
    <w:rsid w:val="00FD4A15"/>
    <w:rsid w:val="00FD5165"/>
    <w:rsid w:val="00FD521A"/>
    <w:rsid w:val="00FD65DB"/>
    <w:rsid w:val="00FD6B89"/>
    <w:rsid w:val="00FD7724"/>
    <w:rsid w:val="00FE02BB"/>
    <w:rsid w:val="00FE0A6C"/>
    <w:rsid w:val="00FE0A8C"/>
    <w:rsid w:val="00FE1C6A"/>
    <w:rsid w:val="00FE1EA6"/>
    <w:rsid w:val="00FE2403"/>
    <w:rsid w:val="00FE241E"/>
    <w:rsid w:val="00FE2760"/>
    <w:rsid w:val="00FE3885"/>
    <w:rsid w:val="00FE475C"/>
    <w:rsid w:val="00FE48B8"/>
    <w:rsid w:val="00FE55D8"/>
    <w:rsid w:val="00FE62DE"/>
    <w:rsid w:val="00FE700A"/>
    <w:rsid w:val="00FE7172"/>
    <w:rsid w:val="00FE769F"/>
    <w:rsid w:val="00FF02B8"/>
    <w:rsid w:val="00FF04F2"/>
    <w:rsid w:val="00FF0670"/>
    <w:rsid w:val="00FF076E"/>
    <w:rsid w:val="00FF0B6B"/>
    <w:rsid w:val="00FF0EE4"/>
    <w:rsid w:val="00FF23D1"/>
    <w:rsid w:val="00FF27B3"/>
    <w:rsid w:val="00FF2E73"/>
    <w:rsid w:val="00FF3053"/>
    <w:rsid w:val="00FF4233"/>
    <w:rsid w:val="00FF4E42"/>
    <w:rsid w:val="00FF4E63"/>
    <w:rsid w:val="00FF5CED"/>
    <w:rsid w:val="00FF671F"/>
    <w:rsid w:val="00FF6854"/>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B62D3"/>
  <w15:docId w15:val="{9649876C-AF4E-4E29-870F-3EBE34A5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A72E5"/>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54F64"/>
    <w:pPr>
      <w:spacing w:before="120"/>
      <w:outlineLvl w:val="0"/>
    </w:pPr>
    <w:rPr>
      <w:rFonts w:cs="Times New Roman"/>
      <w:sz w:val="32"/>
    </w:rPr>
  </w:style>
  <w:style w:type="paragraph" w:styleId="Nagwek2">
    <w:name w:val="heading 2"/>
    <w:basedOn w:val="Normalny"/>
    <w:next w:val="Normalny"/>
    <w:link w:val="Nagwek2Znak"/>
    <w:autoRedefine/>
    <w:unhideWhenUsed/>
    <w:qFormat/>
    <w:rsid w:val="00AE6DAB"/>
    <w:pPr>
      <w:tabs>
        <w:tab w:val="left" w:pos="142"/>
        <w:tab w:val="left" w:pos="284"/>
      </w:tabs>
      <w:spacing w:after="120"/>
      <w:outlineLvl w:val="1"/>
    </w:pPr>
    <w:rPr>
      <w:rFonts w:cstheme="minorHAnsi"/>
      <w:b/>
      <w:bCs/>
      <w:iCs/>
      <w:sz w:val="28"/>
      <w:szCs w:val="28"/>
    </w:rPr>
  </w:style>
  <w:style w:type="paragraph" w:styleId="Nagwek3">
    <w:name w:val="heading 3"/>
    <w:basedOn w:val="Normalny"/>
    <w:next w:val="Normalny"/>
    <w:link w:val="Nagwek3Znak"/>
    <w:autoRedefine/>
    <w:unhideWhenUsed/>
    <w:qFormat/>
    <w:rsid w:val="00AE6DAB"/>
    <w:pPr>
      <w:keepNext/>
      <w:keepLines/>
      <w:tabs>
        <w:tab w:val="left" w:pos="284"/>
        <w:tab w:val="left" w:pos="1560"/>
        <w:tab w:val="left" w:pos="2127"/>
      </w:tabs>
      <w:spacing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4C334C"/>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4C334C"/>
    <w:rPr>
      <w:rFonts w:asciiTheme="minorHAnsi" w:hAnsiTheme="minorHAns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AE6DAB"/>
    <w:rPr>
      <w:rFonts w:asciiTheme="minorHAnsi" w:hAnsiTheme="minorHAnsi" w:cs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E6DAB"/>
    <w:rPr>
      <w:rFonts w:asciiTheme="minorHAnsi" w:eastAsia="MS Mincho" w:hAnsiTheme="minorHAnsi" w:cstheme="majorBidi"/>
      <w:b/>
      <w:bCs/>
      <w:sz w:val="24"/>
      <w:szCs w:val="24"/>
      <w:lang w:eastAsia="ja-JP"/>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54F64"/>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C048B"/>
    <w:pPr>
      <w:tabs>
        <w:tab w:val="left" w:pos="426"/>
        <w:tab w:val="right" w:leader="dot" w:pos="9752"/>
      </w:tabs>
      <w:spacing w:after="100" w:line="259" w:lineRule="auto"/>
      <w:ind w:left="426"/>
    </w:pPr>
    <w:rPr>
      <w:rFonts w:eastAsiaTheme="minorEastAsia"/>
      <w:szCs w:val="22"/>
    </w:rPr>
  </w:style>
  <w:style w:type="paragraph" w:styleId="Spistreci1">
    <w:name w:val="toc 1"/>
    <w:basedOn w:val="Normalny"/>
    <w:next w:val="Normalny"/>
    <w:autoRedefine/>
    <w:uiPriority w:val="39"/>
    <w:unhideWhenUsed/>
    <w:rsid w:val="00FC048B"/>
    <w:pPr>
      <w:tabs>
        <w:tab w:val="left" w:pos="284"/>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 w:type="numbering" w:customStyle="1" w:styleId="Biecalista1">
    <w:name w:val="Bieżąca lista1"/>
    <w:uiPriority w:val="99"/>
    <w:rsid w:val="00B279B1"/>
    <w:pPr>
      <w:numPr>
        <w:numId w:val="2"/>
      </w:numPr>
    </w:pPr>
  </w:style>
  <w:style w:type="paragraph" w:styleId="Tytu">
    <w:name w:val="Title"/>
    <w:basedOn w:val="Normalny"/>
    <w:next w:val="Normalny"/>
    <w:link w:val="TytuZnak"/>
    <w:qFormat/>
    <w:rsid w:val="00794F40"/>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94F40"/>
    <w:rPr>
      <w:rFonts w:asciiTheme="majorHAnsi" w:eastAsiaTheme="majorEastAsia" w:hAnsiTheme="majorHAnsi" w:cstheme="majorBidi"/>
      <w:spacing w:val="-10"/>
      <w:kern w:val="28"/>
      <w:sz w:val="56"/>
      <w:szCs w:val="56"/>
    </w:rPr>
  </w:style>
  <w:style w:type="character" w:customStyle="1" w:styleId="text-justify">
    <w:name w:val="text-justify"/>
    <w:basedOn w:val="Domylnaczcionkaakapitu"/>
    <w:rsid w:val="009D2326"/>
  </w:style>
  <w:style w:type="character" w:styleId="Nierozpoznanawzmianka">
    <w:name w:val="Unresolved Mention"/>
    <w:basedOn w:val="Domylnaczcionkaakapitu"/>
    <w:uiPriority w:val="99"/>
    <w:semiHidden/>
    <w:unhideWhenUsed/>
    <w:rsid w:val="00BB25E0"/>
    <w:rPr>
      <w:color w:val="605E5C"/>
      <w:shd w:val="clear" w:color="auto" w:fill="E1DFDD"/>
    </w:rPr>
  </w:style>
  <w:style w:type="paragraph" w:styleId="Spistreci4">
    <w:name w:val="toc 4"/>
    <w:basedOn w:val="Normalny"/>
    <w:next w:val="Normalny"/>
    <w:autoRedefine/>
    <w:uiPriority w:val="39"/>
    <w:unhideWhenUsed/>
    <w:rsid w:val="00052A8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43875705">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133105029">
      <w:bodyDiv w:val="1"/>
      <w:marLeft w:val="0"/>
      <w:marRight w:val="0"/>
      <w:marTop w:val="0"/>
      <w:marBottom w:val="0"/>
      <w:divBdr>
        <w:top w:val="none" w:sz="0" w:space="0" w:color="auto"/>
        <w:left w:val="none" w:sz="0" w:space="0" w:color="auto"/>
        <w:bottom w:val="none" w:sz="0" w:space="0" w:color="auto"/>
        <w:right w:val="none" w:sz="0" w:space="0" w:color="auto"/>
      </w:divBdr>
    </w:div>
    <w:div w:id="155191308">
      <w:bodyDiv w:val="1"/>
      <w:marLeft w:val="0"/>
      <w:marRight w:val="0"/>
      <w:marTop w:val="0"/>
      <w:marBottom w:val="0"/>
      <w:divBdr>
        <w:top w:val="none" w:sz="0" w:space="0" w:color="auto"/>
        <w:left w:val="none" w:sz="0" w:space="0" w:color="auto"/>
        <w:bottom w:val="none" w:sz="0" w:space="0" w:color="auto"/>
        <w:right w:val="none" w:sz="0" w:space="0" w:color="auto"/>
      </w:divBdr>
    </w:div>
    <w:div w:id="167133590">
      <w:bodyDiv w:val="1"/>
      <w:marLeft w:val="0"/>
      <w:marRight w:val="0"/>
      <w:marTop w:val="0"/>
      <w:marBottom w:val="0"/>
      <w:divBdr>
        <w:top w:val="none" w:sz="0" w:space="0" w:color="auto"/>
        <w:left w:val="none" w:sz="0" w:space="0" w:color="auto"/>
        <w:bottom w:val="none" w:sz="0" w:space="0" w:color="auto"/>
        <w:right w:val="none" w:sz="0" w:space="0" w:color="auto"/>
      </w:divBdr>
    </w:div>
    <w:div w:id="261190118">
      <w:bodyDiv w:val="1"/>
      <w:marLeft w:val="0"/>
      <w:marRight w:val="0"/>
      <w:marTop w:val="0"/>
      <w:marBottom w:val="0"/>
      <w:divBdr>
        <w:top w:val="none" w:sz="0" w:space="0" w:color="auto"/>
        <w:left w:val="none" w:sz="0" w:space="0" w:color="auto"/>
        <w:bottom w:val="none" w:sz="0" w:space="0" w:color="auto"/>
        <w:right w:val="none" w:sz="0" w:space="0" w:color="auto"/>
      </w:divBdr>
    </w:div>
    <w:div w:id="280579651">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398133878">
      <w:bodyDiv w:val="1"/>
      <w:marLeft w:val="0"/>
      <w:marRight w:val="0"/>
      <w:marTop w:val="0"/>
      <w:marBottom w:val="0"/>
      <w:divBdr>
        <w:top w:val="none" w:sz="0" w:space="0" w:color="auto"/>
        <w:left w:val="none" w:sz="0" w:space="0" w:color="auto"/>
        <w:bottom w:val="none" w:sz="0" w:space="0" w:color="auto"/>
        <w:right w:val="none" w:sz="0" w:space="0" w:color="auto"/>
      </w:divBdr>
    </w:div>
    <w:div w:id="400102528">
      <w:bodyDiv w:val="1"/>
      <w:marLeft w:val="0"/>
      <w:marRight w:val="0"/>
      <w:marTop w:val="0"/>
      <w:marBottom w:val="0"/>
      <w:divBdr>
        <w:top w:val="none" w:sz="0" w:space="0" w:color="auto"/>
        <w:left w:val="none" w:sz="0" w:space="0" w:color="auto"/>
        <w:bottom w:val="none" w:sz="0" w:space="0" w:color="auto"/>
        <w:right w:val="none" w:sz="0" w:space="0" w:color="auto"/>
      </w:divBdr>
    </w:div>
    <w:div w:id="434911515">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442577674">
      <w:bodyDiv w:val="1"/>
      <w:marLeft w:val="0"/>
      <w:marRight w:val="0"/>
      <w:marTop w:val="0"/>
      <w:marBottom w:val="0"/>
      <w:divBdr>
        <w:top w:val="none" w:sz="0" w:space="0" w:color="auto"/>
        <w:left w:val="none" w:sz="0" w:space="0" w:color="auto"/>
        <w:bottom w:val="none" w:sz="0" w:space="0" w:color="auto"/>
        <w:right w:val="none" w:sz="0" w:space="0" w:color="auto"/>
      </w:divBdr>
    </w:div>
    <w:div w:id="457339725">
      <w:bodyDiv w:val="1"/>
      <w:marLeft w:val="0"/>
      <w:marRight w:val="0"/>
      <w:marTop w:val="0"/>
      <w:marBottom w:val="0"/>
      <w:divBdr>
        <w:top w:val="none" w:sz="0" w:space="0" w:color="auto"/>
        <w:left w:val="none" w:sz="0" w:space="0" w:color="auto"/>
        <w:bottom w:val="none" w:sz="0" w:space="0" w:color="auto"/>
        <w:right w:val="none" w:sz="0" w:space="0" w:color="auto"/>
      </w:divBdr>
    </w:div>
    <w:div w:id="503085753">
      <w:bodyDiv w:val="1"/>
      <w:marLeft w:val="0"/>
      <w:marRight w:val="0"/>
      <w:marTop w:val="0"/>
      <w:marBottom w:val="0"/>
      <w:divBdr>
        <w:top w:val="none" w:sz="0" w:space="0" w:color="auto"/>
        <w:left w:val="none" w:sz="0" w:space="0" w:color="auto"/>
        <w:bottom w:val="none" w:sz="0" w:space="0" w:color="auto"/>
        <w:right w:val="none" w:sz="0" w:space="0" w:color="auto"/>
      </w:divBdr>
    </w:div>
    <w:div w:id="542982506">
      <w:bodyDiv w:val="1"/>
      <w:marLeft w:val="0"/>
      <w:marRight w:val="0"/>
      <w:marTop w:val="0"/>
      <w:marBottom w:val="0"/>
      <w:divBdr>
        <w:top w:val="none" w:sz="0" w:space="0" w:color="auto"/>
        <w:left w:val="none" w:sz="0" w:space="0" w:color="auto"/>
        <w:bottom w:val="none" w:sz="0" w:space="0" w:color="auto"/>
        <w:right w:val="none" w:sz="0" w:space="0" w:color="auto"/>
      </w:divBdr>
    </w:div>
    <w:div w:id="560797533">
      <w:bodyDiv w:val="1"/>
      <w:marLeft w:val="0"/>
      <w:marRight w:val="0"/>
      <w:marTop w:val="0"/>
      <w:marBottom w:val="0"/>
      <w:divBdr>
        <w:top w:val="none" w:sz="0" w:space="0" w:color="auto"/>
        <w:left w:val="none" w:sz="0" w:space="0" w:color="auto"/>
        <w:bottom w:val="none" w:sz="0" w:space="0" w:color="auto"/>
        <w:right w:val="none" w:sz="0" w:space="0" w:color="auto"/>
      </w:divBdr>
    </w:div>
    <w:div w:id="563877872">
      <w:bodyDiv w:val="1"/>
      <w:marLeft w:val="0"/>
      <w:marRight w:val="0"/>
      <w:marTop w:val="0"/>
      <w:marBottom w:val="0"/>
      <w:divBdr>
        <w:top w:val="none" w:sz="0" w:space="0" w:color="auto"/>
        <w:left w:val="none" w:sz="0" w:space="0" w:color="auto"/>
        <w:bottom w:val="none" w:sz="0" w:space="0" w:color="auto"/>
        <w:right w:val="none" w:sz="0" w:space="0" w:color="auto"/>
      </w:divBdr>
    </w:div>
    <w:div w:id="630592275">
      <w:bodyDiv w:val="1"/>
      <w:marLeft w:val="0"/>
      <w:marRight w:val="0"/>
      <w:marTop w:val="0"/>
      <w:marBottom w:val="0"/>
      <w:divBdr>
        <w:top w:val="none" w:sz="0" w:space="0" w:color="auto"/>
        <w:left w:val="none" w:sz="0" w:space="0" w:color="auto"/>
        <w:bottom w:val="none" w:sz="0" w:space="0" w:color="auto"/>
        <w:right w:val="none" w:sz="0" w:space="0" w:color="auto"/>
      </w:divBdr>
    </w:div>
    <w:div w:id="646399268">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13052451">
      <w:bodyDiv w:val="1"/>
      <w:marLeft w:val="0"/>
      <w:marRight w:val="0"/>
      <w:marTop w:val="0"/>
      <w:marBottom w:val="0"/>
      <w:divBdr>
        <w:top w:val="none" w:sz="0" w:space="0" w:color="auto"/>
        <w:left w:val="none" w:sz="0" w:space="0" w:color="auto"/>
        <w:bottom w:val="none" w:sz="0" w:space="0" w:color="auto"/>
        <w:right w:val="none" w:sz="0" w:space="0" w:color="auto"/>
      </w:divBdr>
    </w:div>
    <w:div w:id="964119437">
      <w:bodyDiv w:val="1"/>
      <w:marLeft w:val="0"/>
      <w:marRight w:val="0"/>
      <w:marTop w:val="0"/>
      <w:marBottom w:val="0"/>
      <w:divBdr>
        <w:top w:val="none" w:sz="0" w:space="0" w:color="auto"/>
        <w:left w:val="none" w:sz="0" w:space="0" w:color="auto"/>
        <w:bottom w:val="none" w:sz="0" w:space="0" w:color="auto"/>
        <w:right w:val="none" w:sz="0" w:space="0" w:color="auto"/>
      </w:divBdr>
    </w:div>
    <w:div w:id="965694123">
      <w:bodyDiv w:val="1"/>
      <w:marLeft w:val="0"/>
      <w:marRight w:val="0"/>
      <w:marTop w:val="0"/>
      <w:marBottom w:val="0"/>
      <w:divBdr>
        <w:top w:val="none" w:sz="0" w:space="0" w:color="auto"/>
        <w:left w:val="none" w:sz="0" w:space="0" w:color="auto"/>
        <w:bottom w:val="none" w:sz="0" w:space="0" w:color="auto"/>
        <w:right w:val="none" w:sz="0" w:space="0" w:color="auto"/>
      </w:divBdr>
    </w:div>
    <w:div w:id="972444577">
      <w:bodyDiv w:val="1"/>
      <w:marLeft w:val="0"/>
      <w:marRight w:val="0"/>
      <w:marTop w:val="0"/>
      <w:marBottom w:val="0"/>
      <w:divBdr>
        <w:top w:val="none" w:sz="0" w:space="0" w:color="auto"/>
        <w:left w:val="none" w:sz="0" w:space="0" w:color="auto"/>
        <w:bottom w:val="none" w:sz="0" w:space="0" w:color="auto"/>
        <w:right w:val="none" w:sz="0" w:space="0" w:color="auto"/>
      </w:divBdr>
    </w:div>
    <w:div w:id="1002926099">
      <w:bodyDiv w:val="1"/>
      <w:marLeft w:val="0"/>
      <w:marRight w:val="0"/>
      <w:marTop w:val="0"/>
      <w:marBottom w:val="0"/>
      <w:divBdr>
        <w:top w:val="none" w:sz="0" w:space="0" w:color="auto"/>
        <w:left w:val="none" w:sz="0" w:space="0" w:color="auto"/>
        <w:bottom w:val="none" w:sz="0" w:space="0" w:color="auto"/>
        <w:right w:val="none" w:sz="0" w:space="0" w:color="auto"/>
      </w:divBdr>
    </w:div>
    <w:div w:id="1021472775">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58045276">
      <w:bodyDiv w:val="1"/>
      <w:marLeft w:val="0"/>
      <w:marRight w:val="0"/>
      <w:marTop w:val="0"/>
      <w:marBottom w:val="0"/>
      <w:divBdr>
        <w:top w:val="none" w:sz="0" w:space="0" w:color="auto"/>
        <w:left w:val="none" w:sz="0" w:space="0" w:color="auto"/>
        <w:bottom w:val="none" w:sz="0" w:space="0" w:color="auto"/>
        <w:right w:val="none" w:sz="0" w:space="0" w:color="auto"/>
      </w:divBdr>
    </w:div>
    <w:div w:id="1063606283">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255940042">
      <w:bodyDiv w:val="1"/>
      <w:marLeft w:val="0"/>
      <w:marRight w:val="0"/>
      <w:marTop w:val="0"/>
      <w:marBottom w:val="0"/>
      <w:divBdr>
        <w:top w:val="none" w:sz="0" w:space="0" w:color="auto"/>
        <w:left w:val="none" w:sz="0" w:space="0" w:color="auto"/>
        <w:bottom w:val="none" w:sz="0" w:space="0" w:color="auto"/>
        <w:right w:val="none" w:sz="0" w:space="0" w:color="auto"/>
      </w:divBdr>
    </w:div>
    <w:div w:id="1342202429">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73311094">
      <w:bodyDiv w:val="1"/>
      <w:marLeft w:val="0"/>
      <w:marRight w:val="0"/>
      <w:marTop w:val="0"/>
      <w:marBottom w:val="0"/>
      <w:divBdr>
        <w:top w:val="none" w:sz="0" w:space="0" w:color="auto"/>
        <w:left w:val="none" w:sz="0" w:space="0" w:color="auto"/>
        <w:bottom w:val="none" w:sz="0" w:space="0" w:color="auto"/>
        <w:right w:val="none" w:sz="0" w:space="0" w:color="auto"/>
      </w:divBdr>
    </w:div>
    <w:div w:id="1393967674">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471362786">
      <w:bodyDiv w:val="1"/>
      <w:marLeft w:val="0"/>
      <w:marRight w:val="0"/>
      <w:marTop w:val="0"/>
      <w:marBottom w:val="0"/>
      <w:divBdr>
        <w:top w:val="none" w:sz="0" w:space="0" w:color="auto"/>
        <w:left w:val="none" w:sz="0" w:space="0" w:color="auto"/>
        <w:bottom w:val="none" w:sz="0" w:space="0" w:color="auto"/>
        <w:right w:val="none" w:sz="0" w:space="0" w:color="auto"/>
      </w:divBdr>
    </w:div>
    <w:div w:id="1501890619">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28270213">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57300271">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757822087">
      <w:bodyDiv w:val="1"/>
      <w:marLeft w:val="0"/>
      <w:marRight w:val="0"/>
      <w:marTop w:val="0"/>
      <w:marBottom w:val="0"/>
      <w:divBdr>
        <w:top w:val="none" w:sz="0" w:space="0" w:color="auto"/>
        <w:left w:val="none" w:sz="0" w:space="0" w:color="auto"/>
        <w:bottom w:val="none" w:sz="0" w:space="0" w:color="auto"/>
        <w:right w:val="none" w:sz="0" w:space="0" w:color="auto"/>
      </w:divBdr>
    </w:div>
    <w:div w:id="1765691285">
      <w:bodyDiv w:val="1"/>
      <w:marLeft w:val="0"/>
      <w:marRight w:val="0"/>
      <w:marTop w:val="0"/>
      <w:marBottom w:val="0"/>
      <w:divBdr>
        <w:top w:val="none" w:sz="0" w:space="0" w:color="auto"/>
        <w:left w:val="none" w:sz="0" w:space="0" w:color="auto"/>
        <w:bottom w:val="none" w:sz="0" w:space="0" w:color="auto"/>
        <w:right w:val="none" w:sz="0" w:space="0" w:color="auto"/>
      </w:divBdr>
    </w:div>
    <w:div w:id="1797799680">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144413">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 w:id="2019848583">
      <w:bodyDiv w:val="1"/>
      <w:marLeft w:val="0"/>
      <w:marRight w:val="0"/>
      <w:marTop w:val="0"/>
      <w:marBottom w:val="0"/>
      <w:divBdr>
        <w:top w:val="none" w:sz="0" w:space="0" w:color="auto"/>
        <w:left w:val="none" w:sz="0" w:space="0" w:color="auto"/>
        <w:bottom w:val="none" w:sz="0" w:space="0" w:color="auto"/>
        <w:right w:val="none" w:sz="0" w:space="0" w:color="auto"/>
      </w:divBdr>
    </w:div>
    <w:div w:id="2085763284">
      <w:bodyDiv w:val="1"/>
      <w:marLeft w:val="0"/>
      <w:marRight w:val="0"/>
      <w:marTop w:val="0"/>
      <w:marBottom w:val="0"/>
      <w:divBdr>
        <w:top w:val="none" w:sz="0" w:space="0" w:color="auto"/>
        <w:left w:val="none" w:sz="0" w:space="0" w:color="auto"/>
        <w:bottom w:val="none" w:sz="0" w:space="0" w:color="auto"/>
        <w:right w:val="none" w:sz="0" w:space="0" w:color="auto"/>
      </w:divBdr>
    </w:div>
    <w:div w:id="21112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unduszeeuropejskie.gov.pl/" TargetMode="External"/><Relationship Id="rId18" Type="http://schemas.openxmlformats.org/officeDocument/2006/relationships/hyperlink" Target="https://isap.sejm.gov.pl/isap.nsf/DocDetails.xsp?id=WDU20220001079" TargetMode="External"/><Relationship Id="rId26" Type="http://schemas.openxmlformats.org/officeDocument/2006/relationships/hyperlink" Target="https://fra.europa.eu/sites/default/files/fra_uploads/fra-2018-charter-guidance_pl.pdf" TargetMode="External"/><Relationship Id="rId21" Type="http://schemas.openxmlformats.org/officeDocument/2006/relationships/hyperlink" Target="https://www.funduszeeuropejskie.gov.pl/strony/o-funduszach/fundusze-na-lata-2021-2027/prawo-i-dokumenty/wytyczne/wytyczne-dotyczace-wyboru-projektow-na-lata-2021-2027/"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funduszeuepomorskie.pl/sites/default/files/2025/02/6781/Zal.%20do%20uchwaly%20nr%201_VII_25%20-%20Kryteria%20Dz.1.1.pdf" TargetMode="External"/><Relationship Id="rId17" Type="http://schemas.openxmlformats.org/officeDocument/2006/relationships/hyperlink" Target="https://eur-lex.europa.eu/legal-content/PL/TXT/?uri=CELEX:32021R1060" TargetMode="External"/><Relationship Id="rId25" Type="http://schemas.openxmlformats.org/officeDocument/2006/relationships/hyperlink" Target="https://eur-lex.europa.eu/legal-content/PL/TXT/?uri=CELEX%3A52016XC0723%2801%29" TargetMode="External"/><Relationship Id="rId33" Type="http://schemas.openxmlformats.org/officeDocument/2006/relationships/hyperlink" Target="mailto:pife.slupsk@arp.gda.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20" Type="http://schemas.openxmlformats.org/officeDocument/2006/relationships/hyperlink" Target="https://funduszeuepomorskie.pl/dokumenty/4038-szczegolowy-opis-priorytetow-programu-fundusze-europejskie-dla-pomorza-2021-2027" TargetMode="External"/><Relationship Id="rId29" Type="http://schemas.openxmlformats.org/officeDocument/2006/relationships/hyperlink" Target="https://www.bip.pomorskie.eu/a,71306,w-sprawie-okreslenia-inteligentnych-specjalizacji-pomorz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2" Type="http://schemas.openxmlformats.org/officeDocument/2006/relationships/hyperlink" Target="mailto:nabor11@arp.gd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strony/o-funduszach/fundusze-na-lata-2021-2027/prawo-i-dokumenty/wytyczne/wytyczne-dotyczace-kwalifikowalnosci-2021-2027/" TargetMode="External"/><Relationship Id="rId28" Type="http://schemas.openxmlformats.org/officeDocument/2006/relationships/hyperlink" Target="https://funduszeuepomorskie.pl/dokumenty/3840-analiza-spelniania-zasady-dnsh-dla-projektu-programu-fep-2021-2027" TargetMode="External"/><Relationship Id="rId36" Type="http://schemas.openxmlformats.org/officeDocument/2006/relationships/footer" Target="footer2.xml"/><Relationship Id="rId10" Type="http://schemas.openxmlformats.org/officeDocument/2006/relationships/hyperlink" Target="https://bazakonkurencyjnosci.funduszeeuropejskie.gov.pl/" TargetMode="External"/><Relationship Id="rId19" Type="http://schemas.openxmlformats.org/officeDocument/2006/relationships/hyperlink" Target="https://funduszeuepomorskie.pl/dokumenty/3837-program-fundusze-europejskie-dla-pomorza-2021-2027" TargetMode="External"/><Relationship Id="rId31" Type="http://schemas.openxmlformats.org/officeDocument/2006/relationships/hyperlink" Target="https://www.bip.pomorskie.eu/a,72681,w-sprawie-wyboru-regionalnych-agend-badawczych-wraz-z-projektami-badawczo-rozwojowymi.html"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funduszeeuropejskie.gov.pl/" TargetMode="External"/><Relationship Id="rId22"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7"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0" Type="http://schemas.openxmlformats.org/officeDocument/2006/relationships/hyperlink" Target="https://www.bip.pomorskie.eu/a,71266,w-sprawie-wyboru-branz-kluczowych-dla-gospodarki-wojewodztwa-pomorskiego-z-uwzglednieniem-specyfiki-.htm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fra.europa.eu/sites/default/files/fra_uploads/fra-2018-charter-guidance_pl.pdf" TargetMode="External"/><Relationship Id="rId2" Type="http://schemas.openxmlformats.org/officeDocument/2006/relationships/hyperlink" Target="https://eur-lex.europa.eu/legal-content/PL/TXT/?uri=CELEX%3A52016XC0723%2801%29" TargetMode="External"/><Relationship Id="rId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71B8-AE42-4734-8B9F-6A2A2B3BC8A1}">
  <ds:schemaRefs>
    <ds:schemaRef ds:uri="http://www.w3.org/2001/XMLSchema"/>
  </ds:schemaRefs>
</ds:datastoreItem>
</file>

<file path=customXml/itemProps2.xml><?xml version="1.0" encoding="utf-8"?>
<ds:datastoreItem xmlns:ds="http://schemas.openxmlformats.org/officeDocument/2006/customXml" ds:itemID="{85DC7F1A-57DC-4354-87F5-40D01442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12</TotalTime>
  <Pages>34</Pages>
  <Words>11462</Words>
  <Characters>68777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Załącznik do uchwały nr</vt:lpstr>
    </vt:vector>
  </TitlesOfParts>
  <Company>UMWP</Company>
  <LinksUpToDate>false</LinksUpToDate>
  <CharactersWithSpaces>80079</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dc:title>
  <dc:subject>Regulamin wyboru projektów - nabór dla Dz. 1.1 .</dc:subject>
  <cp:keywords>uchwała ZWP; regulamin wyboru projektów</cp:keywords>
  <dc:description/>
  <cp:lastPrinted>2025-04-28T13:11:00Z</cp:lastPrinted>
  <dcterms:created xsi:type="dcterms:W3CDTF">2025-04-24T13:28:00Z</dcterms:created>
  <dcterms:modified xsi:type="dcterms:W3CDTF">2025-04-28T13:15:00Z</dcterms:modified>
</cp:coreProperties>
</file>