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44B281BD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>uchwałą nr</w:t>
      </w:r>
      <w:bookmarkEnd w:id="0"/>
      <w:r w:rsidR="00842050">
        <w:rPr>
          <w:rFonts w:ascii="Calibri" w:hAnsi="Calibri" w:cs="Calibri"/>
          <w:sz w:val="22"/>
          <w:szCs w:val="22"/>
        </w:rPr>
        <w:t xml:space="preserve"> </w:t>
      </w:r>
      <w:r w:rsidR="00663EDE">
        <w:rPr>
          <w:rFonts w:ascii="Calibri" w:hAnsi="Calibri" w:cs="Calibri"/>
          <w:sz w:val="22"/>
          <w:szCs w:val="22"/>
        </w:rPr>
        <w:t>452</w:t>
      </w:r>
      <w:r w:rsidR="008C5B68" w:rsidRPr="008C5B68">
        <w:rPr>
          <w:rFonts w:ascii="Calibri" w:hAnsi="Calibri" w:cs="Calibri"/>
          <w:sz w:val="22"/>
          <w:szCs w:val="22"/>
        </w:rPr>
        <w:t>/</w:t>
      </w:r>
      <w:r w:rsidR="00663EDE">
        <w:rPr>
          <w:rFonts w:ascii="Calibri" w:hAnsi="Calibri" w:cs="Calibri"/>
          <w:sz w:val="22"/>
          <w:szCs w:val="22"/>
        </w:rPr>
        <w:t>84</w:t>
      </w:r>
      <w:r w:rsidR="008C5B68" w:rsidRPr="008C5B68">
        <w:rPr>
          <w:rFonts w:ascii="Calibri" w:hAnsi="Calibri" w:cs="Calibri"/>
          <w:sz w:val="22"/>
          <w:szCs w:val="22"/>
        </w:rPr>
        <w:t>/</w:t>
      </w:r>
      <w:r w:rsidR="00663EDE">
        <w:rPr>
          <w:rFonts w:ascii="Calibri" w:hAnsi="Calibri" w:cs="Calibri"/>
          <w:sz w:val="22"/>
          <w:szCs w:val="22"/>
        </w:rPr>
        <w:t>25</w:t>
      </w:r>
      <w:r w:rsidR="008C5B68" w:rsidRPr="008C5B68">
        <w:rPr>
          <w:rFonts w:ascii="Calibri" w:hAnsi="Calibri" w:cs="Calibri"/>
          <w:sz w:val="22"/>
          <w:szCs w:val="22"/>
        </w:rPr>
        <w:t xml:space="preserve"> Zarządu Województwa Pomorskiego z dnia </w:t>
      </w:r>
      <w:r w:rsidR="00663EDE">
        <w:rPr>
          <w:rFonts w:ascii="Calibri" w:hAnsi="Calibri" w:cs="Calibri"/>
          <w:sz w:val="22"/>
          <w:szCs w:val="22"/>
        </w:rPr>
        <w:t>17 kwietnia 2025</w:t>
      </w:r>
      <w:r w:rsidR="008C5B68">
        <w:rPr>
          <w:rFonts w:ascii="Calibri" w:hAnsi="Calibri" w:cs="Calibri"/>
          <w:sz w:val="22"/>
          <w:szCs w:val="22"/>
        </w:rPr>
        <w:t xml:space="preserve"> r</w:t>
      </w:r>
      <w:r w:rsidR="00993515">
        <w:rPr>
          <w:rFonts w:ascii="Calibri" w:hAnsi="Calibri" w:cs="Calibri"/>
          <w:sz w:val="22"/>
          <w:szCs w:val="22"/>
        </w:rPr>
        <w:t>.</w:t>
      </w:r>
      <w:bookmarkStart w:id="1" w:name="_GoBack"/>
      <w:bookmarkEnd w:id="1"/>
    </w:p>
    <w:p w14:paraId="6AFF1A4E" w14:textId="0125F503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 xml:space="preserve">w ramach naboru dla Działania </w:t>
      </w:r>
      <w:r w:rsidR="006B1CE5">
        <w:rPr>
          <w:rFonts w:cs="Calibri"/>
          <w:szCs w:val="36"/>
        </w:rPr>
        <w:t>6</w:t>
      </w:r>
      <w:r w:rsidR="00FF7BA2" w:rsidRPr="00FF7BA2">
        <w:rPr>
          <w:rFonts w:cs="Calibri"/>
          <w:szCs w:val="36"/>
        </w:rPr>
        <w:t>.</w:t>
      </w:r>
      <w:r w:rsidR="00A56E57">
        <w:rPr>
          <w:rFonts w:cs="Calibri"/>
          <w:szCs w:val="36"/>
        </w:rPr>
        <w:t>3</w:t>
      </w:r>
      <w:r w:rsidR="00FF7BA2" w:rsidRPr="00FF7BA2">
        <w:rPr>
          <w:rFonts w:cs="Calibri"/>
          <w:szCs w:val="36"/>
        </w:rPr>
        <w:t xml:space="preserve">. </w:t>
      </w:r>
      <w:r w:rsidR="00071985" w:rsidRPr="00071985">
        <w:rPr>
          <w:rFonts w:cs="Calibri"/>
          <w:szCs w:val="36"/>
        </w:rPr>
        <w:t xml:space="preserve">Infrastruktura społeczna </w:t>
      </w:r>
      <w:r w:rsidR="00D5542C" w:rsidRPr="00D5542C">
        <w:rPr>
          <w:rFonts w:cs="Calibri"/>
          <w:szCs w:val="36"/>
        </w:rPr>
        <w:t>FEP 2021-2027</w:t>
      </w:r>
      <w:r w:rsidR="000B12BD">
        <w:rPr>
          <w:rFonts w:cs="Calibri"/>
          <w:szCs w:val="36"/>
        </w:rPr>
        <w:t xml:space="preserve"> 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1B897481" w14:textId="28437B31" w:rsidR="00370497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94577122" w:history="1">
        <w:r w:rsidR="00370497" w:rsidRPr="009245AB">
          <w:rPr>
            <w:rStyle w:val="Hipercze"/>
            <w:rFonts w:cs="Calibri"/>
            <w:noProof/>
          </w:rPr>
          <w:t>Wykaz stosowanych nazw i skrótów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_Toc194577122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3</w:t>
        </w:r>
        <w:r w:rsidR="00370497">
          <w:rPr>
            <w:noProof/>
            <w:webHidden/>
          </w:rPr>
          <w:fldChar w:fldCharType="end"/>
        </w:r>
      </w:hyperlink>
    </w:p>
    <w:p w14:paraId="034742E5" w14:textId="4CA4863B" w:rsidR="00370497" w:rsidRDefault="00993515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94577123" w:history="1">
        <w:r w:rsidR="00370497" w:rsidRPr="009245AB">
          <w:rPr>
            <w:rStyle w:val="Hipercze"/>
            <w:rFonts w:cs="Calibri"/>
            <w:noProof/>
          </w:rPr>
          <w:t>Wstęp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_Toc194577123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4</w:t>
        </w:r>
        <w:r w:rsidR="00370497">
          <w:rPr>
            <w:noProof/>
            <w:webHidden/>
          </w:rPr>
          <w:fldChar w:fldCharType="end"/>
        </w:r>
      </w:hyperlink>
    </w:p>
    <w:p w14:paraId="5FDE1059" w14:textId="43C7CAF1" w:rsidR="00370497" w:rsidRDefault="00993515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94577124" w:history="1">
        <w:r w:rsidR="00370497" w:rsidRPr="009245AB">
          <w:rPr>
            <w:rStyle w:val="Hipercze"/>
            <w:noProof/>
          </w:rPr>
          <w:t>Opis elementów Studium Wykonalności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_Toc194577124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6</w:t>
        </w:r>
        <w:r w:rsidR="00370497">
          <w:rPr>
            <w:noProof/>
            <w:webHidden/>
          </w:rPr>
          <w:fldChar w:fldCharType="end"/>
        </w:r>
      </w:hyperlink>
    </w:p>
    <w:p w14:paraId="65261946" w14:textId="5E69A23F" w:rsidR="00370497" w:rsidRDefault="00993515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94577125" w:history="1">
        <w:r w:rsidR="00370497" w:rsidRPr="009245AB">
          <w:rPr>
            <w:rStyle w:val="Hipercze"/>
            <w:noProof/>
          </w:rPr>
          <w:t>1. Uzasadnienie i opis zakresu rzeczowego projektu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_Toc194577125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6</w:t>
        </w:r>
        <w:r w:rsidR="00370497">
          <w:rPr>
            <w:noProof/>
            <w:webHidden/>
          </w:rPr>
          <w:fldChar w:fldCharType="end"/>
        </w:r>
      </w:hyperlink>
    </w:p>
    <w:p w14:paraId="01A47557" w14:textId="05126715" w:rsidR="00370497" w:rsidRDefault="009935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94577126" w:history="1">
        <w:r w:rsidR="00370497" w:rsidRPr="009245AB">
          <w:rPr>
            <w:rStyle w:val="Hipercze"/>
            <w:noProof/>
          </w:rPr>
          <w:t>1.1. Opis potrzeby realizacji projektu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_Toc194577126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6</w:t>
        </w:r>
        <w:r w:rsidR="00370497">
          <w:rPr>
            <w:noProof/>
            <w:webHidden/>
          </w:rPr>
          <w:fldChar w:fldCharType="end"/>
        </w:r>
      </w:hyperlink>
    </w:p>
    <w:p w14:paraId="1D363518" w14:textId="51A43B66" w:rsidR="00370497" w:rsidRDefault="009935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94577127" w:history="1">
        <w:r w:rsidR="00370497" w:rsidRPr="009245AB">
          <w:rPr>
            <w:rStyle w:val="Hipercze"/>
            <w:noProof/>
          </w:rPr>
          <w:t>1.2. Analiza różnych wariantów realizacji projektu i jego identyfikacja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_Toc194577127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7</w:t>
        </w:r>
        <w:r w:rsidR="00370497">
          <w:rPr>
            <w:noProof/>
            <w:webHidden/>
          </w:rPr>
          <w:fldChar w:fldCharType="end"/>
        </w:r>
      </w:hyperlink>
    </w:p>
    <w:p w14:paraId="439F8CD2" w14:textId="1825F363" w:rsidR="00370497" w:rsidRDefault="009935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94577128" w:history="1">
        <w:r w:rsidR="00370497" w:rsidRPr="009245AB">
          <w:rPr>
            <w:rStyle w:val="Hipercze"/>
            <w:noProof/>
          </w:rPr>
          <w:t>1.3. Szczegółowy opis zakresu projektu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_Toc194577128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8</w:t>
        </w:r>
        <w:r w:rsidR="00370497">
          <w:rPr>
            <w:noProof/>
            <w:webHidden/>
          </w:rPr>
          <w:fldChar w:fldCharType="end"/>
        </w:r>
      </w:hyperlink>
    </w:p>
    <w:p w14:paraId="5AEA34FC" w14:textId="478AD56B" w:rsidR="00370497" w:rsidRDefault="009935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94577129" w:history="1">
        <w:r w:rsidR="00370497" w:rsidRPr="009245AB">
          <w:rPr>
            <w:rStyle w:val="Hipercze"/>
            <w:noProof/>
          </w:rPr>
          <w:t>1.4. Zgodność projektu z logiką interwencji Programu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_Toc194577129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11</w:t>
        </w:r>
        <w:r w:rsidR="00370497">
          <w:rPr>
            <w:noProof/>
            <w:webHidden/>
          </w:rPr>
          <w:fldChar w:fldCharType="end"/>
        </w:r>
      </w:hyperlink>
    </w:p>
    <w:p w14:paraId="65FF7DDD" w14:textId="12048BBB" w:rsidR="00370497" w:rsidRDefault="00993515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94577130" w:history="1">
        <w:r w:rsidR="00370497" w:rsidRPr="009245AB">
          <w:rPr>
            <w:rStyle w:val="Hipercze"/>
            <w:noProof/>
          </w:rPr>
          <w:t>2. Uwarunkowania realizacji projektu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_Toc194577130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12</w:t>
        </w:r>
        <w:r w:rsidR="00370497">
          <w:rPr>
            <w:noProof/>
            <w:webHidden/>
          </w:rPr>
          <w:fldChar w:fldCharType="end"/>
        </w:r>
      </w:hyperlink>
    </w:p>
    <w:p w14:paraId="158C6AB8" w14:textId="41F5539E" w:rsidR="00370497" w:rsidRDefault="009935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94577131" w:history="1">
        <w:r w:rsidR="00370497" w:rsidRPr="009245AB">
          <w:rPr>
            <w:rStyle w:val="Hipercze"/>
            <w:noProof/>
          </w:rPr>
          <w:t>2.1. Opis wnioskodawcy i realizatorów projektu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_Toc194577131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12</w:t>
        </w:r>
        <w:r w:rsidR="00370497">
          <w:rPr>
            <w:noProof/>
            <w:webHidden/>
          </w:rPr>
          <w:fldChar w:fldCharType="end"/>
        </w:r>
      </w:hyperlink>
    </w:p>
    <w:p w14:paraId="46E6C9BE" w14:textId="1811CC94" w:rsidR="00370497" w:rsidRDefault="009935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94577132" w:history="1">
        <w:r w:rsidR="00370497" w:rsidRPr="009245AB">
          <w:rPr>
            <w:rStyle w:val="Hipercze"/>
            <w:noProof/>
          </w:rPr>
          <w:t>2.2. Opis sposobu realizacji i zarządzania projektem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_Toc194577132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12</w:t>
        </w:r>
        <w:r w:rsidR="00370497">
          <w:rPr>
            <w:noProof/>
            <w:webHidden/>
          </w:rPr>
          <w:fldChar w:fldCharType="end"/>
        </w:r>
      </w:hyperlink>
    </w:p>
    <w:p w14:paraId="1ED66102" w14:textId="26FBAC41" w:rsidR="00370497" w:rsidRDefault="00993515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94577133" w:history="1">
        <w:r w:rsidR="00370497" w:rsidRPr="009245AB">
          <w:rPr>
            <w:rStyle w:val="Hipercze"/>
            <w:noProof/>
          </w:rPr>
          <w:t>2.3. Zgodność projektu z zasadami horyzontalnymi</w:t>
        </w:r>
        <w:r w:rsidR="00370497">
          <w:rPr>
            <w:noProof/>
            <w:webHidden/>
          </w:rPr>
          <w:tab/>
        </w:r>
        <w:r w:rsidR="00370497">
          <w:rPr>
            <w:noProof/>
            <w:webHidden/>
          </w:rPr>
          <w:fldChar w:fldCharType="begin"/>
        </w:r>
        <w:r w:rsidR="00370497">
          <w:rPr>
            <w:noProof/>
            <w:webHidden/>
          </w:rPr>
          <w:instrText xml:space="preserve"> PAGEREF _Toc194577133 \h </w:instrText>
        </w:r>
        <w:r w:rsidR="00370497">
          <w:rPr>
            <w:noProof/>
            <w:webHidden/>
          </w:rPr>
        </w:r>
        <w:r w:rsidR="00370497">
          <w:rPr>
            <w:noProof/>
            <w:webHidden/>
          </w:rPr>
          <w:fldChar w:fldCharType="separate"/>
        </w:r>
        <w:r w:rsidR="00370497">
          <w:rPr>
            <w:noProof/>
            <w:webHidden/>
          </w:rPr>
          <w:t>13</w:t>
        </w:r>
        <w:r w:rsidR="00370497">
          <w:rPr>
            <w:noProof/>
            <w:webHidden/>
          </w:rPr>
          <w:fldChar w:fldCharType="end"/>
        </w:r>
      </w:hyperlink>
    </w:p>
    <w:p w14:paraId="56667057" w14:textId="1378C77B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3" w:name="_Toc140497407"/>
      <w:r w:rsidRPr="00A82A84">
        <w:rPr>
          <w:rFonts w:cs="Calibri"/>
          <w:sz w:val="22"/>
          <w:szCs w:val="22"/>
        </w:rPr>
        <w:br w:type="page"/>
      </w:r>
      <w:bookmarkStart w:id="4" w:name="_Toc194577122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AB2B09">
        <w:rPr>
          <w:rFonts w:ascii="Calibri" w:hAnsi="Calibri" w:cs="Calibri"/>
          <w:b/>
          <w:sz w:val="22"/>
          <w:szCs w:val="22"/>
        </w:rPr>
        <w:t>PPP</w:t>
      </w:r>
      <w:r w:rsidRPr="00AB2B09">
        <w:rPr>
          <w:rFonts w:ascii="Calibri" w:hAnsi="Calibri" w:cs="Calibri"/>
          <w:b/>
          <w:sz w:val="22"/>
          <w:szCs w:val="22"/>
        </w:rPr>
        <w:tab/>
      </w:r>
      <w:r w:rsidRPr="00AB2B09">
        <w:rPr>
          <w:rFonts w:ascii="Calibri" w:hAnsi="Calibri" w:cs="Calibri"/>
          <w:b/>
          <w:sz w:val="22"/>
          <w:szCs w:val="22"/>
        </w:rPr>
        <w:tab/>
      </w:r>
      <w:r w:rsidRPr="00AB2B09">
        <w:rPr>
          <w:rFonts w:ascii="Calibri" w:hAnsi="Calibri" w:cs="Calibri"/>
          <w:sz w:val="22"/>
          <w:szCs w:val="22"/>
        </w:rPr>
        <w:t>partnerstwo publiczno-prywatne</w:t>
      </w:r>
    </w:p>
    <w:p w14:paraId="6B5317D9" w14:textId="6056BF5E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1B5826">
        <w:rPr>
          <w:rFonts w:ascii="Calibri" w:hAnsi="Calibri" w:cs="Calibri"/>
          <w:b/>
          <w:sz w:val="22"/>
          <w:szCs w:val="22"/>
        </w:rPr>
        <w:t>regulamin wyboru projektów</w:t>
      </w:r>
      <w:r w:rsidRPr="001B5826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 w:rsidRPr="001B5826">
        <w:rPr>
          <w:rFonts w:ascii="Calibri" w:hAnsi="Calibri" w:cs="Calibri"/>
          <w:sz w:val="22"/>
          <w:szCs w:val="22"/>
        </w:rPr>
        <w:t>w ramach</w:t>
      </w:r>
      <w:r w:rsidRPr="001B5826">
        <w:rPr>
          <w:rFonts w:ascii="Calibri" w:hAnsi="Calibri" w:cs="Calibri"/>
          <w:sz w:val="22"/>
          <w:szCs w:val="22"/>
        </w:rPr>
        <w:t xml:space="preserve"> </w:t>
      </w:r>
      <w:r w:rsidR="00071985" w:rsidRPr="001B5826">
        <w:rPr>
          <w:rFonts w:ascii="Calibri" w:hAnsi="Calibri" w:cs="Calibri"/>
          <w:sz w:val="22"/>
          <w:szCs w:val="22"/>
        </w:rPr>
        <w:t>Działania 6.</w:t>
      </w:r>
      <w:r w:rsidR="000E55D3">
        <w:rPr>
          <w:rFonts w:ascii="Calibri" w:hAnsi="Calibri" w:cs="Calibri"/>
          <w:sz w:val="22"/>
          <w:szCs w:val="22"/>
        </w:rPr>
        <w:t>3</w:t>
      </w:r>
      <w:r w:rsidR="00071985" w:rsidRPr="001B5826">
        <w:rPr>
          <w:rFonts w:ascii="Calibri" w:hAnsi="Calibri" w:cs="Calibri"/>
          <w:sz w:val="22"/>
          <w:szCs w:val="22"/>
        </w:rPr>
        <w:t xml:space="preserve">. Infrastruktura społeczna </w:t>
      </w:r>
      <w:r w:rsidR="00062573" w:rsidRPr="001B5826">
        <w:rPr>
          <w:rFonts w:ascii="Calibri" w:hAnsi="Calibri" w:cs="Calibri"/>
          <w:sz w:val="22"/>
          <w:szCs w:val="22"/>
        </w:rPr>
        <w:t>Fundusze Europejskie dla Pomorza 2021-2027</w:t>
      </w:r>
    </w:p>
    <w:p w14:paraId="6DC6D34B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2CE4FB8C" w:rsidR="00304338" w:rsidRPr="00A82A84" w:rsidRDefault="00A0349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03496">
        <w:rPr>
          <w:rFonts w:ascii="Calibri" w:hAnsi="Calibri" w:cs="Calibri"/>
          <w:b/>
          <w:sz w:val="22"/>
          <w:szCs w:val="22"/>
        </w:rPr>
        <w:t>ZIT</w:t>
      </w:r>
      <w:r w:rsidR="00304338" w:rsidRPr="00A82A84">
        <w:rPr>
          <w:rFonts w:ascii="Calibri" w:hAnsi="Calibri" w:cs="Calibri"/>
          <w:sz w:val="22"/>
          <w:szCs w:val="22"/>
        </w:rPr>
        <w:tab/>
      </w:r>
      <w:r w:rsidRPr="00A03496">
        <w:rPr>
          <w:rFonts w:ascii="Calibri" w:hAnsi="Calibri" w:cs="Calibri"/>
          <w:sz w:val="22"/>
          <w:szCs w:val="22"/>
        </w:rPr>
        <w:t xml:space="preserve">Zintegrowane Inwestycje Terytorialne </w:t>
      </w:r>
    </w:p>
    <w:p w14:paraId="2C3B6A5B" w14:textId="6793045F" w:rsidR="00BB5FD4" w:rsidRPr="00A82A84" w:rsidRDefault="00071985" w:rsidP="00E37701">
      <w:pPr>
        <w:pStyle w:val="Nagwek2"/>
        <w:rPr>
          <w:rFonts w:cs="Calibri"/>
        </w:rPr>
      </w:pPr>
      <w:r>
        <w:rPr>
          <w:rFonts w:cs="Calibri"/>
        </w:rPr>
        <w:t xml:space="preserve">                                  </w:t>
      </w:r>
      <w:r w:rsidR="002151EF" w:rsidRPr="00A82A84">
        <w:rPr>
          <w:rFonts w:cs="Calibri"/>
        </w:rPr>
        <w:br w:type="page"/>
      </w:r>
      <w:bookmarkStart w:id="6" w:name="_Toc140497408"/>
      <w:bookmarkStart w:id="7" w:name="_Toc194577123"/>
      <w:r w:rsidR="00BB5FD4" w:rsidRPr="00A82A84">
        <w:rPr>
          <w:rFonts w:cs="Calibri"/>
        </w:rPr>
        <w:lastRenderedPageBreak/>
        <w:t>Wstęp</w:t>
      </w:r>
      <w:bookmarkEnd w:id="6"/>
      <w:bookmarkEnd w:id="7"/>
    </w:p>
    <w:p w14:paraId="7E6BFC92" w14:textId="6E484B93" w:rsidR="009C0C52" w:rsidRPr="00370497" w:rsidRDefault="009C0C52" w:rsidP="0037049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0497">
        <w:rPr>
          <w:rFonts w:asciiTheme="minorHAnsi" w:hAnsiTheme="minorHAnsi" w:cstheme="minorHAns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071985" w:rsidRPr="00370497">
        <w:rPr>
          <w:rFonts w:asciiTheme="minorHAnsi" w:hAnsiTheme="minorHAnsi" w:cstheme="minorHAnsi"/>
          <w:sz w:val="22"/>
          <w:szCs w:val="22"/>
        </w:rPr>
        <w:t>Działania 6.</w:t>
      </w:r>
      <w:r w:rsidR="000E55D3" w:rsidRPr="00370497">
        <w:rPr>
          <w:rFonts w:asciiTheme="minorHAnsi" w:hAnsiTheme="minorHAnsi" w:cstheme="minorHAnsi"/>
          <w:sz w:val="22"/>
          <w:szCs w:val="22"/>
        </w:rPr>
        <w:t>3</w:t>
      </w:r>
      <w:r w:rsidR="00071985" w:rsidRPr="00370497">
        <w:rPr>
          <w:rFonts w:asciiTheme="minorHAnsi" w:hAnsiTheme="minorHAnsi" w:cstheme="minorHAnsi"/>
          <w:sz w:val="22"/>
          <w:szCs w:val="22"/>
        </w:rPr>
        <w:t xml:space="preserve">. Infrastruktura społeczna </w:t>
      </w:r>
      <w:r w:rsidR="006C1460" w:rsidRPr="00370497">
        <w:rPr>
          <w:rFonts w:asciiTheme="minorHAnsi" w:hAnsiTheme="minorHAnsi" w:cstheme="minorHAnsi"/>
          <w:sz w:val="22"/>
          <w:szCs w:val="22"/>
        </w:rPr>
        <w:t xml:space="preserve">programu </w:t>
      </w:r>
      <w:r w:rsidR="00951527" w:rsidRPr="00370497">
        <w:rPr>
          <w:rFonts w:asciiTheme="minorHAnsi" w:hAnsiTheme="minorHAnsi" w:cstheme="minorHAnsi"/>
          <w:sz w:val="22"/>
          <w:szCs w:val="22"/>
        </w:rPr>
        <w:t xml:space="preserve">regionalnego </w:t>
      </w:r>
      <w:r w:rsidRPr="00370497">
        <w:rPr>
          <w:rFonts w:asciiTheme="minorHAnsi" w:hAnsiTheme="minorHAnsi" w:cstheme="minorHAnsi"/>
          <w:sz w:val="22"/>
          <w:szCs w:val="22"/>
        </w:rPr>
        <w:t>Fundusze Europejskie dla Pomorza 2021-2027</w:t>
      </w:r>
      <w:bookmarkStart w:id="8" w:name="_Hlk142475871"/>
      <w:r w:rsidR="00071985" w:rsidRPr="00370497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0FC5733D" w14:textId="77777777" w:rsidR="00257DA9" w:rsidRPr="00370497" w:rsidRDefault="00951527" w:rsidP="003704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497">
        <w:rPr>
          <w:rFonts w:asciiTheme="minorHAnsi" w:hAnsiTheme="minorHAnsi" w:cstheme="minorHAnsi"/>
          <w:sz w:val="22"/>
          <w:szCs w:val="22"/>
        </w:rPr>
        <w:t xml:space="preserve">Jako obowiązkowy załącznik w ramach </w:t>
      </w:r>
      <w:r w:rsidR="00257DA9" w:rsidRPr="00370497">
        <w:rPr>
          <w:rFonts w:asciiTheme="minorHAnsi" w:hAnsiTheme="minorHAnsi" w:cstheme="minorHAns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370497">
        <w:rPr>
          <w:rFonts w:asciiTheme="minorHAnsi" w:hAnsiTheme="minorHAnsi" w:cstheme="minorHAnsi"/>
          <w:sz w:val="22"/>
          <w:szCs w:val="22"/>
        </w:rPr>
        <w:t xml:space="preserve"> oraz objęcia go wsparciem </w:t>
      </w:r>
      <w:r w:rsidRPr="00370497">
        <w:rPr>
          <w:rFonts w:asciiTheme="minorHAnsi" w:hAnsiTheme="minorHAnsi" w:cstheme="minorHAnsi"/>
          <w:sz w:val="22"/>
          <w:szCs w:val="22"/>
        </w:rPr>
        <w:t>z</w:t>
      </w:r>
      <w:r w:rsidR="0076698D" w:rsidRPr="00370497">
        <w:rPr>
          <w:rFonts w:asciiTheme="minorHAnsi" w:hAnsiTheme="minorHAnsi" w:cstheme="minorHAnsi"/>
          <w:sz w:val="22"/>
          <w:szCs w:val="22"/>
        </w:rPr>
        <w:t xml:space="preserve"> FEP</w:t>
      </w:r>
      <w:r w:rsidR="00E223C7" w:rsidRPr="00370497">
        <w:rPr>
          <w:rFonts w:asciiTheme="minorHAnsi" w:hAnsiTheme="minorHAnsi" w:cstheme="minorHAnsi"/>
          <w:sz w:val="22"/>
          <w:szCs w:val="22"/>
        </w:rPr>
        <w:t xml:space="preserve"> 2021-2027</w:t>
      </w:r>
      <w:r w:rsidR="0076698D" w:rsidRPr="00370497">
        <w:rPr>
          <w:rFonts w:asciiTheme="minorHAnsi" w:hAnsiTheme="minorHAnsi" w:cstheme="minorHAnsi"/>
          <w:sz w:val="22"/>
          <w:szCs w:val="22"/>
        </w:rPr>
        <w:t xml:space="preserve">. </w:t>
      </w:r>
      <w:r w:rsidR="00257DA9" w:rsidRPr="00370497">
        <w:rPr>
          <w:rFonts w:asciiTheme="minorHAnsi" w:hAnsiTheme="minorHAnsi" w:cstheme="minorHAnsi"/>
          <w:sz w:val="22"/>
          <w:szCs w:val="22"/>
        </w:rPr>
        <w:t>Dotyczy to zwłaszcza p</w:t>
      </w:r>
      <w:r w:rsidR="0076698D" w:rsidRPr="00370497">
        <w:rPr>
          <w:rFonts w:asciiTheme="minorHAnsi" w:hAnsiTheme="minorHAnsi" w:cstheme="minorHAnsi"/>
          <w:sz w:val="22"/>
          <w:szCs w:val="22"/>
        </w:rPr>
        <w:t>rojektu</w:t>
      </w:r>
      <w:r w:rsidR="00257DA9" w:rsidRPr="00370497">
        <w:rPr>
          <w:rFonts w:asciiTheme="minorHAnsi" w:hAnsiTheme="minorHAnsi" w:cstheme="minorHAns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370497" w:rsidRDefault="00257DA9" w:rsidP="003704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497">
        <w:rPr>
          <w:rFonts w:asciiTheme="minorHAnsi" w:hAnsiTheme="minorHAnsi" w:cstheme="minorHAns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370497" w:rsidRDefault="00257DA9" w:rsidP="0037049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70497">
        <w:rPr>
          <w:rFonts w:asciiTheme="minorHAnsi" w:hAnsiTheme="minorHAnsi" w:cstheme="minorHAns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370497">
        <w:rPr>
          <w:rFonts w:asciiTheme="minorHAnsi" w:hAnsiTheme="minorHAnsi" w:cstheme="minorHAnsi"/>
          <w:sz w:val="22"/>
          <w:szCs w:val="22"/>
        </w:rPr>
        <w:t>naboru</w:t>
      </w:r>
      <w:r w:rsidRPr="00370497">
        <w:rPr>
          <w:rFonts w:asciiTheme="minorHAnsi" w:hAnsiTheme="minorHAnsi" w:cstheme="minorHAnsi"/>
          <w:sz w:val="22"/>
          <w:szCs w:val="22"/>
        </w:rPr>
        <w:t xml:space="preserve">. Wnioskodawcy mogą opracować dokument o innej strukturze, niż zostało to przedstawione w </w:t>
      </w:r>
      <w:r w:rsidR="00482C5F" w:rsidRPr="00370497">
        <w:rPr>
          <w:rFonts w:asciiTheme="minorHAnsi" w:hAnsiTheme="minorHAnsi" w:cstheme="minorHAnsi"/>
          <w:sz w:val="22"/>
          <w:szCs w:val="22"/>
        </w:rPr>
        <w:t>dalszej części</w:t>
      </w:r>
      <w:r w:rsidRPr="00370497">
        <w:rPr>
          <w:rFonts w:asciiTheme="minorHAnsi" w:hAnsiTheme="minorHAnsi" w:cstheme="minorHAns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370497">
        <w:rPr>
          <w:rFonts w:asciiTheme="minorHAnsi" w:hAnsiTheme="minorHAnsi" w:cstheme="minorHAnsi"/>
          <w:sz w:val="22"/>
          <w:szCs w:val="22"/>
        </w:rPr>
        <w:t xml:space="preserve">zachowania zgodności </w:t>
      </w:r>
      <w:r w:rsidRPr="00370497">
        <w:rPr>
          <w:rFonts w:asciiTheme="minorHAnsi" w:hAnsiTheme="minorHAnsi" w:cstheme="minorHAnsi"/>
          <w:sz w:val="22"/>
          <w:szCs w:val="22"/>
        </w:rPr>
        <w:t xml:space="preserve">ze wskazanymi w </w:t>
      </w:r>
      <w:r w:rsidR="00482C5F" w:rsidRPr="00370497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370497">
        <w:rPr>
          <w:rFonts w:asciiTheme="minorHAnsi" w:hAnsiTheme="minorHAnsi" w:cstheme="minorHAnsi"/>
          <w:sz w:val="22"/>
          <w:szCs w:val="22"/>
        </w:rPr>
        <w:t>instrukcji założeniami.</w:t>
      </w:r>
    </w:p>
    <w:p w14:paraId="4A9A47EC" w14:textId="77777777" w:rsidR="00603EE9" w:rsidRPr="00370497" w:rsidRDefault="00603EE9" w:rsidP="0037049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0497">
        <w:rPr>
          <w:rFonts w:asciiTheme="minorHAnsi" w:hAnsiTheme="minorHAnsi" w:cstheme="minorHAnsi"/>
          <w:b/>
          <w:sz w:val="22"/>
          <w:szCs w:val="22"/>
        </w:rPr>
        <w:t>Uwaga!</w:t>
      </w:r>
    </w:p>
    <w:p w14:paraId="1BC60E0A" w14:textId="77777777" w:rsidR="00510636" w:rsidRPr="00370497" w:rsidRDefault="00F115D6" w:rsidP="0037049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0497">
        <w:rPr>
          <w:rFonts w:asciiTheme="minorHAnsi" w:hAnsiTheme="minorHAnsi" w:cstheme="minorHAnsi"/>
          <w:b/>
          <w:sz w:val="22"/>
          <w:szCs w:val="22"/>
        </w:rPr>
        <w:t>W</w:t>
      </w:r>
      <w:r w:rsidR="004B3A9B" w:rsidRPr="00370497">
        <w:rPr>
          <w:rFonts w:asciiTheme="minorHAnsi" w:hAnsiTheme="minorHAnsi" w:cstheme="minorHAnsi"/>
          <w:b/>
          <w:sz w:val="22"/>
          <w:szCs w:val="22"/>
        </w:rPr>
        <w:t xml:space="preserve"> przypadku wyboru projektu do dofinansowania, treść rozdziału </w:t>
      </w:r>
      <w:r w:rsidR="004B3A9B" w:rsidRPr="00370497">
        <w:rPr>
          <w:rFonts w:asciiTheme="minorHAnsi" w:hAnsiTheme="minorHAnsi" w:cstheme="minorHAnsi"/>
          <w:b/>
          <w:spacing w:val="24"/>
          <w:sz w:val="22"/>
          <w:szCs w:val="22"/>
        </w:rPr>
        <w:t>1.3. Szczegółowy opis przedmiotu projektu</w:t>
      </w:r>
      <w:r w:rsidR="004B3A9B" w:rsidRPr="003704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0497">
        <w:rPr>
          <w:rFonts w:asciiTheme="minorHAnsi" w:hAnsiTheme="minorHAnsi" w:cstheme="minorHAnsi"/>
          <w:b/>
          <w:sz w:val="22"/>
          <w:szCs w:val="22"/>
        </w:rPr>
        <w:t>będzie stanowić</w:t>
      </w:r>
      <w:r w:rsidR="004B3A9B" w:rsidRPr="00370497">
        <w:rPr>
          <w:rFonts w:asciiTheme="minorHAnsi" w:hAnsiTheme="minorHAnsi" w:cstheme="minorHAnsi"/>
          <w:b/>
          <w:sz w:val="22"/>
          <w:szCs w:val="22"/>
        </w:rPr>
        <w:t xml:space="preserve"> załącznik do umowy o dofinansowanie.</w:t>
      </w:r>
    </w:p>
    <w:p w14:paraId="6CD819B2" w14:textId="7D33B01C" w:rsidR="002C4CA2" w:rsidRPr="00370497" w:rsidRDefault="00A03496" w:rsidP="00370497">
      <w:pPr>
        <w:spacing w:line="276" w:lineRule="auto"/>
        <w:rPr>
          <w:rFonts w:asciiTheme="minorHAnsi" w:hAnsiTheme="minorHAnsi" w:cstheme="minorHAnsi"/>
        </w:rPr>
      </w:pPr>
      <w:bookmarkStart w:id="9" w:name="_Toc415657306"/>
      <w:bookmarkStart w:id="10" w:name="_Toc415662982"/>
      <w:bookmarkStart w:id="11" w:name="_Toc416360876"/>
      <w:bookmarkStart w:id="12" w:name="_Toc416361062"/>
      <w:bookmarkStart w:id="13" w:name="_Toc416362461"/>
      <w:bookmarkStart w:id="14" w:name="_Toc416362592"/>
      <w:r w:rsidRPr="00370497">
        <w:rPr>
          <w:rFonts w:asciiTheme="minorHAnsi" w:hAnsiTheme="minorHAnsi" w:cstheme="minorHAnsi"/>
          <w:sz w:val="22"/>
          <w:szCs w:val="22"/>
        </w:rPr>
        <w:t>Na etapie składania wniosku o dofinansowanie projektu Wnioskodawca będzie musiał dostarczyć Studium Wykonalności w wersji elektronicznej w formacie nie stanowiącym skanu dokumentu.</w:t>
      </w:r>
      <w:r w:rsidR="002151EF" w:rsidRPr="00603EE9">
        <w:rPr>
          <w:highlight w:val="yellow"/>
        </w:rPr>
        <w:br w:type="page"/>
      </w:r>
      <w:r w:rsidR="000F181D" w:rsidRPr="00370497">
        <w:rPr>
          <w:rFonts w:asciiTheme="minorHAnsi" w:hAnsiTheme="minorHAnsi" w:cstheme="minorHAnsi"/>
        </w:rPr>
        <w:lastRenderedPageBreak/>
        <w:t>Zalecana s</w:t>
      </w:r>
      <w:r w:rsidR="002C4CA2" w:rsidRPr="00370497">
        <w:rPr>
          <w:rFonts w:asciiTheme="minorHAnsi" w:hAnsiTheme="minorHAnsi" w:cstheme="minorHAnsi"/>
        </w:rPr>
        <w:t>truktura Studium Wykonalności</w:t>
      </w:r>
      <w:bookmarkEnd w:id="9"/>
      <w:bookmarkEnd w:id="10"/>
      <w:bookmarkEnd w:id="11"/>
      <w:bookmarkEnd w:id="12"/>
      <w:bookmarkEnd w:id="13"/>
      <w:bookmarkEnd w:id="14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15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15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FE63B10" w14:textId="77777777" w:rsidR="00C42E8D" w:rsidRPr="00603EE9" w:rsidRDefault="002151EF" w:rsidP="00D42CD4">
      <w:pPr>
        <w:pStyle w:val="Nagwek2"/>
        <w:spacing w:before="0" w:after="0"/>
      </w:pPr>
      <w:r w:rsidRPr="00603EE9">
        <w:rPr>
          <w:sz w:val="24"/>
          <w:szCs w:val="24"/>
        </w:rPr>
        <w:br w:type="page"/>
      </w:r>
      <w:bookmarkStart w:id="16" w:name="_Toc140497409"/>
      <w:bookmarkStart w:id="17" w:name="_Toc194577124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16"/>
      <w:bookmarkEnd w:id="17"/>
    </w:p>
    <w:p w14:paraId="0E7487C4" w14:textId="77777777" w:rsidR="00635CA5" w:rsidRPr="007141EE" w:rsidRDefault="007141EE" w:rsidP="00D42CD4">
      <w:pPr>
        <w:pStyle w:val="Nagwek3"/>
        <w:spacing w:before="0" w:after="0" w:line="276" w:lineRule="auto"/>
      </w:pPr>
      <w:bookmarkStart w:id="18" w:name="_Toc140497410"/>
      <w:bookmarkStart w:id="19" w:name="_Toc194577125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18"/>
      <w:bookmarkEnd w:id="19"/>
    </w:p>
    <w:p w14:paraId="27893176" w14:textId="77777777" w:rsidR="00635CA5" w:rsidRPr="00603EE9" w:rsidRDefault="007141EE" w:rsidP="00D42CD4">
      <w:pPr>
        <w:pStyle w:val="Nagwek4"/>
        <w:spacing w:after="0"/>
      </w:pPr>
      <w:bookmarkStart w:id="20" w:name="_Toc140497411"/>
      <w:bookmarkStart w:id="21" w:name="_Toc194577126"/>
      <w:r w:rsidRPr="007141EE">
        <w:t xml:space="preserve">1.1. </w:t>
      </w:r>
      <w:r w:rsidR="001F69C2" w:rsidRPr="007141EE">
        <w:t>Opis potrzeby realizacji projektu</w:t>
      </w:r>
      <w:bookmarkEnd w:id="20"/>
      <w:bookmarkEnd w:id="21"/>
      <w:r w:rsidR="00635CA5" w:rsidRPr="00603EE9">
        <w:tab/>
      </w:r>
    </w:p>
    <w:p w14:paraId="7271731F" w14:textId="0817872A" w:rsidR="00C00881" w:rsidRPr="00C00881" w:rsidRDefault="00975C54" w:rsidP="00AF78D8">
      <w:pPr>
        <w:spacing w:line="276" w:lineRule="auto"/>
        <w:rPr>
          <w:rFonts w:asciiTheme="minorHAnsi" w:hAnsiTheme="minorHAnsi"/>
          <w:sz w:val="22"/>
          <w:szCs w:val="22"/>
        </w:rPr>
      </w:pPr>
      <w:r w:rsidRPr="00C00881">
        <w:rPr>
          <w:rFonts w:asciiTheme="minorHAnsi" w:hAnsiTheme="minorHAnsi" w:cs="Calibri"/>
          <w:sz w:val="22"/>
          <w:szCs w:val="22"/>
        </w:rPr>
        <w:t>Opis potrzeby realizacji projektu to kluczowy element studium, który daje podstawę do rozważenia możliwości sfinansowania danego projektu. Należy w nim przedstawić problemy interesariuszy projektu, które dany projekt ma rozwiązać. Następnie należy opisać, w jaki sposób realizacja projektu będzie stanowiła odpowiedź na zdiagnozowane potrzeby,</w:t>
      </w:r>
      <w:r w:rsidR="00BD1F95" w:rsidRPr="00C00881">
        <w:rPr>
          <w:rFonts w:asciiTheme="minorHAnsi" w:hAnsiTheme="minorHAnsi"/>
          <w:sz w:val="22"/>
          <w:szCs w:val="22"/>
        </w:rPr>
        <w:t xml:space="preserve"> </w:t>
      </w:r>
      <w:r w:rsidR="002273A9" w:rsidRPr="002273A9">
        <w:rPr>
          <w:rFonts w:asciiTheme="minorHAnsi" w:hAnsiTheme="minorHAnsi"/>
          <w:sz w:val="22"/>
          <w:szCs w:val="22"/>
        </w:rPr>
        <w:t>popart</w:t>
      </w:r>
      <w:r w:rsidR="002273A9">
        <w:rPr>
          <w:rFonts w:asciiTheme="minorHAnsi" w:hAnsiTheme="minorHAnsi"/>
          <w:sz w:val="22"/>
          <w:szCs w:val="22"/>
        </w:rPr>
        <w:t>e</w:t>
      </w:r>
      <w:r w:rsidR="002273A9" w:rsidRPr="002273A9">
        <w:rPr>
          <w:rFonts w:asciiTheme="minorHAnsi" w:hAnsiTheme="minorHAnsi"/>
          <w:sz w:val="22"/>
          <w:szCs w:val="22"/>
        </w:rPr>
        <w:t xml:space="preserve"> analizą dostępnych form świadczenia usług społecznych w obszarze mieszkalnictwa. </w:t>
      </w:r>
      <w:r w:rsidR="00C00881">
        <w:rPr>
          <w:rFonts w:asciiTheme="minorHAnsi" w:hAnsiTheme="minorHAnsi"/>
          <w:sz w:val="22"/>
          <w:szCs w:val="22"/>
        </w:rPr>
        <w:t>Należy wskazać czy</w:t>
      </w:r>
      <w:r w:rsidR="00C00881" w:rsidRPr="00C00881">
        <w:rPr>
          <w:rFonts w:asciiTheme="minorHAnsi" w:hAnsiTheme="minorHAnsi"/>
          <w:sz w:val="22"/>
          <w:szCs w:val="22"/>
        </w:rPr>
        <w:t xml:space="preserve"> projekt służy zmniejszeniu zdiagnozowanych deficytów w zakresie oferty usług społecznych i zdrowotnych na danym obszarze, w relacji zarówno do zdefiniowanych potrzeb grupy docelowej, jak i braków infrastrukturalnych</w:t>
      </w:r>
      <w:r w:rsidR="00124780" w:rsidRPr="00124780">
        <w:rPr>
          <w:rFonts w:asciiTheme="minorHAnsi" w:hAnsiTheme="minorHAnsi"/>
          <w:sz w:val="22"/>
          <w:szCs w:val="22"/>
        </w:rPr>
        <w:t>.</w:t>
      </w:r>
    </w:p>
    <w:p w14:paraId="6BE4F278" w14:textId="589F4D9D" w:rsidR="00AF78D8" w:rsidRDefault="00AF78D8" w:rsidP="00AF78D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opisie potrzeby realizacji projektu należy ponadto skoncentrować się na wskazaniu </w:t>
      </w:r>
      <w:r w:rsidR="009A2E6F" w:rsidRPr="009A2E6F">
        <w:rPr>
          <w:rFonts w:ascii="Calibri" w:hAnsi="Calibri" w:cs="Calibri"/>
          <w:sz w:val="22"/>
          <w:szCs w:val="22"/>
        </w:rPr>
        <w:t xml:space="preserve">czy projekt dotyczy </w:t>
      </w:r>
      <w:proofErr w:type="spellStart"/>
      <w:r w:rsidR="009A2E6F" w:rsidRPr="009A2E6F">
        <w:rPr>
          <w:rFonts w:ascii="Calibri" w:hAnsi="Calibri" w:cs="Calibri"/>
          <w:sz w:val="22"/>
          <w:szCs w:val="22"/>
        </w:rPr>
        <w:t>zdeinstytucjonalizowanych</w:t>
      </w:r>
      <w:proofErr w:type="spellEnd"/>
      <w:r w:rsidR="009A2E6F" w:rsidRPr="009A2E6F">
        <w:rPr>
          <w:rFonts w:ascii="Calibri" w:hAnsi="Calibri" w:cs="Calibri"/>
          <w:sz w:val="22"/>
          <w:szCs w:val="22"/>
        </w:rPr>
        <w:t xml:space="preserve"> form wsparcia</w:t>
      </w:r>
      <w:r>
        <w:rPr>
          <w:rFonts w:ascii="Calibri" w:hAnsi="Calibri" w:cs="Calibri"/>
          <w:sz w:val="22"/>
          <w:szCs w:val="22"/>
        </w:rPr>
        <w:t>. C</w:t>
      </w:r>
      <w:r w:rsidR="009A2E6F" w:rsidRPr="009A2E6F">
        <w:rPr>
          <w:rFonts w:ascii="Calibri" w:hAnsi="Calibri" w:cs="Calibri"/>
          <w:sz w:val="22"/>
          <w:szCs w:val="22"/>
        </w:rPr>
        <w:t>zy projekt nie przyczyni się do segregacji przestrzennej grup marginalizowanych, tj. czy wsparte lokale nie będą znajdować się na obszarach odizolowanych od społeczności lokalnej i słabo skomunikowanych?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2FC3D29" w14:textId="4AC6596E" w:rsidR="00AF78D8" w:rsidRDefault="00D42CD4" w:rsidP="00AF78D8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należy wskazać, c</w:t>
      </w:r>
      <w:r w:rsidR="009A2E6F" w:rsidRPr="009A2E6F">
        <w:rPr>
          <w:rFonts w:ascii="Calibri" w:hAnsi="Calibri" w:cs="Calibri"/>
          <w:sz w:val="22"/>
          <w:szCs w:val="22"/>
        </w:rPr>
        <w:t>zy projekt w zakresie właściwym ze względu na grupę docelową odbiorców jest zgodny z zapisami:</w:t>
      </w:r>
    </w:p>
    <w:p w14:paraId="6C809B87" w14:textId="60A5C826" w:rsidR="009A2E6F" w:rsidRPr="00AF78D8" w:rsidRDefault="009A2E6F" w:rsidP="00AF78D8">
      <w:pPr>
        <w:pStyle w:val="Akapitzlist"/>
        <w:numPr>
          <w:ilvl w:val="0"/>
          <w:numId w:val="2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F78D8">
        <w:rPr>
          <w:rFonts w:ascii="Calibri" w:hAnsi="Calibri" w:cs="Calibri"/>
          <w:sz w:val="22"/>
          <w:szCs w:val="22"/>
        </w:rPr>
        <w:t xml:space="preserve">Strategii Rozwoju Usług Społecznych, polityka publiczna do roku 2030 (z perspektywą do 2035 r.) , w szczególności z co najmniej jednym spośród następujących celów: </w:t>
      </w:r>
    </w:p>
    <w:p w14:paraId="1CDB8647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 xml:space="preserve">Cel strategiczny 1. Zwiększenie udziału rodzin i rodzinnych form pieczy zastępczej w opiece i wychowaniu dzieci; </w:t>
      </w:r>
    </w:p>
    <w:p w14:paraId="2CBB0B90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Cel strategiczny 2. Zbudowanie skutecznego i trwałego systemu świadczącego usługi społeczne dla osób potrzebujących wsparcia w codziennym funkcjonowaniu;</w:t>
      </w:r>
    </w:p>
    <w:p w14:paraId="1EB76EE1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 xml:space="preserve">Cel strategiczny 3. Włączenie społeczne osób z niepełnosprawnościami dające możliwość życia w społeczności lokalnej niezależnie od stopnia sprawności; </w:t>
      </w:r>
    </w:p>
    <w:p w14:paraId="7E255FDD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 xml:space="preserve">Cel strategiczny 4. Stworzenie skutecznego systemu usług społecznych dla osób z zaburzeniami psychicznymi; </w:t>
      </w:r>
    </w:p>
    <w:p w14:paraId="01508DA8" w14:textId="45FBA3F6" w:rsidR="00AF78D8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Cel strategiczny 5. Stworzenie skutecznego systemu wsparcia dla osób w kryzysie bezdomności oraz osób zagrożonych bezdomnością</w:t>
      </w:r>
      <w:r w:rsidR="00352D7A">
        <w:rPr>
          <w:rFonts w:ascii="Calibri" w:hAnsi="Calibri" w:cs="Calibri"/>
          <w:sz w:val="22"/>
          <w:szCs w:val="22"/>
        </w:rPr>
        <w:t>.</w:t>
      </w:r>
    </w:p>
    <w:p w14:paraId="54090A06" w14:textId="126D2C7E" w:rsidR="009A2E6F" w:rsidRPr="00AF78D8" w:rsidRDefault="009A2E6F" w:rsidP="00AF78D8">
      <w:pPr>
        <w:pStyle w:val="Akapitzlist"/>
        <w:numPr>
          <w:ilvl w:val="0"/>
          <w:numId w:val="2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AF78D8">
        <w:rPr>
          <w:rFonts w:ascii="Calibri" w:hAnsi="Calibri" w:cs="Calibri"/>
          <w:sz w:val="22"/>
          <w:szCs w:val="22"/>
        </w:rPr>
        <w:t xml:space="preserve">Krajowego Programu Przeciwdziałania Ubóstwu i Wykluczeniu Społecznemu. Aktualizacja 2021–2027, polityka publiczna z perspektywą do roku 2030 , w szczególności z co najmniej jednym spośród następujących priorytetów: </w:t>
      </w:r>
    </w:p>
    <w:p w14:paraId="79D27619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 xml:space="preserve">Priorytet I. Przeciwdziałanie ubóstwu i wykluczeniu społecznemu dzieci młodzieży (Działanie 1.1.); </w:t>
      </w:r>
    </w:p>
    <w:p w14:paraId="1A0988D5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 xml:space="preserve">Priorytet II. Przeciwdziałanie bezdomności i wykluczeniu mieszkaniowemu (Działanie 2.2.); </w:t>
      </w:r>
    </w:p>
    <w:p w14:paraId="7AD30EA5" w14:textId="76614935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Priorytet III. Usługi społeczne dla osób z niepełnosprawnościami, osób starszych i innych osób potrzebujących wsparcia w codziennym funkcjonowaniu</w:t>
      </w:r>
      <w:r w:rsidR="00352D7A">
        <w:rPr>
          <w:rFonts w:ascii="Calibri" w:hAnsi="Calibri" w:cs="Calibri"/>
          <w:sz w:val="22"/>
          <w:szCs w:val="22"/>
        </w:rPr>
        <w:t>.</w:t>
      </w:r>
    </w:p>
    <w:p w14:paraId="0DE5C3C9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•</w:t>
      </w:r>
      <w:r w:rsidRPr="009A2E6F">
        <w:rPr>
          <w:rFonts w:ascii="Calibri" w:hAnsi="Calibri" w:cs="Calibri"/>
          <w:sz w:val="22"/>
          <w:szCs w:val="22"/>
        </w:rPr>
        <w:tab/>
        <w:t xml:space="preserve">Regionalnego Planu Rozwoju i </w:t>
      </w:r>
      <w:proofErr w:type="spellStart"/>
      <w:r w:rsidRPr="009A2E6F">
        <w:rPr>
          <w:rFonts w:ascii="Calibri" w:hAnsi="Calibri" w:cs="Calibri"/>
          <w:sz w:val="22"/>
          <w:szCs w:val="22"/>
        </w:rPr>
        <w:t>Deinstytucjonalizacji</w:t>
      </w:r>
      <w:proofErr w:type="spellEnd"/>
      <w:r w:rsidRPr="009A2E6F">
        <w:rPr>
          <w:rFonts w:ascii="Calibri" w:hAnsi="Calibri" w:cs="Calibri"/>
          <w:sz w:val="22"/>
          <w:szCs w:val="22"/>
        </w:rPr>
        <w:t xml:space="preserve"> Usług Społecznych i Zdrowotnych w Województwie Pomorskim na lata 2023-2025 , w szczególności z co najmniej jednym spośród następujących obszarów:</w:t>
      </w:r>
    </w:p>
    <w:p w14:paraId="4294A29A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Obszar interwencji: Rodzina – dzieci, w tym dzieci z niepełnosprawnościami;</w:t>
      </w:r>
    </w:p>
    <w:p w14:paraId="5B2ECAB5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Obszar interwencji: Osoby starsze;</w:t>
      </w:r>
    </w:p>
    <w:p w14:paraId="2D2356A6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Obszar interwencji: Osoby z niepełnosprawnościami;</w:t>
      </w:r>
    </w:p>
    <w:p w14:paraId="3FBFF06D" w14:textId="77777777" w:rsidR="009A2E6F" w:rsidRPr="009A2E6F" w:rsidRDefault="009A2E6F" w:rsidP="00AF78D8">
      <w:pPr>
        <w:spacing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Obszar interwencji: Osoby z zaburzeniami psychicznymi i w kryzysie psychicznym;</w:t>
      </w:r>
    </w:p>
    <w:p w14:paraId="6918B7EA" w14:textId="25F45EE9" w:rsidR="009A2E6F" w:rsidRPr="00967CCD" w:rsidRDefault="009A2E6F" w:rsidP="0033072D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9A2E6F">
        <w:rPr>
          <w:rFonts w:ascii="Calibri" w:hAnsi="Calibri" w:cs="Calibri"/>
          <w:sz w:val="22"/>
          <w:szCs w:val="22"/>
        </w:rPr>
        <w:t>Obszar interwencji: Osoby w kryzysie bezdomności</w:t>
      </w:r>
      <w:r w:rsidR="00BD1F95">
        <w:rPr>
          <w:rFonts w:ascii="Calibri" w:hAnsi="Calibri" w:cs="Calibri"/>
          <w:sz w:val="22"/>
          <w:szCs w:val="22"/>
        </w:rPr>
        <w:t xml:space="preserve">. </w:t>
      </w:r>
      <w:r w:rsidR="00975C54" w:rsidRPr="00975C54">
        <w:rPr>
          <w:rFonts w:ascii="Calibri" w:hAnsi="Calibri" w:cs="Calibri"/>
          <w:sz w:val="22"/>
          <w:szCs w:val="22"/>
        </w:rPr>
        <w:t xml:space="preserve"> </w:t>
      </w:r>
    </w:p>
    <w:p w14:paraId="5ED583A0" w14:textId="77777777" w:rsidR="00635CA5" w:rsidRPr="00603EE9" w:rsidRDefault="007141EE" w:rsidP="00D42CD4">
      <w:pPr>
        <w:pStyle w:val="Nagwek4"/>
        <w:spacing w:before="0" w:after="0"/>
      </w:pPr>
      <w:bookmarkStart w:id="22" w:name="_Toc140497412"/>
      <w:bookmarkStart w:id="23" w:name="_Toc194577127"/>
      <w:r>
        <w:lastRenderedPageBreak/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2"/>
      <w:bookmarkEnd w:id="23"/>
    </w:p>
    <w:p w14:paraId="40277587" w14:textId="77777777" w:rsidR="001F69C2" w:rsidRPr="00A82A84" w:rsidRDefault="001F69C2" w:rsidP="00D42CD4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28956929" w:rsidR="007141EE" w:rsidRPr="0047008A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4" w:name="_Hlk132264158"/>
      <w:bookmarkStart w:id="25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4"/>
      <w:r w:rsidR="003D36F1" w:rsidRPr="00A82A84">
        <w:rPr>
          <w:rFonts w:ascii="Calibri" w:hAnsi="Calibri" w:cs="Calibri"/>
          <w:b/>
          <w:sz w:val="22"/>
          <w:szCs w:val="22"/>
        </w:rPr>
        <w:t xml:space="preserve"> dla </w:t>
      </w:r>
      <w:r w:rsidR="003D36F1" w:rsidRPr="0047008A">
        <w:rPr>
          <w:rFonts w:ascii="Calibri" w:hAnsi="Calibri" w:cs="Calibri"/>
          <w:b/>
          <w:sz w:val="22"/>
          <w:szCs w:val="22"/>
        </w:rPr>
        <w:t>Działania</w:t>
      </w:r>
      <w:bookmarkEnd w:id="25"/>
      <w:r w:rsidR="00A11081" w:rsidRPr="0047008A">
        <w:rPr>
          <w:rFonts w:ascii="Calibri" w:hAnsi="Calibri" w:cs="Calibri"/>
          <w:b/>
          <w:sz w:val="22"/>
          <w:szCs w:val="22"/>
        </w:rPr>
        <w:t xml:space="preserve"> </w:t>
      </w:r>
      <w:r w:rsidR="00313717" w:rsidRPr="00313717">
        <w:rPr>
          <w:rFonts w:ascii="Calibri" w:hAnsi="Calibri" w:cs="Calibri"/>
          <w:b/>
          <w:sz w:val="22"/>
          <w:szCs w:val="22"/>
        </w:rPr>
        <w:t>6.</w:t>
      </w:r>
      <w:r w:rsidR="00A7219C">
        <w:rPr>
          <w:rFonts w:ascii="Calibri" w:hAnsi="Calibri" w:cs="Calibri"/>
          <w:b/>
          <w:sz w:val="22"/>
          <w:szCs w:val="22"/>
        </w:rPr>
        <w:t>3</w:t>
      </w:r>
      <w:r w:rsidR="00313717" w:rsidRPr="00313717">
        <w:rPr>
          <w:rFonts w:ascii="Calibri" w:hAnsi="Calibri" w:cs="Calibri"/>
          <w:b/>
          <w:sz w:val="22"/>
          <w:szCs w:val="22"/>
        </w:rPr>
        <w:t>. Infrastruktura społeczna</w:t>
      </w:r>
      <w:r w:rsidR="00313717">
        <w:rPr>
          <w:rFonts w:ascii="Calibri" w:hAnsi="Calibri" w:cs="Calibri"/>
          <w:b/>
          <w:sz w:val="22"/>
          <w:szCs w:val="22"/>
        </w:rPr>
        <w:t xml:space="preserve">. </w:t>
      </w:r>
    </w:p>
    <w:p w14:paraId="2CD13664" w14:textId="63741396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1E9C2947" w14:textId="7B841B0A" w:rsidR="00ED5555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</w:t>
      </w:r>
      <w:r w:rsidR="000D76F5">
        <w:rPr>
          <w:rFonts w:ascii="Calibri" w:hAnsi="Calibri" w:cs="Calibri"/>
          <w:sz w:val="22"/>
          <w:szCs w:val="22"/>
        </w:rPr>
        <w:t>?</w:t>
      </w:r>
      <w:r w:rsidR="00ED5555">
        <w:rPr>
          <w:rFonts w:ascii="Calibri" w:hAnsi="Calibri" w:cs="Calibri"/>
          <w:sz w:val="22"/>
          <w:szCs w:val="22"/>
        </w:rPr>
        <w:t xml:space="preserve"> </w:t>
      </w:r>
    </w:p>
    <w:p w14:paraId="0582A262" w14:textId="5D4E8DD6" w:rsidR="001F69C2" w:rsidRPr="00A82A84" w:rsidRDefault="00ED5555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0D76F5">
        <w:rPr>
          <w:rFonts w:ascii="Calibri" w:hAnsi="Calibri" w:cs="Calibri"/>
          <w:b/>
          <w:sz w:val="22"/>
          <w:szCs w:val="22"/>
        </w:rPr>
        <w:t xml:space="preserve">czy wariant wybrany do realizacji został oparty o lokalną diagnozę potrzeb grupy docelowej oraz deficytów w zakresie </w:t>
      </w:r>
      <w:proofErr w:type="spellStart"/>
      <w:r w:rsidRPr="000D76F5">
        <w:rPr>
          <w:rFonts w:ascii="Calibri" w:hAnsi="Calibri" w:cs="Calibri"/>
          <w:b/>
          <w:sz w:val="22"/>
          <w:szCs w:val="22"/>
        </w:rPr>
        <w:t>deinstytucjonalizacji</w:t>
      </w:r>
      <w:proofErr w:type="spellEnd"/>
      <w:r w:rsidRPr="000D76F5">
        <w:rPr>
          <w:rFonts w:ascii="Calibri" w:hAnsi="Calibri" w:cs="Calibri"/>
          <w:b/>
          <w:sz w:val="22"/>
          <w:szCs w:val="22"/>
        </w:rPr>
        <w:t xml:space="preserve"> usług społecznych zawierającą szczegółową analizę bieżących i prognozowanych potrzeb w zakresie</w:t>
      </w:r>
      <w:r w:rsidR="001317E1" w:rsidRPr="001317E1">
        <w:t xml:space="preserve"> </w:t>
      </w:r>
      <w:r w:rsidR="001317E1" w:rsidRPr="001317E1">
        <w:rPr>
          <w:rFonts w:ascii="Calibri" w:hAnsi="Calibri" w:cs="Calibri"/>
          <w:b/>
          <w:sz w:val="22"/>
          <w:szCs w:val="22"/>
        </w:rPr>
        <w:t>usług społecznych w obszarze mieszkalnictwa</w:t>
      </w:r>
      <w:r w:rsidR="001F69C2" w:rsidRPr="00A82A84">
        <w:rPr>
          <w:rFonts w:ascii="Calibri" w:hAnsi="Calibri" w:cs="Calibri"/>
          <w:sz w:val="22"/>
          <w:szCs w:val="22"/>
        </w:rPr>
        <w:t>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26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26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lastRenderedPageBreak/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77777777" w:rsidR="00635CA5" w:rsidRPr="00E37701" w:rsidRDefault="007141EE" w:rsidP="00E37701">
      <w:pPr>
        <w:pStyle w:val="Nagwek4"/>
      </w:pPr>
      <w:bookmarkStart w:id="27" w:name="_Toc140497413"/>
      <w:bookmarkStart w:id="28" w:name="_Toc194577128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27"/>
      <w:bookmarkEnd w:id="28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217FE39D" w:rsidR="006F7930" w:rsidRPr="009A07A0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A07A0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9A07A0">
        <w:rPr>
          <w:rFonts w:asciiTheme="minorHAnsi" w:hAnsiTheme="minorHAnsi" w:cstheme="minorHAnsi"/>
          <w:sz w:val="22"/>
          <w:szCs w:val="22"/>
        </w:rPr>
        <w:t>zadania</w:t>
      </w:r>
      <w:r w:rsidR="00B91EA1" w:rsidRPr="009A07A0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9A07A0">
        <w:rPr>
          <w:rFonts w:ascii="Calibri" w:hAnsi="Calibri" w:cs="Calibri"/>
          <w:sz w:val="22"/>
          <w:szCs w:val="22"/>
        </w:rPr>
        <w:t>działania uzupełniające</w:t>
      </w:r>
      <w:r w:rsidR="00B91EA1" w:rsidRPr="009A07A0">
        <w:rPr>
          <w:rFonts w:ascii="Calibri" w:hAnsi="Calibri" w:cs="Calibri"/>
          <w:sz w:val="22"/>
          <w:szCs w:val="22"/>
        </w:rPr>
        <w:t xml:space="preserve"> (</w:t>
      </w:r>
      <w:r w:rsidR="0089254B" w:rsidRPr="00966136">
        <w:rPr>
          <w:rFonts w:ascii="Calibri" w:hAnsi="Calibri" w:cs="Calibri"/>
          <w:sz w:val="22"/>
          <w:szCs w:val="22"/>
        </w:rPr>
        <w:t>np.</w:t>
      </w:r>
      <w:r w:rsidR="000D76F5" w:rsidRPr="000D76F5">
        <w:rPr>
          <w:rFonts w:ascii="Calibri" w:hAnsi="Calibri" w:cs="Calibri"/>
          <w:sz w:val="22"/>
          <w:szCs w:val="20"/>
        </w:rPr>
        <w:t xml:space="preserve"> służące poprawie dostępności cyfrowej i </w:t>
      </w:r>
      <w:proofErr w:type="spellStart"/>
      <w:r w:rsidR="000D76F5" w:rsidRPr="000D76F5">
        <w:rPr>
          <w:rFonts w:ascii="Calibri" w:hAnsi="Calibri" w:cs="Calibri"/>
          <w:sz w:val="22"/>
          <w:szCs w:val="20"/>
        </w:rPr>
        <w:t>informacyjno</w:t>
      </w:r>
      <w:proofErr w:type="spellEnd"/>
      <w:r w:rsidR="000D76F5" w:rsidRPr="000D76F5">
        <w:rPr>
          <w:rFonts w:ascii="Calibri" w:hAnsi="Calibri" w:cs="Calibri"/>
          <w:sz w:val="22"/>
          <w:szCs w:val="20"/>
        </w:rPr>
        <w:t xml:space="preserve"> – komunikacyjnej oraz likwidacji barier architektonicznych</w:t>
      </w:r>
      <w:r w:rsidR="000D76F5">
        <w:rPr>
          <w:rFonts w:ascii="Calibri" w:hAnsi="Calibri" w:cs="Calibri"/>
          <w:sz w:val="22"/>
          <w:szCs w:val="20"/>
        </w:rPr>
        <w:t xml:space="preserve">, </w:t>
      </w:r>
      <w:r w:rsidR="000D76F5" w:rsidRPr="000D76F5">
        <w:rPr>
          <w:rFonts w:ascii="Calibri" w:hAnsi="Calibri" w:cs="Calibri"/>
          <w:sz w:val="22"/>
          <w:szCs w:val="20"/>
        </w:rPr>
        <w:t>służące zmniejszeniu energochłonności infrastruktury</w:t>
      </w:r>
      <w:r w:rsidR="0089254B" w:rsidRPr="009A07A0">
        <w:rPr>
          <w:rFonts w:ascii="Calibri" w:hAnsi="Calibri" w:cs="Calibri"/>
          <w:sz w:val="22"/>
          <w:szCs w:val="22"/>
        </w:rPr>
        <w:t>)</w:t>
      </w:r>
      <w:r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9A07A0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9A07A0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9A07A0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9A07A0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9A07A0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9A07A0">
        <w:rPr>
          <w:rFonts w:asciiTheme="minorHAnsi" w:hAnsiTheme="minorHAnsi" w:cstheme="minorHAnsi"/>
          <w:sz w:val="22"/>
          <w:szCs w:val="22"/>
        </w:rPr>
        <w:t>wskazując</w:t>
      </w:r>
      <w:r w:rsidR="006F7930" w:rsidRPr="009A07A0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42797428" w:rsidR="00185962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29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29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4869F1E1" w14:textId="0B0B7653" w:rsidR="00EA72F7" w:rsidRDefault="00EA72F7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strukturę finansowania projektu z uwzględnieniem podziału na dofinansowanie ze środków EFRR i budżetu państwa;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2723"/>
        <w:gridCol w:w="2532"/>
        <w:gridCol w:w="2673"/>
      </w:tblGrid>
      <w:tr w:rsidR="00EA72F7" w14:paraId="14F8A162" w14:textId="77777777" w:rsidTr="00EA72F7">
        <w:tc>
          <w:tcPr>
            <w:tcW w:w="3020" w:type="dxa"/>
          </w:tcPr>
          <w:p w14:paraId="0305B6B3" w14:textId="16C0CB8E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Nazwa </w:t>
            </w:r>
          </w:p>
        </w:tc>
        <w:tc>
          <w:tcPr>
            <w:tcW w:w="3021" w:type="dxa"/>
          </w:tcPr>
          <w:p w14:paraId="0D3EB2BE" w14:textId="4764E4D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Wydatki ogółem</w:t>
            </w:r>
          </w:p>
        </w:tc>
        <w:tc>
          <w:tcPr>
            <w:tcW w:w="3021" w:type="dxa"/>
          </w:tcPr>
          <w:p w14:paraId="395BE1F7" w14:textId="58C0FBAD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Wydatki kwalifikowalne</w:t>
            </w:r>
          </w:p>
        </w:tc>
      </w:tr>
      <w:tr w:rsidR="00EA72F7" w14:paraId="19D7137A" w14:textId="77777777" w:rsidTr="00EA72F7">
        <w:tc>
          <w:tcPr>
            <w:tcW w:w="3020" w:type="dxa"/>
          </w:tcPr>
          <w:p w14:paraId="2153DCEF" w14:textId="480F4915" w:rsidR="00EA72F7" w:rsidRPr="00EA72F7" w:rsidRDefault="00EA72F7" w:rsidP="00EA72F7">
            <w:pPr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72F7">
              <w:rPr>
                <w:rFonts w:ascii="Calibri" w:hAnsi="Calibri" w:cs="Calibri"/>
                <w:b/>
                <w:sz w:val="22"/>
                <w:szCs w:val="22"/>
              </w:rPr>
              <w:t>Dofinansowanie:</w:t>
            </w:r>
          </w:p>
        </w:tc>
        <w:tc>
          <w:tcPr>
            <w:tcW w:w="3021" w:type="dxa"/>
          </w:tcPr>
          <w:p w14:paraId="294F765F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87CE12B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2F7" w14:paraId="65655C46" w14:textId="77777777" w:rsidTr="00EA72F7">
        <w:tc>
          <w:tcPr>
            <w:tcW w:w="3020" w:type="dxa"/>
          </w:tcPr>
          <w:p w14:paraId="6B12F587" w14:textId="2DA48C51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tym EFRR</w:t>
            </w:r>
          </w:p>
        </w:tc>
        <w:tc>
          <w:tcPr>
            <w:tcW w:w="3021" w:type="dxa"/>
          </w:tcPr>
          <w:p w14:paraId="51621D73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C10A3B6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2F7" w14:paraId="55C89AEB" w14:textId="77777777" w:rsidTr="00EA72F7">
        <w:tc>
          <w:tcPr>
            <w:tcW w:w="3020" w:type="dxa"/>
          </w:tcPr>
          <w:p w14:paraId="7C91DD7E" w14:textId="4D00B756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B05D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tym budżet państwa</w:t>
            </w:r>
          </w:p>
        </w:tc>
        <w:tc>
          <w:tcPr>
            <w:tcW w:w="3021" w:type="dxa"/>
          </w:tcPr>
          <w:p w14:paraId="02EB127A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F3094C9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2F7" w14:paraId="509A168D" w14:textId="77777777" w:rsidTr="00EA72F7">
        <w:tc>
          <w:tcPr>
            <w:tcW w:w="3020" w:type="dxa"/>
          </w:tcPr>
          <w:p w14:paraId="0BEC072F" w14:textId="253D4912" w:rsidR="00EA72F7" w:rsidRPr="00EA72F7" w:rsidRDefault="00EA72F7" w:rsidP="00EA72F7">
            <w:pPr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72F7">
              <w:rPr>
                <w:rFonts w:ascii="Calibri" w:hAnsi="Calibri" w:cs="Calibri"/>
                <w:b/>
                <w:sz w:val="22"/>
                <w:szCs w:val="22"/>
              </w:rPr>
              <w:t>Razem wkład własny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EA72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1" w:type="dxa"/>
          </w:tcPr>
          <w:p w14:paraId="78DC596E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85FDC7A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2F7" w14:paraId="54C717C8" w14:textId="77777777" w:rsidTr="00EA72F7">
        <w:tc>
          <w:tcPr>
            <w:tcW w:w="3020" w:type="dxa"/>
          </w:tcPr>
          <w:p w14:paraId="4F3D1BB7" w14:textId="03C9C264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tym budżet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jst</w:t>
            </w:r>
            <w:proofErr w:type="spellEnd"/>
          </w:p>
        </w:tc>
        <w:tc>
          <w:tcPr>
            <w:tcW w:w="3021" w:type="dxa"/>
          </w:tcPr>
          <w:p w14:paraId="765D0AAD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A6F8ED3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2F7" w14:paraId="0AF5F095" w14:textId="77777777" w:rsidTr="00EA72F7">
        <w:tc>
          <w:tcPr>
            <w:tcW w:w="3020" w:type="dxa"/>
          </w:tcPr>
          <w:p w14:paraId="02570732" w14:textId="34478D72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tym inne publiczne</w:t>
            </w:r>
          </w:p>
        </w:tc>
        <w:tc>
          <w:tcPr>
            <w:tcW w:w="3021" w:type="dxa"/>
          </w:tcPr>
          <w:p w14:paraId="5FBBB9F1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FD935E9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2F7" w14:paraId="0A0DF75E" w14:textId="77777777" w:rsidTr="00EA72F7">
        <w:tc>
          <w:tcPr>
            <w:tcW w:w="3020" w:type="dxa"/>
          </w:tcPr>
          <w:p w14:paraId="7695E394" w14:textId="5F2B225A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tym budże</w:t>
            </w:r>
            <w:r w:rsidR="009B05D0">
              <w:rPr>
                <w:rFonts w:ascii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hAnsi="Calibri" w:cs="Calibri"/>
                <w:sz w:val="22"/>
                <w:szCs w:val="22"/>
              </w:rPr>
              <w:t>państwa</w:t>
            </w:r>
          </w:p>
        </w:tc>
        <w:tc>
          <w:tcPr>
            <w:tcW w:w="3021" w:type="dxa"/>
          </w:tcPr>
          <w:p w14:paraId="6F48935B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E4A0E28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2F7" w14:paraId="5F26AADB" w14:textId="77777777" w:rsidTr="00EA72F7">
        <w:tc>
          <w:tcPr>
            <w:tcW w:w="3020" w:type="dxa"/>
          </w:tcPr>
          <w:p w14:paraId="415EE06E" w14:textId="21E0785C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 tym prywatne </w:t>
            </w:r>
          </w:p>
        </w:tc>
        <w:tc>
          <w:tcPr>
            <w:tcW w:w="3021" w:type="dxa"/>
          </w:tcPr>
          <w:p w14:paraId="6FD4A8C3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C5B21A6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72F7" w14:paraId="331675E5" w14:textId="77777777" w:rsidTr="00EA72F7">
        <w:tc>
          <w:tcPr>
            <w:tcW w:w="3020" w:type="dxa"/>
          </w:tcPr>
          <w:p w14:paraId="5C0D9C4B" w14:textId="44BE2CA9" w:rsidR="00EA72F7" w:rsidRPr="00EA72F7" w:rsidRDefault="00EA72F7" w:rsidP="00EA72F7">
            <w:pPr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72F7"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3021" w:type="dxa"/>
          </w:tcPr>
          <w:p w14:paraId="1131DDFD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11DE63C" w14:textId="77777777" w:rsidR="00EA72F7" w:rsidRDefault="00EA72F7" w:rsidP="00EA72F7">
            <w:pPr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9A6205" w14:textId="77777777" w:rsidR="00EA72F7" w:rsidRPr="00A82A84" w:rsidRDefault="00EA72F7" w:rsidP="00EA72F7">
      <w:p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</w:p>
    <w:p w14:paraId="7092B269" w14:textId="77777777" w:rsidR="00D05A16" w:rsidRPr="00D05A16" w:rsidRDefault="008A317A" w:rsidP="00D05A16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5341A7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9C5898" w:rsidRPr="005341A7">
        <w:rPr>
          <w:rFonts w:ascii="Calibri" w:hAnsi="Calibri" w:cs="Calibri"/>
          <w:sz w:val="22"/>
          <w:szCs w:val="22"/>
        </w:rPr>
        <w:t>;</w:t>
      </w:r>
    </w:p>
    <w:p w14:paraId="3FA688DC" w14:textId="282A0F1E" w:rsidR="00CD2DAF" w:rsidRPr="00D05A16" w:rsidRDefault="00CD2DAF" w:rsidP="00D05A16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b/>
          <w:sz w:val="22"/>
          <w:szCs w:val="22"/>
        </w:rPr>
      </w:pPr>
      <w:r w:rsidRPr="00D05A16">
        <w:rPr>
          <w:rFonts w:ascii="Calibri" w:hAnsi="Calibri" w:cs="Calibri"/>
          <w:sz w:val="22"/>
          <w:szCs w:val="22"/>
        </w:rPr>
        <w:t>podział na wydatki objęte i nie objęte zasadami pomocy publicznej lub pomocy de minimis, wraz z przypisaniem im konkretnych schematów pomocy publicznej w ramach których zostaną one poniesione</w:t>
      </w:r>
      <w:r w:rsidR="00F668D3" w:rsidRPr="005341A7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D05A16">
        <w:rPr>
          <w:rFonts w:ascii="Calibri" w:hAnsi="Calibri" w:cs="Calibri"/>
          <w:sz w:val="22"/>
          <w:szCs w:val="22"/>
        </w:rPr>
        <w:t>;</w:t>
      </w:r>
    </w:p>
    <w:p w14:paraId="72DD43A6" w14:textId="46100792" w:rsidR="00715908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DE2C4D">
        <w:rPr>
          <w:rFonts w:ascii="Calibri" w:hAnsi="Calibri" w:cs="Calibri"/>
          <w:sz w:val="22"/>
          <w:szCs w:val="22"/>
        </w:rPr>
        <w:t>;</w:t>
      </w:r>
    </w:p>
    <w:p w14:paraId="2D792E71" w14:textId="77777777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76893D47" w:rsidR="006F7930" w:rsidRPr="00C900B7" w:rsidRDefault="007C6434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7C6434">
        <w:rPr>
          <w:rFonts w:ascii="Calibri" w:hAnsi="Calibri" w:cs="Calibri"/>
          <w:sz w:val="22"/>
          <w:szCs w:val="22"/>
        </w:rPr>
        <w:t xml:space="preserve">Opis zakresu projektu powinien być przygotowany w taki sposób, żeby potwierdzić, że zaplanowana infrastruktura uwzględnia </w:t>
      </w:r>
      <w:r w:rsidR="001D5320" w:rsidRPr="00A82A84">
        <w:rPr>
          <w:rFonts w:ascii="Calibri" w:hAnsi="Calibri" w:cs="Calibri"/>
          <w:sz w:val="22"/>
          <w:szCs w:val="22"/>
        </w:rPr>
        <w:t>szczegółow</w:t>
      </w:r>
      <w:r w:rsidR="00D24D4E"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2A5332">
        <w:rPr>
          <w:rFonts w:asciiTheme="minorHAnsi" w:hAnsiTheme="minorHAnsi" w:cstheme="minorHAnsi"/>
          <w:sz w:val="22"/>
          <w:szCs w:val="22"/>
        </w:rPr>
        <w:t>określo</w:t>
      </w:r>
      <w:r w:rsidR="00D24D4E" w:rsidRPr="002A5332">
        <w:rPr>
          <w:rFonts w:asciiTheme="minorHAnsi" w:hAnsiTheme="minorHAnsi" w:cstheme="minorHAnsi"/>
          <w:sz w:val="22"/>
          <w:szCs w:val="22"/>
        </w:rPr>
        <w:t>ne</w:t>
      </w:r>
      <w:r w:rsidR="001D5320" w:rsidRPr="002A5332">
        <w:rPr>
          <w:rFonts w:asciiTheme="minorHAnsi" w:hAnsiTheme="minorHAnsi" w:cstheme="minorHAnsi"/>
          <w:sz w:val="22"/>
          <w:szCs w:val="22"/>
        </w:rPr>
        <w:t xml:space="preserve"> dla</w:t>
      </w:r>
      <w:r w:rsidR="0057661F" w:rsidRPr="002A5332">
        <w:rPr>
          <w:rFonts w:asciiTheme="minorHAnsi" w:hAnsiTheme="minorHAnsi" w:cstheme="minorHAnsi"/>
          <w:sz w:val="22"/>
          <w:szCs w:val="22"/>
        </w:rPr>
        <w:t xml:space="preserve"> </w:t>
      </w:r>
      <w:r w:rsidR="002A5332" w:rsidRPr="002A5332">
        <w:rPr>
          <w:rFonts w:asciiTheme="minorHAnsi" w:hAnsiTheme="minorHAnsi" w:cstheme="minorHAnsi"/>
          <w:sz w:val="22"/>
          <w:szCs w:val="22"/>
        </w:rPr>
        <w:t>Działania 6.</w:t>
      </w:r>
      <w:r w:rsidR="00A7219C">
        <w:rPr>
          <w:rFonts w:asciiTheme="minorHAnsi" w:hAnsiTheme="minorHAnsi" w:cstheme="minorHAnsi"/>
          <w:sz w:val="22"/>
          <w:szCs w:val="22"/>
        </w:rPr>
        <w:t>3</w:t>
      </w:r>
      <w:r w:rsidR="002A5332" w:rsidRPr="002A5332">
        <w:rPr>
          <w:rFonts w:asciiTheme="minorHAnsi" w:hAnsiTheme="minorHAnsi" w:cstheme="minorHAnsi"/>
          <w:sz w:val="22"/>
          <w:szCs w:val="22"/>
        </w:rPr>
        <w:t>. Infrastruktura społeczna</w:t>
      </w:r>
      <w:r w:rsidR="0044324A" w:rsidRPr="005C13F1">
        <w:rPr>
          <w:rFonts w:ascii="Calibri" w:hAnsi="Calibri" w:cs="Calibri"/>
          <w:bCs/>
          <w:sz w:val="22"/>
          <w:szCs w:val="22"/>
        </w:rPr>
        <w:t>.</w:t>
      </w:r>
      <w:r w:rsidR="005C13F1">
        <w:rPr>
          <w:rFonts w:ascii="Calibri" w:hAnsi="Calibri" w:cs="Calibri"/>
          <w:bCs/>
          <w:sz w:val="22"/>
          <w:szCs w:val="22"/>
        </w:rPr>
        <w:t xml:space="preserve"> W szczególności należy wskazać czy rozwiązania zastosowane w </w:t>
      </w:r>
      <w:r w:rsidR="005C13F1" w:rsidRPr="005C13F1">
        <w:rPr>
          <w:rFonts w:ascii="Calibri" w:hAnsi="Calibri" w:cs="Calibri"/>
          <w:bCs/>
          <w:sz w:val="22"/>
          <w:szCs w:val="22"/>
        </w:rPr>
        <w:t>projekcie spełniają właściwe standardy dla infrastruktury, która będzie służyła świadczeniu usług społecznych, określone w Podrozdziale 4.3. Zasady dotyczące usług społecznych Wytycznych dotyczących realizacji projektów z udziałem środków Europejskiego Funduszu Społecznego Plus w regionalnych programach na lata 2021–2027</w:t>
      </w:r>
      <w:r w:rsidR="002A5332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="005C13F1">
        <w:rPr>
          <w:rFonts w:ascii="Calibri" w:hAnsi="Calibri" w:cs="Calibri"/>
          <w:bCs/>
          <w:sz w:val="22"/>
          <w:szCs w:val="22"/>
        </w:rPr>
        <w:t xml:space="preserve">. </w:t>
      </w:r>
    </w:p>
    <w:p w14:paraId="054D07FF" w14:textId="77777777" w:rsidR="00C900B7" w:rsidRPr="00C900B7" w:rsidRDefault="00C900B7" w:rsidP="00C900B7">
      <w:pPr>
        <w:numPr>
          <w:ilvl w:val="2"/>
          <w:numId w:val="32"/>
        </w:numPr>
        <w:spacing w:line="276" w:lineRule="auto"/>
        <w:ind w:left="1071" w:hanging="357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 xml:space="preserve">Opieka </w:t>
      </w:r>
      <w:proofErr w:type="spellStart"/>
      <w:r w:rsidRPr="00C900B7">
        <w:rPr>
          <w:rFonts w:ascii="Calibri" w:hAnsi="Calibri" w:cs="Calibri"/>
          <w:sz w:val="22"/>
          <w:szCs w:val="22"/>
          <w:lang w:eastAsia="en-US"/>
        </w:rPr>
        <w:t>wytchnieniowa</w:t>
      </w:r>
      <w:proofErr w:type="spellEnd"/>
      <w:r w:rsidRPr="00C900B7">
        <w:rPr>
          <w:rFonts w:ascii="Calibri" w:hAnsi="Calibri" w:cs="Calibri"/>
          <w:sz w:val="22"/>
          <w:szCs w:val="22"/>
          <w:lang w:eastAsia="en-US"/>
        </w:rPr>
        <w:t xml:space="preserve"> całodobowa może być realizowana w placówkach, w których liczba miejsc całodobowego pobytu jest nie większa niż 8. </w:t>
      </w:r>
    </w:p>
    <w:p w14:paraId="77386C0B" w14:textId="1165A041" w:rsidR="00C900B7" w:rsidRPr="00C900B7" w:rsidRDefault="00C900B7" w:rsidP="00C900B7">
      <w:pPr>
        <w:numPr>
          <w:ilvl w:val="2"/>
          <w:numId w:val="32"/>
        </w:numPr>
        <w:spacing w:line="276" w:lineRule="auto"/>
        <w:ind w:left="1071" w:hanging="357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>Liczba miejsc w mieszkaniu (treningowym, wspomaganym) nie może być większa niż 3 chyba</w:t>
      </w:r>
      <w:r>
        <w:rPr>
          <w:rFonts w:ascii="Calibri" w:hAnsi="Calibri" w:cs="Calibri"/>
          <w:sz w:val="22"/>
          <w:szCs w:val="22"/>
          <w:lang w:eastAsia="en-US"/>
        </w:rPr>
        <w:t>,</w:t>
      </w:r>
      <w:r w:rsidRPr="00C900B7">
        <w:rPr>
          <w:rFonts w:ascii="Calibri" w:hAnsi="Calibri" w:cs="Calibri"/>
          <w:sz w:val="22"/>
          <w:szCs w:val="22"/>
          <w:lang w:eastAsia="en-US"/>
        </w:rPr>
        <w:t xml:space="preserve"> że większa liczba miejsc wynika z faktu bycia rodziną w rozumieniu ustawy z dnia 12 marca 2004 r. o pomocy społecznej. Pokoje w mieszkaniu powinny być 1-osobowe.</w:t>
      </w:r>
    </w:p>
    <w:p w14:paraId="4A95DADB" w14:textId="02C19297" w:rsidR="00C900B7" w:rsidRPr="00C900B7" w:rsidRDefault="00C900B7" w:rsidP="00C900B7">
      <w:pPr>
        <w:numPr>
          <w:ilvl w:val="2"/>
          <w:numId w:val="32"/>
        </w:numPr>
        <w:spacing w:line="276" w:lineRule="auto"/>
        <w:ind w:left="1071" w:hanging="357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>Mieszkania treningowe, mieszkania wspomagane nie mogą być zlokalizowane na nieruchomości, na której znajduje się placówka opieki instytucjonalnej</w:t>
      </w:r>
      <w:r w:rsidRPr="00C900B7">
        <w:rPr>
          <w:rFonts w:ascii="Calibri" w:hAnsi="Calibri" w:cs="Calibri"/>
          <w:sz w:val="22"/>
          <w:szCs w:val="22"/>
          <w:vertAlign w:val="superscript"/>
          <w:lang w:eastAsia="en-US"/>
        </w:rPr>
        <w:footnoteReference w:id="3"/>
      </w:r>
      <w:r w:rsidRPr="00C900B7">
        <w:rPr>
          <w:rFonts w:ascii="Calibri" w:hAnsi="Calibri" w:cs="Calibri"/>
          <w:sz w:val="22"/>
          <w:szCs w:val="22"/>
          <w:lang w:eastAsia="en-US"/>
        </w:rPr>
        <w:t>.</w:t>
      </w:r>
    </w:p>
    <w:p w14:paraId="71F9DCF2" w14:textId="77777777" w:rsidR="00C900B7" w:rsidRPr="00C900B7" w:rsidRDefault="00C900B7" w:rsidP="00C900B7">
      <w:pPr>
        <w:numPr>
          <w:ilvl w:val="2"/>
          <w:numId w:val="32"/>
        </w:numPr>
        <w:spacing w:line="276" w:lineRule="auto"/>
        <w:ind w:left="1071" w:hanging="357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>W przypadku nieruchomości, w której znajduje się do 8 lokali włącznie:</w:t>
      </w:r>
    </w:p>
    <w:p w14:paraId="199E2481" w14:textId="77777777" w:rsidR="00C900B7" w:rsidRPr="00C900B7" w:rsidRDefault="00C900B7" w:rsidP="00C900B7">
      <w:pPr>
        <w:numPr>
          <w:ilvl w:val="3"/>
          <w:numId w:val="32"/>
        </w:numPr>
        <w:spacing w:line="276" w:lineRule="auto"/>
        <w:ind w:left="1418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>mieszkania treningowe, wspomagane lub mieszkania z usługami/ze wsparciem mogą stanowić 50% lokali,</w:t>
      </w:r>
    </w:p>
    <w:p w14:paraId="62EB349D" w14:textId="77777777" w:rsidR="00C900B7" w:rsidRPr="00C900B7" w:rsidRDefault="00C900B7" w:rsidP="00C900B7">
      <w:pPr>
        <w:numPr>
          <w:ilvl w:val="3"/>
          <w:numId w:val="32"/>
        </w:numPr>
        <w:spacing w:line="276" w:lineRule="auto"/>
        <w:ind w:left="1418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>w przypadku mieszkań, w których przebywa jedna osoba, mieszkania te mogą stanowić 100% lokali.</w:t>
      </w:r>
    </w:p>
    <w:p w14:paraId="744E5D5F" w14:textId="77777777" w:rsidR="00C900B7" w:rsidRPr="00C900B7" w:rsidRDefault="00C900B7" w:rsidP="00C900B7">
      <w:pPr>
        <w:numPr>
          <w:ilvl w:val="2"/>
          <w:numId w:val="32"/>
        </w:numPr>
        <w:spacing w:line="276" w:lineRule="auto"/>
        <w:ind w:left="1071" w:hanging="357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>W przypadku nieruchomości o liczbie lokali większej niż 8:</w:t>
      </w:r>
    </w:p>
    <w:p w14:paraId="7D610CC1" w14:textId="77777777" w:rsidR="00C900B7" w:rsidRPr="00C900B7" w:rsidRDefault="00C900B7" w:rsidP="00C900B7">
      <w:pPr>
        <w:numPr>
          <w:ilvl w:val="0"/>
          <w:numId w:val="33"/>
        </w:numPr>
        <w:spacing w:line="276" w:lineRule="auto"/>
        <w:ind w:left="1429" w:hanging="357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>maksymalna liczba takich mieszkań wynosi 4 i 25% nadwyżki liczby lokali powyżej 4,</w:t>
      </w:r>
    </w:p>
    <w:p w14:paraId="1386CE6C" w14:textId="3B86DC0E" w:rsidR="00C900B7" w:rsidRPr="007C6434" w:rsidRDefault="00C900B7" w:rsidP="007C6434">
      <w:pPr>
        <w:numPr>
          <w:ilvl w:val="0"/>
          <w:numId w:val="33"/>
        </w:numPr>
        <w:spacing w:line="276" w:lineRule="auto"/>
        <w:ind w:left="1429" w:hanging="357"/>
        <w:rPr>
          <w:rFonts w:ascii="Calibri" w:hAnsi="Calibri" w:cs="Calibri"/>
          <w:sz w:val="22"/>
          <w:szCs w:val="22"/>
          <w:lang w:eastAsia="en-US"/>
        </w:rPr>
      </w:pPr>
      <w:r w:rsidRPr="00C900B7">
        <w:rPr>
          <w:rFonts w:ascii="Calibri" w:hAnsi="Calibri" w:cs="Calibri"/>
          <w:sz w:val="22"/>
          <w:szCs w:val="22"/>
          <w:lang w:eastAsia="en-US"/>
        </w:rPr>
        <w:t>w przypadku mieszkań, w których przebywa jedna osoba, liczba takich mieszkań może wynosić 8 i 25% nadwyżki liczby lokali powyżej 8.</w:t>
      </w:r>
    </w:p>
    <w:p w14:paraId="122605AA" w14:textId="4E84B6EF" w:rsidR="00D42CD4" w:rsidRPr="005C13F1" w:rsidRDefault="00D42CD4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w budynkach objętych wsparciem, cz</w:t>
      </w:r>
      <w:r w:rsidR="002744F4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ść powierzchni będzie przeznaczona na inne </w:t>
      </w:r>
      <w:r w:rsidRPr="00D42CD4">
        <w:rPr>
          <w:rFonts w:ascii="Calibri" w:hAnsi="Calibri" w:cs="Calibri"/>
          <w:sz w:val="22"/>
          <w:szCs w:val="22"/>
        </w:rPr>
        <w:t>funkcje niż określone w SZOP</w:t>
      </w:r>
      <w:r>
        <w:rPr>
          <w:rFonts w:ascii="Calibri" w:hAnsi="Calibri" w:cs="Calibri"/>
          <w:sz w:val="22"/>
          <w:szCs w:val="22"/>
        </w:rPr>
        <w:t>, należy przedstawić metodologię ustalenia wydatków kwalifikowalnych np. w oparciu o proporcję powierzchni</w:t>
      </w:r>
      <w:r w:rsidRPr="00D42CD4">
        <w:rPr>
          <w:rFonts w:ascii="Calibri" w:hAnsi="Calibri" w:cs="Calibri"/>
          <w:sz w:val="22"/>
          <w:szCs w:val="22"/>
        </w:rPr>
        <w:t>.</w:t>
      </w:r>
    </w:p>
    <w:p w14:paraId="5CB7CEEA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1289CC64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4B72C296" w14:textId="22AB2C6E" w:rsidR="00671C1F" w:rsidRDefault="00671C1F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</w:t>
      </w:r>
      <w:r w:rsidRPr="00A82A84">
        <w:rPr>
          <w:rFonts w:ascii="Calibri" w:hAnsi="Calibri" w:cs="Calibri"/>
          <w:sz w:val="22"/>
          <w:szCs w:val="22"/>
        </w:rPr>
        <w:lastRenderedPageBreak/>
        <w:t xml:space="preserve">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A82A84">
        <w:rPr>
          <w:rFonts w:ascii="Calibri" w:hAnsi="Calibri" w:cs="Calibri"/>
          <w:sz w:val="22"/>
          <w:szCs w:val="22"/>
        </w:rPr>
        <w:t>).</w:t>
      </w:r>
    </w:p>
    <w:p w14:paraId="29F10D93" w14:textId="096C0EE7" w:rsidR="00AB2B09" w:rsidRDefault="00AB2B09" w:rsidP="00AB2B09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sytuacji gdy w ramach </w:t>
      </w:r>
      <w:r w:rsidR="002744F4">
        <w:rPr>
          <w:rFonts w:ascii="Calibri" w:hAnsi="Calibri" w:cs="Calibri"/>
          <w:sz w:val="22"/>
          <w:szCs w:val="22"/>
        </w:rPr>
        <w:t xml:space="preserve">wydatków kwalifikowalnych </w:t>
      </w:r>
      <w:r>
        <w:rPr>
          <w:rFonts w:ascii="Calibri" w:hAnsi="Calibri" w:cs="Calibri"/>
          <w:sz w:val="22"/>
          <w:szCs w:val="22"/>
        </w:rPr>
        <w:t xml:space="preserve">projektu przewidziana jest instalacja </w:t>
      </w:r>
      <w:r w:rsidRPr="00AB2B09">
        <w:rPr>
          <w:rFonts w:ascii="Calibri" w:hAnsi="Calibri" w:cs="Calibri"/>
          <w:sz w:val="22"/>
          <w:szCs w:val="22"/>
        </w:rPr>
        <w:t xml:space="preserve">fotowoltaiczna </w:t>
      </w:r>
      <w:r>
        <w:rPr>
          <w:rFonts w:ascii="Calibri" w:hAnsi="Calibri" w:cs="Calibri"/>
          <w:sz w:val="22"/>
          <w:szCs w:val="22"/>
        </w:rPr>
        <w:t>należy dokonać analizy zgodnie z informacjami poniżej:</w:t>
      </w:r>
    </w:p>
    <w:p w14:paraId="329884E5" w14:textId="77777777" w:rsidR="00AB2B09" w:rsidRPr="00EB7E93" w:rsidRDefault="00AB2B09" w:rsidP="00AB2B09">
      <w:pPr>
        <w:spacing w:line="276" w:lineRule="auto"/>
        <w:rPr>
          <w:rFonts w:ascii="Calibri" w:eastAsia="Arial" w:hAnsi="Calibri"/>
          <w:sz w:val="22"/>
        </w:rPr>
      </w:pPr>
      <w:r w:rsidRPr="00EB7E93">
        <w:rPr>
          <w:rFonts w:ascii="Calibri" w:eastAsia="Arial" w:hAnsi="Calibri"/>
          <w:b/>
          <w:sz w:val="22"/>
        </w:rPr>
        <w:t>1) W przypadku instalacji podłączonej do sieci (typu on-</w:t>
      </w:r>
      <w:proofErr w:type="spellStart"/>
      <w:r w:rsidRPr="00EB7E93">
        <w:rPr>
          <w:rFonts w:ascii="Calibri" w:eastAsia="Arial" w:hAnsi="Calibri"/>
          <w:b/>
          <w:sz w:val="22"/>
        </w:rPr>
        <w:t>grid</w:t>
      </w:r>
      <w:proofErr w:type="spellEnd"/>
      <w:r w:rsidRPr="00EB7E93">
        <w:rPr>
          <w:rFonts w:ascii="Calibri" w:eastAsia="Arial" w:hAnsi="Calibri"/>
          <w:b/>
          <w:sz w:val="22"/>
        </w:rPr>
        <w:t>)</w:t>
      </w:r>
      <w:r w:rsidRPr="00EB7E93">
        <w:rPr>
          <w:rFonts w:ascii="Calibri" w:eastAsia="Arial" w:hAnsi="Calibri"/>
          <w:sz w:val="22"/>
        </w:rPr>
        <w:t xml:space="preserve"> zachodzi możliwość odprowadzania (odsprzedaży) nadwyżki wyprodukowanej energii do sieci.</w:t>
      </w:r>
    </w:p>
    <w:p w14:paraId="202F0CE6" w14:textId="06D7754B" w:rsidR="00AB2B09" w:rsidRPr="00EB7E93" w:rsidRDefault="00AB2B09" w:rsidP="00AB2B09">
      <w:pPr>
        <w:spacing w:line="276" w:lineRule="auto"/>
        <w:rPr>
          <w:rFonts w:ascii="Calibri" w:eastAsia="Arial" w:hAnsi="Calibri"/>
          <w:sz w:val="22"/>
        </w:rPr>
      </w:pPr>
      <w:r w:rsidRPr="00EB7E93">
        <w:rPr>
          <w:rFonts w:ascii="Calibri" w:eastAsia="Arial" w:hAnsi="Calibri"/>
          <w:sz w:val="22"/>
        </w:rPr>
        <w:t>Zgodnie z istniejącym orzecznictwem w dziedzinie prawa pomocy publicznej, sama możliwość wprowadzania wyprodukowanej energii do sieci powoduje, że podmiot mający taką możliwość winien być uznany za przedsiębiorcę, niezależnie od jego statusu w prawie krajowym. Rynek produkcji energii jest rynkiem konkurencyjnym i otwartym, stąd dofinansowanie projektu zakładającego wytworzenie instalacji dającej możliwość wprowadzania energii do sieci może spowodować zaistnienie przesłanek zakłócenia konkurencji oraz wpływu na wymianę handlową i tym samym wszystkich przesłanek łącznych i wystąpienie pomocy publicznej w projekcie.</w:t>
      </w:r>
    </w:p>
    <w:p w14:paraId="480EA6E0" w14:textId="12BB6057" w:rsidR="00AB2B09" w:rsidRPr="00AB2B09" w:rsidRDefault="00AB2B09" w:rsidP="00AB2B09">
      <w:pPr>
        <w:spacing w:line="276" w:lineRule="auto"/>
        <w:rPr>
          <w:rFonts w:ascii="Calibri" w:eastAsia="Arial" w:hAnsi="Calibri" w:cs="Calibri"/>
          <w:sz w:val="22"/>
        </w:rPr>
      </w:pPr>
      <w:r w:rsidRPr="00EB7E93">
        <w:rPr>
          <w:rFonts w:ascii="Calibri" w:eastAsia="Arial" w:hAnsi="Calibri"/>
          <w:sz w:val="22"/>
        </w:rPr>
        <w:t xml:space="preserve">Należy jednak wskazać na zapis pkt. 207 Zawiadomienia </w:t>
      </w:r>
      <w:r w:rsidRPr="00EB7E93">
        <w:rPr>
          <w:rFonts w:ascii="Calibri" w:eastAsia="Arial" w:hAnsi="Calibri" w:cs="Calibri"/>
          <w:sz w:val="22"/>
        </w:rPr>
        <w:t>Komisji w sprawie pojęcia pomocy państwa w rozumieniu art. 107 ust. 1 Traktatu o funkcjonowaniu Unii Europejskiej (2016/C 262/01)</w:t>
      </w:r>
      <w:r w:rsidRPr="00EB7E93">
        <w:rPr>
          <w:rFonts w:ascii="Calibri" w:eastAsia="Arial" w:hAnsi="Calibri"/>
          <w:sz w:val="22"/>
        </w:rPr>
        <w:t xml:space="preserve">: </w:t>
      </w:r>
      <w:r>
        <w:rPr>
          <w:rFonts w:ascii="Calibri" w:eastAsia="Arial" w:hAnsi="Calibri"/>
          <w:sz w:val="22"/>
        </w:rPr>
        <w:br/>
      </w:r>
      <w:r w:rsidRPr="00EB7E93">
        <w:rPr>
          <w:rFonts w:ascii="Calibri" w:eastAsia="Arial" w:hAnsi="Calibri"/>
          <w:sz w:val="22"/>
        </w:rPr>
        <w:t>„W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(...) Działalność gospodarcza o charakterze pomocniczym musi mieć ograniczony zakres, w odniesieniu do wydajności infrastruktury (</w:t>
      </w:r>
      <w:r>
        <w:rPr>
          <w:rFonts w:ascii="Calibri" w:eastAsia="Arial" w:hAnsi="Calibri"/>
          <w:sz w:val="22"/>
        </w:rPr>
        <w:t>w</w:t>
      </w:r>
      <w:r w:rsidRPr="00EB7E93">
        <w:rPr>
          <w:rFonts w:ascii="Calibri" w:eastAsia="Arial" w:hAnsi="Calibri"/>
          <w:sz w:val="22"/>
        </w:rPr>
        <w:t xml:space="preserve"> tym względzie użytkowanie infrastruktury do celów gospodarczych można uznać za działalność pomocniczą, </w:t>
      </w:r>
      <w:r w:rsidRPr="00AB2B09">
        <w:rPr>
          <w:rFonts w:ascii="Calibri" w:eastAsia="Arial" w:hAnsi="Calibri"/>
          <w:sz w:val="22"/>
        </w:rPr>
        <w:t xml:space="preserve">jeżeli </w:t>
      </w:r>
      <w:r w:rsidRPr="00AB2B09">
        <w:rPr>
          <w:rFonts w:ascii="Calibri" w:eastAsia="Arial" w:hAnsi="Calibri" w:cs="Calibri"/>
          <w:sz w:val="22"/>
        </w:rPr>
        <w:t>wydajność przydzielana co roku na taką działalność nie przekracza 20% całkowitej rocznej wydajności infrastruktury)".</w:t>
      </w:r>
    </w:p>
    <w:p w14:paraId="7524B89D" w14:textId="37F78A46" w:rsidR="00AB2B09" w:rsidRPr="00AB2B09" w:rsidRDefault="00AB2B09" w:rsidP="00AB2B09">
      <w:pPr>
        <w:spacing w:line="276" w:lineRule="auto"/>
        <w:rPr>
          <w:rFonts w:ascii="Calibri" w:eastAsia="Arial" w:hAnsi="Calibri"/>
          <w:color w:val="FF0000"/>
          <w:sz w:val="22"/>
        </w:rPr>
      </w:pPr>
      <w:r w:rsidRPr="00AB2B09">
        <w:rPr>
          <w:rFonts w:ascii="Calibri" w:eastAsia="Arial" w:hAnsi="Calibri"/>
          <w:sz w:val="22"/>
        </w:rPr>
        <w:t>Aby wypełnić wyżej opisany warunek (działalności pomocniczej), wnioskodawca powinien zawrzeć</w:t>
      </w:r>
      <w:r>
        <w:rPr>
          <w:rFonts w:ascii="Calibri" w:eastAsia="Arial" w:hAnsi="Calibri"/>
          <w:sz w:val="22"/>
        </w:rPr>
        <w:t xml:space="preserve"> </w:t>
      </w:r>
      <w:r w:rsidRPr="00AB2B09">
        <w:rPr>
          <w:rFonts w:ascii="Calibri" w:eastAsia="Arial" w:hAnsi="Calibri"/>
          <w:sz w:val="22"/>
        </w:rPr>
        <w:t xml:space="preserve">informacje o mechanizmie monitorowania i wycofania, który pozwoli potwierdzić, że działalność gospodarcza nie przekracza warunków brzegowych działalności pomocniczej, np. opracować coroczny wskaźnik wielkości energii wprowadzonej do sieci w stosunku do całości energii wyprodukowanej za pomocą infrastruktury będącej przedmiotem projektu. </w:t>
      </w:r>
    </w:p>
    <w:p w14:paraId="1CCB45B0" w14:textId="77777777" w:rsidR="00AB2B09" w:rsidRPr="00AB2B09" w:rsidRDefault="00AB2B09" w:rsidP="00AB2B09">
      <w:pPr>
        <w:spacing w:line="276" w:lineRule="auto"/>
        <w:rPr>
          <w:rFonts w:ascii="Calibri" w:eastAsia="Arial" w:hAnsi="Calibri"/>
          <w:sz w:val="22"/>
        </w:rPr>
      </w:pPr>
      <w:r w:rsidRPr="00AB2B09">
        <w:rPr>
          <w:rFonts w:ascii="Calibri" w:eastAsia="Arial" w:hAnsi="Calibri"/>
          <w:sz w:val="22"/>
        </w:rPr>
        <w:t>Wówczas możliwe będzie uznanie, że wobec niespełnienia wszystkich przesłanek łącznych (tj. nie wystąpi zakłócenie konkurencji ani wpływ na wymianę handlową) w projekcie nie wystąpi pomoc publiczna.</w:t>
      </w:r>
    </w:p>
    <w:p w14:paraId="3D3D4515" w14:textId="011B5D15" w:rsidR="00AB2B09" w:rsidRPr="00EB7E93" w:rsidRDefault="00AB2B09" w:rsidP="00AB2B09">
      <w:pPr>
        <w:spacing w:line="276" w:lineRule="auto"/>
        <w:rPr>
          <w:rFonts w:ascii="Calibri" w:eastAsia="Arial" w:hAnsi="Calibri"/>
          <w:sz w:val="22"/>
        </w:rPr>
      </w:pPr>
      <w:r w:rsidRPr="00EB7E93">
        <w:rPr>
          <w:rFonts w:ascii="Calibri" w:eastAsia="Arial" w:hAnsi="Calibri"/>
          <w:b/>
          <w:sz w:val="22"/>
        </w:rPr>
        <w:t>2) Dla instalacji podłączonej do sieci (typu on-</w:t>
      </w:r>
      <w:proofErr w:type="spellStart"/>
      <w:r w:rsidRPr="00EB7E93">
        <w:rPr>
          <w:rFonts w:ascii="Calibri" w:eastAsia="Arial" w:hAnsi="Calibri"/>
          <w:b/>
          <w:sz w:val="22"/>
        </w:rPr>
        <w:t>grid</w:t>
      </w:r>
      <w:proofErr w:type="spellEnd"/>
      <w:r w:rsidRPr="00EB7E93">
        <w:rPr>
          <w:rFonts w:ascii="Calibri" w:eastAsia="Arial" w:hAnsi="Calibri"/>
          <w:b/>
          <w:sz w:val="22"/>
        </w:rPr>
        <w:t>)</w:t>
      </w:r>
      <w:r w:rsidRPr="00EB7E93">
        <w:rPr>
          <w:rFonts w:ascii="Calibri" w:eastAsia="Arial" w:hAnsi="Calibri"/>
          <w:sz w:val="22"/>
        </w:rPr>
        <w:t xml:space="preserve"> w przypadku przedłożenia przez wnioskodawcę przeprowadzonego przez osoby uprawnione dowodu z wykorzystaniem obliczeń, </w:t>
      </w:r>
      <w:r w:rsidR="00D42CD4">
        <w:rPr>
          <w:rFonts w:ascii="Calibri" w:eastAsia="Arial" w:hAnsi="Calibri"/>
          <w:sz w:val="22"/>
        </w:rPr>
        <w:br/>
      </w:r>
      <w:r w:rsidRPr="00EB7E93">
        <w:rPr>
          <w:rFonts w:ascii="Calibri" w:eastAsia="Arial" w:hAnsi="Calibri"/>
          <w:sz w:val="22"/>
        </w:rPr>
        <w:t xml:space="preserve">z którego wynika w sposób niebudzący wątpliwości, że wydajność zamontowanej instalacji fotowoltaicznej nie pozwala na wyprodukowanie nadwyżki energii (również chwilowej, w tym </w:t>
      </w:r>
      <w:r w:rsidR="00D42CD4">
        <w:rPr>
          <w:rFonts w:ascii="Calibri" w:eastAsia="Arial" w:hAnsi="Calibri"/>
          <w:sz w:val="22"/>
        </w:rPr>
        <w:br/>
      </w:r>
      <w:r w:rsidRPr="00EB7E93">
        <w:rPr>
          <w:rFonts w:ascii="Calibri" w:eastAsia="Arial" w:hAnsi="Calibri"/>
          <w:sz w:val="22"/>
        </w:rPr>
        <w:t>w warunkach maksymalnego nasłonecznienia lub w warunkach zawieszenia działalności placówki, np. z powodu przerwy urlopowej) – tj. że nie istnieją techniczne możliwości wyprodukowania nadwyżki energii</w:t>
      </w:r>
      <w:r w:rsidR="00D42CD4">
        <w:rPr>
          <w:rFonts w:ascii="Calibri" w:eastAsia="Arial" w:hAnsi="Calibri"/>
          <w:sz w:val="22"/>
        </w:rPr>
        <w:t>,</w:t>
      </w:r>
      <w:r w:rsidRPr="00EB7E93">
        <w:rPr>
          <w:rFonts w:ascii="Calibri" w:eastAsia="Arial" w:hAnsi="Calibri"/>
          <w:sz w:val="22"/>
        </w:rPr>
        <w:t xml:space="preserve"> możliwe będzie uznanie</w:t>
      </w:r>
      <w:r w:rsidR="00D42CD4">
        <w:rPr>
          <w:rFonts w:ascii="Calibri" w:eastAsia="Arial" w:hAnsi="Calibri"/>
          <w:sz w:val="22"/>
        </w:rPr>
        <w:t>,</w:t>
      </w:r>
      <w:r w:rsidRPr="00EB7E93">
        <w:rPr>
          <w:rFonts w:ascii="Calibri" w:eastAsia="Arial" w:hAnsi="Calibri"/>
          <w:sz w:val="22"/>
        </w:rPr>
        <w:t xml:space="preserve"> że wobec niespełnienia wszystkich przesłanek łącznych (tj. nie </w:t>
      </w:r>
      <w:r w:rsidRPr="00EB7E93">
        <w:rPr>
          <w:rFonts w:ascii="Calibri" w:eastAsia="Arial" w:hAnsi="Calibri"/>
          <w:sz w:val="22"/>
        </w:rPr>
        <w:lastRenderedPageBreak/>
        <w:t>wystąpi zakłócenie konkurencji ani wpływ na wymianę handlową) w projekcie nie wystąpi pomoc publiczna.</w:t>
      </w:r>
    </w:p>
    <w:p w14:paraId="72900FCA" w14:textId="0D6832C5" w:rsidR="00AB2B09" w:rsidRPr="00EB7E93" w:rsidRDefault="00AB2B09" w:rsidP="00AB2B09">
      <w:pPr>
        <w:spacing w:line="276" w:lineRule="auto"/>
        <w:rPr>
          <w:rFonts w:ascii="Calibri" w:eastAsia="Arial" w:hAnsi="Calibri"/>
          <w:sz w:val="22"/>
        </w:rPr>
      </w:pPr>
      <w:r w:rsidRPr="00EB7E93">
        <w:rPr>
          <w:rFonts w:ascii="Calibri" w:eastAsia="Arial" w:hAnsi="Calibri"/>
          <w:b/>
          <w:sz w:val="22"/>
        </w:rPr>
        <w:t>3) W przypadku instalacji off-</w:t>
      </w:r>
      <w:proofErr w:type="spellStart"/>
      <w:r w:rsidRPr="00EB7E93">
        <w:rPr>
          <w:rFonts w:ascii="Calibri" w:eastAsia="Arial" w:hAnsi="Calibri"/>
          <w:b/>
          <w:sz w:val="22"/>
        </w:rPr>
        <w:t>grid</w:t>
      </w:r>
      <w:proofErr w:type="spellEnd"/>
      <w:r w:rsidRPr="00EB7E93">
        <w:rPr>
          <w:rFonts w:ascii="Calibri" w:eastAsia="Arial" w:hAnsi="Calibri"/>
          <w:sz w:val="22"/>
        </w:rPr>
        <w:t xml:space="preserve"> (niepodłączonej do sieci) w projekcie nie wystąpi pomoc publiczna.</w:t>
      </w:r>
    </w:p>
    <w:p w14:paraId="5BE1EADE" w14:textId="101B305D" w:rsidR="00AB2B09" w:rsidRPr="00AB2B09" w:rsidRDefault="00AB2B09" w:rsidP="00AB2B09">
      <w:pPr>
        <w:spacing w:line="276" w:lineRule="auto"/>
        <w:rPr>
          <w:rFonts w:ascii="Calibri" w:eastAsia="Arial" w:hAnsi="Calibri"/>
          <w:sz w:val="22"/>
        </w:rPr>
      </w:pPr>
      <w:r w:rsidRPr="002E3CE0">
        <w:rPr>
          <w:rFonts w:ascii="Calibri" w:eastAsia="Arial" w:hAnsi="Calibri"/>
          <w:b/>
          <w:sz w:val="22"/>
        </w:rPr>
        <w:t>4)</w:t>
      </w:r>
      <w:r w:rsidRPr="00EB7E93">
        <w:rPr>
          <w:rFonts w:ascii="Calibri" w:eastAsia="Arial" w:hAnsi="Calibri"/>
          <w:sz w:val="22"/>
        </w:rPr>
        <w:t xml:space="preserve"> Jeżeli niemożliwe jest wypełnienie jednego z warunków określonych w punktach 1, 2, 3 – koszty zakupu i montażu instalacji fotowoltaicznej </w:t>
      </w:r>
      <w:r>
        <w:rPr>
          <w:rFonts w:ascii="Calibri" w:eastAsia="Arial" w:hAnsi="Calibri"/>
          <w:sz w:val="22"/>
        </w:rPr>
        <w:t xml:space="preserve">będą objęte </w:t>
      </w:r>
      <w:r w:rsidRPr="00EB7E93">
        <w:rPr>
          <w:rFonts w:ascii="Calibri" w:eastAsia="Arial" w:hAnsi="Calibri"/>
          <w:sz w:val="22"/>
        </w:rPr>
        <w:t>pomoc</w:t>
      </w:r>
      <w:r>
        <w:rPr>
          <w:rFonts w:ascii="Calibri" w:eastAsia="Arial" w:hAnsi="Calibri"/>
          <w:sz w:val="22"/>
        </w:rPr>
        <w:t>ą</w:t>
      </w:r>
      <w:r w:rsidRPr="00EB7E93">
        <w:rPr>
          <w:rFonts w:ascii="Calibri" w:eastAsia="Arial" w:hAnsi="Calibri"/>
          <w:sz w:val="22"/>
        </w:rPr>
        <w:t xml:space="preserve"> publiczn</w:t>
      </w:r>
      <w:r>
        <w:rPr>
          <w:rFonts w:ascii="Calibri" w:eastAsia="Arial" w:hAnsi="Calibri"/>
          <w:sz w:val="22"/>
        </w:rPr>
        <w:t>ą</w:t>
      </w:r>
      <w:r w:rsidRPr="00EB7E93">
        <w:rPr>
          <w:rFonts w:ascii="Calibri" w:eastAsia="Arial" w:hAnsi="Calibri"/>
          <w:sz w:val="22"/>
        </w:rPr>
        <w:t>– np. pomoc</w:t>
      </w:r>
      <w:r>
        <w:rPr>
          <w:rFonts w:ascii="Calibri" w:eastAsia="Arial" w:hAnsi="Calibri"/>
          <w:sz w:val="22"/>
        </w:rPr>
        <w:t>ą</w:t>
      </w:r>
      <w:r w:rsidRPr="00EB7E93">
        <w:rPr>
          <w:rFonts w:ascii="Calibri" w:eastAsia="Arial" w:hAnsi="Calibri"/>
          <w:sz w:val="22"/>
        </w:rPr>
        <w:t xml:space="preserve"> de </w:t>
      </w:r>
      <w:proofErr w:type="spellStart"/>
      <w:r w:rsidRPr="00EB7E93">
        <w:rPr>
          <w:rFonts w:ascii="Calibri" w:eastAsia="Arial" w:hAnsi="Calibri"/>
          <w:sz w:val="22"/>
        </w:rPr>
        <w:t>minimis</w:t>
      </w:r>
      <w:proofErr w:type="spellEnd"/>
      <w:r>
        <w:rPr>
          <w:rFonts w:ascii="Calibri" w:eastAsia="Arial" w:hAnsi="Calibri"/>
          <w:sz w:val="22"/>
        </w:rPr>
        <w:t>.</w:t>
      </w:r>
      <w:r w:rsidRPr="00EB7E93">
        <w:rPr>
          <w:rFonts w:ascii="Calibri" w:eastAsia="Arial" w:hAnsi="Calibri"/>
          <w:sz w:val="22"/>
        </w:rPr>
        <w:t xml:space="preserve"> </w:t>
      </w:r>
    </w:p>
    <w:p w14:paraId="0C9FDF6B" w14:textId="77777777" w:rsidR="00635CA5" w:rsidRPr="00603EE9" w:rsidRDefault="008D58A1" w:rsidP="00E37701">
      <w:pPr>
        <w:pStyle w:val="Nagwek4"/>
      </w:pPr>
      <w:bookmarkStart w:id="30" w:name="_Toc140497414"/>
      <w:bookmarkStart w:id="31" w:name="_Toc194577129"/>
      <w:bookmarkStart w:id="32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0"/>
      <w:bookmarkEnd w:id="31"/>
    </w:p>
    <w:p w14:paraId="414CC01D" w14:textId="540FCE2C" w:rsidR="00DE044A" w:rsidRDefault="00A82D27" w:rsidP="005C13F1">
      <w:pPr>
        <w:spacing w:line="276" w:lineRule="auto"/>
        <w:rPr>
          <w:rFonts w:ascii="Calibri" w:hAnsi="Calibri" w:cs="Calibri"/>
          <w:sz w:val="22"/>
          <w:szCs w:val="22"/>
        </w:rPr>
      </w:pPr>
      <w:r w:rsidRPr="00EB513E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EB513E">
        <w:rPr>
          <w:rFonts w:ascii="Calibri" w:hAnsi="Calibri" w:cs="Calibri"/>
          <w:sz w:val="22"/>
          <w:szCs w:val="22"/>
        </w:rPr>
        <w:t xml:space="preserve">następujących </w:t>
      </w:r>
      <w:r w:rsidRPr="00EB513E">
        <w:rPr>
          <w:rFonts w:ascii="Calibri" w:hAnsi="Calibri" w:cs="Calibri"/>
          <w:sz w:val="22"/>
          <w:szCs w:val="22"/>
        </w:rPr>
        <w:t xml:space="preserve">kryteriów </w:t>
      </w:r>
      <w:r w:rsidR="0044324A" w:rsidRPr="00EB513E">
        <w:rPr>
          <w:rFonts w:ascii="Calibri" w:hAnsi="Calibri" w:cs="Calibri"/>
          <w:sz w:val="22"/>
          <w:szCs w:val="22"/>
        </w:rPr>
        <w:t xml:space="preserve">strategicznych </w:t>
      </w:r>
      <w:r w:rsidRPr="00EB513E">
        <w:rPr>
          <w:rFonts w:ascii="Calibri" w:hAnsi="Calibri" w:cs="Calibri"/>
          <w:sz w:val="22"/>
          <w:szCs w:val="22"/>
        </w:rPr>
        <w:t xml:space="preserve">dla </w:t>
      </w:r>
      <w:r w:rsidR="0057661F" w:rsidRPr="00EB513E">
        <w:rPr>
          <w:rFonts w:ascii="Calibri" w:hAnsi="Calibri" w:cs="Calibri"/>
          <w:sz w:val="22"/>
          <w:szCs w:val="22"/>
        </w:rPr>
        <w:t xml:space="preserve">Działania </w:t>
      </w:r>
      <w:bookmarkEnd w:id="32"/>
      <w:r w:rsidR="002A5332" w:rsidRPr="002A5332">
        <w:rPr>
          <w:rFonts w:ascii="Calibri" w:hAnsi="Calibri" w:cs="Calibri"/>
          <w:sz w:val="22"/>
          <w:szCs w:val="22"/>
        </w:rPr>
        <w:t>6.</w:t>
      </w:r>
      <w:r w:rsidR="007C6434">
        <w:rPr>
          <w:rFonts w:ascii="Calibri" w:hAnsi="Calibri" w:cs="Calibri"/>
          <w:sz w:val="22"/>
          <w:szCs w:val="22"/>
        </w:rPr>
        <w:t>3</w:t>
      </w:r>
      <w:r w:rsidR="002A5332" w:rsidRPr="002A5332">
        <w:rPr>
          <w:rFonts w:ascii="Calibri" w:hAnsi="Calibri" w:cs="Calibri"/>
          <w:sz w:val="22"/>
          <w:szCs w:val="22"/>
        </w:rPr>
        <w:t>. Infrastruktura społeczna</w:t>
      </w:r>
      <w:r w:rsidR="002A5332">
        <w:rPr>
          <w:rFonts w:ascii="Calibri" w:hAnsi="Calibri" w:cs="Calibri"/>
          <w:sz w:val="22"/>
          <w:szCs w:val="22"/>
        </w:rPr>
        <w:t>.</w:t>
      </w:r>
    </w:p>
    <w:p w14:paraId="0BC39DB0" w14:textId="078A879D" w:rsidR="000C1351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1.4.1. </w:t>
      </w:r>
      <w:r w:rsidR="000C1351" w:rsidRPr="00A82A84">
        <w:rPr>
          <w:rFonts w:ascii="Calibri" w:hAnsi="Calibri" w:cs="Calibri"/>
          <w:sz w:val="22"/>
          <w:szCs w:val="22"/>
        </w:rPr>
        <w:t>Profil projektu</w:t>
      </w:r>
    </w:p>
    <w:p w14:paraId="6881444F" w14:textId="1F1C55B0" w:rsidR="00866C57" w:rsidRDefault="00866C57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Należy opisać</w:t>
      </w:r>
      <w:r w:rsidR="002273A9" w:rsidRPr="002273A9">
        <w:t xml:space="preserve"> </w:t>
      </w:r>
      <w:r w:rsidR="002273A9" w:rsidRPr="002273A9">
        <w:rPr>
          <w:rFonts w:ascii="Calibri" w:hAnsi="Calibri" w:cs="Calibri"/>
          <w:sz w:val="22"/>
          <w:szCs w:val="22"/>
        </w:rPr>
        <w:t>stopień, w jakim założenia, cele i zakres przedmiotowy projektu wpisują się w wyzwania, zakres i ukierunkowanie celu szczegółowego 4 (iii) i Działania 6.3</w:t>
      </w:r>
      <w:r w:rsidR="002273A9">
        <w:rPr>
          <w:rFonts w:ascii="Calibri" w:hAnsi="Calibri" w:cs="Calibri"/>
          <w:sz w:val="22"/>
          <w:szCs w:val="22"/>
        </w:rPr>
        <w:t xml:space="preserve"> oraz w jaki sposób </w:t>
      </w:r>
      <w:r w:rsidR="002273A9" w:rsidRPr="002273A9">
        <w:rPr>
          <w:rFonts w:ascii="Calibri" w:hAnsi="Calibri" w:cs="Calibri"/>
          <w:sz w:val="22"/>
          <w:szCs w:val="22"/>
        </w:rPr>
        <w:t>projekt</w:t>
      </w:r>
      <w:r w:rsidR="002273A9">
        <w:rPr>
          <w:rFonts w:ascii="Calibri" w:hAnsi="Calibri" w:cs="Calibri"/>
          <w:sz w:val="22"/>
          <w:szCs w:val="22"/>
        </w:rPr>
        <w:t xml:space="preserve"> przyczynia się </w:t>
      </w:r>
      <w:r w:rsidR="002273A9" w:rsidRPr="002273A9">
        <w:rPr>
          <w:rFonts w:ascii="Calibri" w:hAnsi="Calibri" w:cs="Calibri"/>
          <w:sz w:val="22"/>
          <w:szCs w:val="22"/>
        </w:rPr>
        <w:t xml:space="preserve">do realizacji przedsięwzięcia strategicznego pn. „Zintegrowany rozwój infrastruktury i usług społecznych w województwie pomorskim” wskazanego w RPS w zakresie bezpieczeństwa zdrowotnego i wrażliwości społecznej.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0419595" w14:textId="05B35D9A" w:rsid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>1.4.</w:t>
      </w:r>
      <w:r w:rsidR="00C00881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21460928" w14:textId="35824ED2" w:rsidR="00042A44" w:rsidRPr="00E1417E" w:rsidRDefault="00C00881" w:rsidP="001317E1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Należy opisać </w:t>
      </w:r>
      <w:r w:rsidRPr="00C00881">
        <w:rPr>
          <w:rFonts w:ascii="Calibri" w:hAnsi="Calibri" w:cs="Calibri"/>
          <w:sz w:val="22"/>
          <w:szCs w:val="22"/>
        </w:rPr>
        <w:t xml:space="preserve">czy w ramach projektu uwzględniono </w:t>
      </w:r>
      <w:r w:rsidR="001317E1" w:rsidRPr="001317E1">
        <w:rPr>
          <w:rFonts w:ascii="Calibri" w:hAnsi="Calibri" w:cs="Calibri"/>
          <w:sz w:val="22"/>
          <w:szCs w:val="22"/>
        </w:rPr>
        <w:t>wykorzystanie narzędzi/rozwiązań służących promocji wspartej oferty mieszkalnictwa wśród lokalnej społeczności i uwzględnienie działań służących poprawie dostępności informacyjno-komunikacyjnej, w szczególności w oparciu o uniwersalne projektowanie</w:t>
      </w:r>
    </w:p>
    <w:p w14:paraId="54CAF6C5" w14:textId="59EC2DEF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C00881">
        <w:rPr>
          <w:rFonts w:ascii="Calibri" w:hAnsi="Calibri" w:cs="Calibri"/>
          <w:sz w:val="22"/>
          <w:szCs w:val="22"/>
        </w:rPr>
        <w:t>3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0969CA5F" w14:textId="46BFB002" w:rsidR="007477BB" w:rsidRPr="00621B96" w:rsidRDefault="007477BB" w:rsidP="00C00881">
      <w:pPr>
        <w:spacing w:line="276" w:lineRule="auto"/>
        <w:rPr>
          <w:rFonts w:ascii="Calibri" w:hAnsi="Calibri" w:cs="Calibri"/>
          <w:sz w:val="22"/>
          <w:szCs w:val="22"/>
        </w:rPr>
      </w:pPr>
      <w:r w:rsidRPr="005163F6">
        <w:rPr>
          <w:rFonts w:ascii="Calibri" w:hAnsi="Calibri" w:cs="Calibri"/>
          <w:sz w:val="22"/>
          <w:szCs w:val="22"/>
        </w:rPr>
        <w:t xml:space="preserve">Należy opisać </w:t>
      </w:r>
      <w:r w:rsidR="00C00881" w:rsidRPr="00C00881">
        <w:rPr>
          <w:rFonts w:ascii="Calibri" w:hAnsi="Calibri" w:cs="Calibri"/>
          <w:sz w:val="22"/>
          <w:szCs w:val="22"/>
        </w:rPr>
        <w:t xml:space="preserve">związek projektu </w:t>
      </w:r>
      <w:r w:rsidR="001317E1" w:rsidRPr="001317E1">
        <w:rPr>
          <w:rFonts w:ascii="Calibri" w:hAnsi="Calibri" w:cs="Calibri"/>
          <w:sz w:val="22"/>
          <w:szCs w:val="22"/>
        </w:rPr>
        <w:t xml:space="preserve">z innymi przedsięwzięciami z zakresu infrastruktury i usług społecznych i posiadającym zbliżone cele (zrealizowanymi, w trakcie realizacji, przesądzonymi do realizacji w przyszłości, niezależnie od źródła finansowania) oraz stopień, w jakim analizowane projekty i ich rezultaty warunkują lub wzmacniają się nawzajem. </w:t>
      </w:r>
      <w:r w:rsidR="001317E1">
        <w:rPr>
          <w:rFonts w:ascii="Calibri" w:hAnsi="Calibri" w:cs="Calibri"/>
          <w:sz w:val="22"/>
          <w:szCs w:val="22"/>
        </w:rPr>
        <w:t>W</w:t>
      </w:r>
      <w:r w:rsidR="001317E1" w:rsidRPr="001317E1">
        <w:rPr>
          <w:rFonts w:ascii="Calibri" w:hAnsi="Calibri" w:cs="Calibri"/>
          <w:sz w:val="22"/>
          <w:szCs w:val="22"/>
        </w:rPr>
        <w:t xml:space="preserve"> szczególności </w:t>
      </w:r>
      <w:r w:rsidR="0072334E">
        <w:rPr>
          <w:rFonts w:ascii="Calibri" w:hAnsi="Calibri" w:cs="Calibri"/>
          <w:sz w:val="22"/>
          <w:szCs w:val="22"/>
        </w:rPr>
        <w:t xml:space="preserve">należy opisać </w:t>
      </w:r>
      <w:r w:rsidR="001317E1" w:rsidRPr="001317E1">
        <w:rPr>
          <w:rFonts w:ascii="Calibri" w:hAnsi="Calibri" w:cs="Calibri"/>
          <w:sz w:val="22"/>
          <w:szCs w:val="22"/>
        </w:rPr>
        <w:t>komplementarnoś</w:t>
      </w:r>
      <w:r w:rsidR="00D1207D">
        <w:rPr>
          <w:rFonts w:ascii="Calibri" w:hAnsi="Calibri" w:cs="Calibri"/>
          <w:sz w:val="22"/>
          <w:szCs w:val="22"/>
        </w:rPr>
        <w:t>ć</w:t>
      </w:r>
      <w:r w:rsidR="001317E1" w:rsidRPr="001317E1">
        <w:rPr>
          <w:rFonts w:ascii="Calibri" w:hAnsi="Calibri" w:cs="Calibri"/>
          <w:sz w:val="22"/>
          <w:szCs w:val="22"/>
        </w:rPr>
        <w:t xml:space="preserve"> z projektami w obszarze usług społecznych i zdrowotnych oraz aktywizacji społecznej i zawodowej.</w:t>
      </w:r>
    </w:p>
    <w:p w14:paraId="4C1007FA" w14:textId="282C34AB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C00881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>. Wartość dodana projektu</w:t>
      </w:r>
    </w:p>
    <w:p w14:paraId="1E0ED5AB" w14:textId="42ED39C5" w:rsidR="00332485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21CE1681" w14:textId="40919378" w:rsidR="00C00881" w:rsidRDefault="00D718D7" w:rsidP="00D718D7">
      <w:pPr>
        <w:pStyle w:val="Akapitzlist"/>
        <w:numPr>
          <w:ilvl w:val="0"/>
          <w:numId w:val="30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D718D7">
        <w:rPr>
          <w:rFonts w:ascii="Calibri" w:hAnsi="Calibri" w:cs="Calibri"/>
          <w:sz w:val="22"/>
          <w:szCs w:val="22"/>
        </w:rPr>
        <w:t>Czy realizacja projektu nastąpi w partnerstwie/we współpracy organizacji pozarządowej (lider) z instytucjami integracji i pomocy społecznej</w:t>
      </w:r>
      <w:r w:rsidR="00A41441">
        <w:rPr>
          <w:rFonts w:ascii="Calibri" w:hAnsi="Calibri" w:cs="Calibri"/>
          <w:sz w:val="22"/>
          <w:szCs w:val="22"/>
        </w:rPr>
        <w:t>;</w:t>
      </w:r>
    </w:p>
    <w:p w14:paraId="18156240" w14:textId="5DCE2A36" w:rsidR="00C667DD" w:rsidRDefault="00D718D7" w:rsidP="00D718D7">
      <w:pPr>
        <w:pStyle w:val="Akapitzlist"/>
        <w:numPr>
          <w:ilvl w:val="0"/>
          <w:numId w:val="30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D718D7">
        <w:rPr>
          <w:rFonts w:ascii="Calibri" w:hAnsi="Calibri" w:cs="Calibri"/>
          <w:sz w:val="22"/>
          <w:szCs w:val="22"/>
        </w:rPr>
        <w:t xml:space="preserve">zy </w:t>
      </w:r>
      <w:r w:rsidR="00D1207D" w:rsidRPr="00D1207D">
        <w:rPr>
          <w:rFonts w:ascii="Calibri" w:hAnsi="Calibri" w:cs="Calibri"/>
          <w:sz w:val="22"/>
          <w:szCs w:val="22"/>
        </w:rPr>
        <w:t xml:space="preserve">projekt jest realizowany przez Centrum Usług Społecznych lub czy działania zaplanowane w projekcie wspierają powstanie Centrum Usług Społecznych, potwierdzone stosowną uchwałą organu stanowiącego </w:t>
      </w:r>
      <w:proofErr w:type="spellStart"/>
      <w:r w:rsidR="00D1207D" w:rsidRPr="00D1207D">
        <w:rPr>
          <w:rFonts w:ascii="Calibri" w:hAnsi="Calibri" w:cs="Calibri"/>
          <w:sz w:val="22"/>
          <w:szCs w:val="22"/>
        </w:rPr>
        <w:t>jst</w:t>
      </w:r>
      <w:proofErr w:type="spellEnd"/>
      <w:r w:rsidR="00A41441">
        <w:rPr>
          <w:rFonts w:ascii="Calibri" w:hAnsi="Calibri" w:cs="Calibri"/>
          <w:sz w:val="22"/>
          <w:szCs w:val="22"/>
        </w:rPr>
        <w:t>;</w:t>
      </w:r>
    </w:p>
    <w:p w14:paraId="1E195F2D" w14:textId="34F10D81" w:rsidR="00C667DD" w:rsidRDefault="00C667DD" w:rsidP="00D718D7">
      <w:pPr>
        <w:pStyle w:val="Akapitzlist"/>
        <w:numPr>
          <w:ilvl w:val="0"/>
          <w:numId w:val="30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realizacja</w:t>
      </w:r>
      <w:r w:rsidRPr="00C667DD">
        <w:rPr>
          <w:rFonts w:ascii="Calibri" w:hAnsi="Calibri" w:cs="Calibri"/>
          <w:sz w:val="22"/>
          <w:szCs w:val="22"/>
        </w:rPr>
        <w:t xml:space="preserve"> projektu przyczynia się wzmocnienia potencjału ekonomicznego </w:t>
      </w:r>
      <w:r w:rsidR="00A41441">
        <w:rPr>
          <w:rFonts w:ascii="Calibri" w:hAnsi="Calibri" w:cs="Calibri"/>
          <w:sz w:val="22"/>
          <w:szCs w:val="22"/>
        </w:rPr>
        <w:br/>
      </w:r>
      <w:r w:rsidRPr="00C667DD">
        <w:rPr>
          <w:rFonts w:ascii="Calibri" w:hAnsi="Calibri" w:cs="Calibri"/>
          <w:sz w:val="22"/>
          <w:szCs w:val="22"/>
        </w:rPr>
        <w:t>(np. zapewnienie zasobów do prowadzenia działalności gospodarczej) lub infrastrukturalnego (np. pozyskanie infrastruktury) organizacji pozarządowych/podmiotów ekonomii społecznej</w:t>
      </w:r>
      <w:r w:rsidR="00A41441">
        <w:rPr>
          <w:rFonts w:ascii="Calibri" w:hAnsi="Calibri" w:cs="Calibri"/>
          <w:sz w:val="22"/>
          <w:szCs w:val="22"/>
        </w:rPr>
        <w:t>;</w:t>
      </w:r>
    </w:p>
    <w:p w14:paraId="7183F40B" w14:textId="5D736646" w:rsidR="00C667DD" w:rsidRPr="00C667DD" w:rsidRDefault="00C667DD" w:rsidP="00C667DD">
      <w:pPr>
        <w:pStyle w:val="Akapitzlist"/>
        <w:numPr>
          <w:ilvl w:val="0"/>
          <w:numId w:val="30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</w:t>
      </w:r>
      <w:r w:rsidRPr="00C667DD">
        <w:rPr>
          <w:rFonts w:ascii="Calibri" w:hAnsi="Calibri" w:cs="Calibri"/>
          <w:sz w:val="22"/>
          <w:szCs w:val="22"/>
        </w:rPr>
        <w:t xml:space="preserve"> jaki </w:t>
      </w:r>
      <w:r>
        <w:rPr>
          <w:rFonts w:ascii="Calibri" w:hAnsi="Calibri" w:cs="Calibri"/>
          <w:sz w:val="22"/>
          <w:szCs w:val="22"/>
        </w:rPr>
        <w:t xml:space="preserve">sposób </w:t>
      </w:r>
      <w:r w:rsidRPr="00C667DD">
        <w:rPr>
          <w:rFonts w:ascii="Calibri" w:hAnsi="Calibri" w:cs="Calibri"/>
          <w:sz w:val="22"/>
          <w:szCs w:val="22"/>
        </w:rPr>
        <w:t>projekt wpisuje się w zalecenia związane z realizacją zasady DNSH wskazane w „Analizie spełniania zasady DNSH dla projektu programu Fundusze Europejskie dla Pomorza 2021-2027”, w szczególności dotyczące:</w:t>
      </w:r>
    </w:p>
    <w:p w14:paraId="6E36416E" w14:textId="77777777" w:rsidR="00C667DD" w:rsidRPr="00C667DD" w:rsidRDefault="00C667DD" w:rsidP="00A41441">
      <w:pPr>
        <w:pStyle w:val="Akapitzlist"/>
        <w:numPr>
          <w:ilvl w:val="0"/>
          <w:numId w:val="3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C667DD">
        <w:rPr>
          <w:rFonts w:ascii="Calibri" w:hAnsi="Calibri" w:cs="Calibri"/>
          <w:sz w:val="22"/>
          <w:szCs w:val="22"/>
        </w:rPr>
        <w:t>łagodzenia/adaptacji do zmian klimatu (np. poprzez uwzględnienie elementów błękitno-zielonej infrastruktury takich jak zielone dachy czy zielone ściany),</w:t>
      </w:r>
    </w:p>
    <w:p w14:paraId="3279077B" w14:textId="77777777" w:rsidR="00C667DD" w:rsidRPr="00C667DD" w:rsidRDefault="00C667DD" w:rsidP="00A41441">
      <w:pPr>
        <w:pStyle w:val="Akapitzlist"/>
        <w:numPr>
          <w:ilvl w:val="0"/>
          <w:numId w:val="3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C667DD">
        <w:rPr>
          <w:rFonts w:ascii="Calibri" w:hAnsi="Calibri" w:cs="Calibri"/>
          <w:sz w:val="22"/>
          <w:szCs w:val="22"/>
        </w:rPr>
        <w:t xml:space="preserve">rozwiązań </w:t>
      </w:r>
      <w:proofErr w:type="spellStart"/>
      <w:r w:rsidRPr="00C667DD">
        <w:rPr>
          <w:rFonts w:ascii="Calibri" w:hAnsi="Calibri" w:cs="Calibri"/>
          <w:sz w:val="22"/>
          <w:szCs w:val="22"/>
        </w:rPr>
        <w:t>wodooszczędnych</w:t>
      </w:r>
      <w:proofErr w:type="spellEnd"/>
      <w:r w:rsidRPr="00C667DD">
        <w:rPr>
          <w:rFonts w:ascii="Calibri" w:hAnsi="Calibri" w:cs="Calibri"/>
          <w:sz w:val="22"/>
          <w:szCs w:val="22"/>
        </w:rPr>
        <w:t>,</w:t>
      </w:r>
    </w:p>
    <w:p w14:paraId="6820D086" w14:textId="77777777" w:rsidR="00C667DD" w:rsidRPr="00C667DD" w:rsidRDefault="00C667DD" w:rsidP="00A41441">
      <w:pPr>
        <w:pStyle w:val="Akapitzlist"/>
        <w:numPr>
          <w:ilvl w:val="0"/>
          <w:numId w:val="3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C667DD">
        <w:rPr>
          <w:rFonts w:ascii="Calibri" w:hAnsi="Calibri" w:cs="Calibri"/>
          <w:sz w:val="22"/>
          <w:szCs w:val="22"/>
        </w:rPr>
        <w:t>rozwiązań służących zmniejszeniu energochłonności infrastruktury (np. OZE),</w:t>
      </w:r>
    </w:p>
    <w:p w14:paraId="4DEC9286" w14:textId="77777777" w:rsidR="00C667DD" w:rsidRPr="00C667DD" w:rsidRDefault="00C667DD" w:rsidP="00A41441">
      <w:pPr>
        <w:pStyle w:val="Akapitzlist"/>
        <w:numPr>
          <w:ilvl w:val="0"/>
          <w:numId w:val="3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C667DD">
        <w:rPr>
          <w:rFonts w:ascii="Calibri" w:hAnsi="Calibri" w:cs="Calibri"/>
          <w:sz w:val="22"/>
          <w:szCs w:val="22"/>
        </w:rPr>
        <w:t>wspierania gospodarki o obiegu zamkniętym, w tym w zakresie zapobiegania powstawaniu odpadów i recyklingu,</w:t>
      </w:r>
    </w:p>
    <w:p w14:paraId="39C908B7" w14:textId="0BF57EF1" w:rsidR="00C667DD" w:rsidRPr="00C667DD" w:rsidRDefault="00C667DD" w:rsidP="00A41441">
      <w:pPr>
        <w:pStyle w:val="Akapitzlist"/>
        <w:numPr>
          <w:ilvl w:val="0"/>
          <w:numId w:val="3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C667DD">
        <w:rPr>
          <w:rFonts w:ascii="Calibri" w:hAnsi="Calibri" w:cs="Calibri"/>
          <w:sz w:val="22"/>
          <w:szCs w:val="22"/>
        </w:rPr>
        <w:t>ochrony i odbudowy bioróżnorodności i ekosystemów (np. poprzez zwiększenie powierzchni biologicznie czynnej czy nasadzenia zieleni).</w:t>
      </w:r>
    </w:p>
    <w:p w14:paraId="588161B5" w14:textId="3AB25AD7" w:rsidR="00635CA5" w:rsidRPr="00603EE9" w:rsidRDefault="008D58A1" w:rsidP="00E37701">
      <w:pPr>
        <w:pStyle w:val="Nagwek3"/>
        <w:spacing w:line="276" w:lineRule="auto"/>
      </w:pPr>
      <w:bookmarkStart w:id="33" w:name="_Toc140497415"/>
      <w:bookmarkStart w:id="34" w:name="_Toc194577130"/>
      <w:r>
        <w:t xml:space="preserve">2. </w:t>
      </w:r>
      <w:r w:rsidR="00635CA5" w:rsidRPr="00603EE9">
        <w:t>Uwarunkowania realizacji projektu</w:t>
      </w:r>
      <w:bookmarkEnd w:id="33"/>
      <w:bookmarkEnd w:id="34"/>
    </w:p>
    <w:p w14:paraId="768E5370" w14:textId="77777777" w:rsidR="00635CA5" w:rsidRPr="00603EE9" w:rsidRDefault="008D58A1" w:rsidP="00E37701">
      <w:pPr>
        <w:pStyle w:val="Nagwek4"/>
      </w:pPr>
      <w:bookmarkStart w:id="35" w:name="_Toc140497416"/>
      <w:bookmarkStart w:id="36" w:name="_Toc194577131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35"/>
      <w:bookmarkEnd w:id="36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41611E22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Wnioskodawcy/</w:t>
      </w:r>
      <w:r w:rsidRPr="00A82A84">
        <w:rPr>
          <w:rFonts w:ascii="Calibri" w:hAnsi="Calibri" w:cs="Calibri"/>
          <w:sz w:val="22"/>
          <w:szCs w:val="22"/>
        </w:rPr>
        <w:t>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1046EB25" w:rsidR="000429A4" w:rsidRPr="005F416F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</w:t>
      </w:r>
      <w:r w:rsidR="002252C8">
        <w:rPr>
          <w:rFonts w:ascii="Calibri" w:hAnsi="Calibri" w:cs="Calibri"/>
          <w:sz w:val="22"/>
          <w:szCs w:val="22"/>
        </w:rPr>
        <w:t xml:space="preserve"> </w:t>
      </w:r>
      <w:r w:rsidR="005F416F" w:rsidRPr="005F416F">
        <w:rPr>
          <w:rFonts w:ascii="Calibri" w:hAnsi="Calibri" w:cs="Calibri"/>
          <w:sz w:val="22"/>
          <w:szCs w:val="22"/>
        </w:rPr>
        <w:t>(</w:t>
      </w:r>
      <w:r w:rsidRPr="005F416F">
        <w:rPr>
          <w:rFonts w:ascii="Calibri" w:hAnsi="Calibri" w:cs="Calibri"/>
          <w:sz w:val="22"/>
          <w:szCs w:val="22"/>
        </w:rPr>
        <w:t>jeśli dotyczy).</w:t>
      </w:r>
    </w:p>
    <w:p w14:paraId="0A6F6114" w14:textId="77777777" w:rsidR="00635CA5" w:rsidRPr="00603EE9" w:rsidRDefault="008D58A1" w:rsidP="00E37701">
      <w:pPr>
        <w:pStyle w:val="Nagwek4"/>
      </w:pPr>
      <w:bookmarkStart w:id="37" w:name="_Toc140497417"/>
      <w:bookmarkStart w:id="38" w:name="_Toc194577132"/>
      <w:bookmarkStart w:id="39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37"/>
      <w:bookmarkEnd w:id="38"/>
    </w:p>
    <w:bookmarkEnd w:id="39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40" w:name="_Toc140497418"/>
      <w:bookmarkStart w:id="41" w:name="_Toc194577133"/>
      <w:bookmarkStart w:id="42" w:name="_Hlk130541265"/>
      <w:r>
        <w:t xml:space="preserve">2.3. </w:t>
      </w:r>
      <w:r w:rsidR="000E4C68" w:rsidRPr="00603EE9">
        <w:t>Zgodność projektu z zasadami horyzontalnymi</w:t>
      </w:r>
      <w:bookmarkEnd w:id="40"/>
      <w:bookmarkEnd w:id="41"/>
    </w:p>
    <w:bookmarkEnd w:id="42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5CF1790A" w:rsidR="00F7005F" w:rsidRPr="003A0E3B" w:rsidRDefault="007550B7" w:rsidP="003A0E3B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Pr="003A0E3B">
        <w:rPr>
          <w:rFonts w:ascii="Calibri" w:hAnsi="Calibri" w:cs="Calibri"/>
          <w:sz w:val="22"/>
          <w:szCs w:val="22"/>
        </w:rPr>
        <w:t>.</w:t>
      </w:r>
      <w:bookmarkStart w:id="44" w:name="_Hlk130473478"/>
    </w:p>
    <w:p w14:paraId="22F96ECE" w14:textId="77777777" w:rsidR="005118EB" w:rsidRPr="00A82A84" w:rsidRDefault="005118EB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0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44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3767DB1F" w14:textId="4B01F0A4" w:rsidR="006531E7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</w:t>
      </w:r>
      <w:r w:rsidR="00F90872" w:rsidRPr="00A82A84">
        <w:rPr>
          <w:rFonts w:ascii="Calibri" w:hAnsi="Calibri" w:cs="Calibri"/>
          <w:sz w:val="22"/>
          <w:szCs w:val="22"/>
        </w:rPr>
        <w:lastRenderedPageBreak/>
        <w:t xml:space="preserve">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5EEF485F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auto"/>
    <w:pitch w:val="variable"/>
    <w:sig w:usb0="800002EF" w:usb1="1000E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29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0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755C09BA" w14:textId="798EECB4" w:rsidR="00F668D3" w:rsidRPr="002A5332" w:rsidRDefault="00F668D3">
      <w:pPr>
        <w:pStyle w:val="Tekstprzypisudolnego"/>
        <w:rPr>
          <w:rFonts w:asciiTheme="minorHAnsi" w:hAnsiTheme="minorHAnsi" w:cstheme="minorHAnsi"/>
          <w:sz w:val="20"/>
        </w:rPr>
      </w:pPr>
      <w:r>
        <w:rPr>
          <w:rStyle w:val="Odwoanieprzypisudolnego"/>
        </w:rPr>
        <w:footnoteRef/>
      </w:r>
      <w:r>
        <w:t xml:space="preserve"> </w:t>
      </w:r>
      <w:r w:rsidRPr="002A5332">
        <w:rPr>
          <w:rFonts w:asciiTheme="minorHAnsi" w:hAnsiTheme="minorHAnsi" w:cstheme="minorHAnsi"/>
          <w:sz w:val="20"/>
        </w:rPr>
        <w:t>Jeśli w projekcie zidentyfikowano wystąpienie pomocy publicznej.</w:t>
      </w:r>
    </w:p>
  </w:footnote>
  <w:footnote w:id="2">
    <w:p w14:paraId="6E5B56E2" w14:textId="5570B7DC" w:rsidR="002A5332" w:rsidRPr="00C900B7" w:rsidRDefault="002A5332">
      <w:pPr>
        <w:pStyle w:val="Tekstprzypisudolnego"/>
        <w:rPr>
          <w:rFonts w:asciiTheme="minorHAnsi" w:hAnsiTheme="minorHAnsi"/>
          <w:sz w:val="20"/>
        </w:rPr>
      </w:pPr>
      <w:r w:rsidRPr="00C900B7">
        <w:rPr>
          <w:rStyle w:val="Odwoanieprzypisudolnego"/>
          <w:rFonts w:asciiTheme="minorHAnsi" w:hAnsiTheme="minorHAnsi"/>
          <w:sz w:val="20"/>
        </w:rPr>
        <w:footnoteRef/>
      </w:r>
      <w:r w:rsidRPr="00C900B7">
        <w:rPr>
          <w:rFonts w:asciiTheme="minorHAnsi" w:hAnsiTheme="minorHAnsi"/>
          <w:sz w:val="20"/>
        </w:rPr>
        <w:t xml:space="preserve"> W wersji obowiązującej w dniu rozpoczęcia naboru wniosków o dofinansowanie.</w:t>
      </w:r>
    </w:p>
  </w:footnote>
  <w:footnote w:id="3">
    <w:p w14:paraId="3CA0E63A" w14:textId="77777777" w:rsidR="00C900B7" w:rsidRDefault="00C900B7" w:rsidP="00C900B7">
      <w:pPr>
        <w:pStyle w:val="Tekstprzypisudolnego"/>
      </w:pPr>
      <w:r w:rsidRPr="00C900B7">
        <w:rPr>
          <w:rStyle w:val="Odwoanieprzypisudolnego"/>
          <w:rFonts w:asciiTheme="minorHAnsi" w:hAnsiTheme="minorHAnsi"/>
          <w:sz w:val="20"/>
        </w:rPr>
        <w:footnoteRef/>
      </w:r>
      <w:r w:rsidRPr="00C900B7">
        <w:rPr>
          <w:rFonts w:asciiTheme="minorHAnsi" w:hAnsiTheme="minorHAnsi"/>
          <w:sz w:val="20"/>
        </w:rPr>
        <w:t xml:space="preserve"> W rozumieniu definicji zawartej w wykazie pojęć zamieszczonym w Wytycznych EFS+.</w:t>
      </w:r>
    </w:p>
  </w:footnote>
  <w:footnote w:id="4">
    <w:p w14:paraId="15B351C9" w14:textId="77777777" w:rsidR="00B04241" w:rsidRPr="00042A44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0"/>
        </w:rPr>
      </w:pPr>
      <w:r w:rsidRPr="00452D50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52D50">
        <w:rPr>
          <w:rFonts w:asciiTheme="minorHAnsi" w:hAnsiTheme="minorHAnsi" w:cstheme="minorHAnsi"/>
          <w:sz w:val="22"/>
          <w:szCs w:val="22"/>
        </w:rPr>
        <w:t xml:space="preserve"> </w:t>
      </w:r>
      <w:r w:rsidRPr="00042A44">
        <w:rPr>
          <w:rFonts w:asciiTheme="minorHAnsi" w:hAnsiTheme="minorHAnsi" w:cstheme="minorHAnsi"/>
          <w:sz w:val="20"/>
        </w:rPr>
        <w:t>The General Block Exemption Regulation – ogólne rozporządzenie w sprawie wyłączeń blokowych.</w:t>
      </w:r>
    </w:p>
  </w:footnote>
  <w:footnote w:id="5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43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43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6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1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8E275C"/>
    <w:multiLevelType w:val="hybridMultilevel"/>
    <w:tmpl w:val="6E88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C2EF1"/>
    <w:multiLevelType w:val="hybridMultilevel"/>
    <w:tmpl w:val="41D8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23ABA"/>
    <w:multiLevelType w:val="hybridMultilevel"/>
    <w:tmpl w:val="809446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3C6F42"/>
    <w:multiLevelType w:val="hybridMultilevel"/>
    <w:tmpl w:val="F70AE25A"/>
    <w:lvl w:ilvl="0" w:tplc="FDE28C20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548F2D15"/>
    <w:multiLevelType w:val="hybridMultilevel"/>
    <w:tmpl w:val="5D9EEAD6"/>
    <w:lvl w:ilvl="0" w:tplc="FDE28C20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7CE"/>
    <w:multiLevelType w:val="hybridMultilevel"/>
    <w:tmpl w:val="8A0A4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F3DEF"/>
    <w:multiLevelType w:val="hybridMultilevel"/>
    <w:tmpl w:val="99A4B86C"/>
    <w:lvl w:ilvl="0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2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83777"/>
    <w:multiLevelType w:val="hybridMultilevel"/>
    <w:tmpl w:val="05444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A0F6B56"/>
    <w:multiLevelType w:val="hybridMultilevel"/>
    <w:tmpl w:val="14AE9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28"/>
  </w:num>
  <w:num w:numId="4">
    <w:abstractNumId w:val="7"/>
  </w:num>
  <w:num w:numId="5">
    <w:abstractNumId w:val="5"/>
  </w:num>
  <w:num w:numId="6">
    <w:abstractNumId w:val="1"/>
  </w:num>
  <w:num w:numId="7">
    <w:abstractNumId w:val="27"/>
  </w:num>
  <w:num w:numId="8">
    <w:abstractNumId w:val="10"/>
  </w:num>
  <w:num w:numId="9">
    <w:abstractNumId w:val="26"/>
  </w:num>
  <w:num w:numId="10">
    <w:abstractNumId w:val="18"/>
  </w:num>
  <w:num w:numId="11">
    <w:abstractNumId w:val="22"/>
  </w:num>
  <w:num w:numId="12">
    <w:abstractNumId w:val="16"/>
  </w:num>
  <w:num w:numId="13">
    <w:abstractNumId w:val="0"/>
  </w:num>
  <w:num w:numId="14">
    <w:abstractNumId w:val="29"/>
  </w:num>
  <w:num w:numId="15">
    <w:abstractNumId w:val="2"/>
  </w:num>
  <w:num w:numId="16">
    <w:abstractNumId w:val="4"/>
  </w:num>
  <w:num w:numId="17">
    <w:abstractNumId w:val="15"/>
  </w:num>
  <w:num w:numId="18">
    <w:abstractNumId w:val="31"/>
  </w:num>
  <w:num w:numId="19">
    <w:abstractNumId w:val="34"/>
  </w:num>
  <w:num w:numId="20">
    <w:abstractNumId w:val="24"/>
  </w:num>
  <w:num w:numId="21">
    <w:abstractNumId w:val="8"/>
  </w:num>
  <w:num w:numId="22">
    <w:abstractNumId w:val="9"/>
  </w:num>
  <w:num w:numId="23">
    <w:abstractNumId w:val="17"/>
  </w:num>
  <w:num w:numId="24">
    <w:abstractNumId w:val="13"/>
  </w:num>
  <w:num w:numId="25">
    <w:abstractNumId w:val="30"/>
  </w:num>
  <w:num w:numId="26">
    <w:abstractNumId w:val="3"/>
  </w:num>
  <w:num w:numId="27">
    <w:abstractNumId w:val="14"/>
  </w:num>
  <w:num w:numId="28">
    <w:abstractNumId w:val="11"/>
  </w:num>
  <w:num w:numId="29">
    <w:abstractNumId w:val="32"/>
  </w:num>
  <w:num w:numId="30">
    <w:abstractNumId w:val="19"/>
  </w:num>
  <w:num w:numId="31">
    <w:abstractNumId w:val="20"/>
  </w:num>
  <w:num w:numId="32">
    <w:abstractNumId w:val="6"/>
  </w:num>
  <w:num w:numId="33">
    <w:abstractNumId w:val="21"/>
  </w:num>
  <w:num w:numId="34">
    <w:abstractNumId w:val="12"/>
  </w:num>
  <w:num w:numId="35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F8CDAC2-FF4B-40DD-9CA5-03364D0B0CE8}"/>
  </w:docVars>
  <w:rsids>
    <w:rsidRoot w:val="00175A9D"/>
    <w:rsid w:val="00000B23"/>
    <w:rsid w:val="00002253"/>
    <w:rsid w:val="000023F5"/>
    <w:rsid w:val="00002F6F"/>
    <w:rsid w:val="0000439B"/>
    <w:rsid w:val="00006562"/>
    <w:rsid w:val="00006A62"/>
    <w:rsid w:val="00011FA8"/>
    <w:rsid w:val="000137C7"/>
    <w:rsid w:val="00015D02"/>
    <w:rsid w:val="000177B4"/>
    <w:rsid w:val="0002362E"/>
    <w:rsid w:val="000241F1"/>
    <w:rsid w:val="00025FAA"/>
    <w:rsid w:val="000307AD"/>
    <w:rsid w:val="000315B3"/>
    <w:rsid w:val="00040B5B"/>
    <w:rsid w:val="0004120D"/>
    <w:rsid w:val="000429A4"/>
    <w:rsid w:val="00042A44"/>
    <w:rsid w:val="00044443"/>
    <w:rsid w:val="00044592"/>
    <w:rsid w:val="00051D94"/>
    <w:rsid w:val="00052DB9"/>
    <w:rsid w:val="00052E80"/>
    <w:rsid w:val="00054F1B"/>
    <w:rsid w:val="00055A25"/>
    <w:rsid w:val="00056F93"/>
    <w:rsid w:val="0006129C"/>
    <w:rsid w:val="00062573"/>
    <w:rsid w:val="000626F3"/>
    <w:rsid w:val="00062F61"/>
    <w:rsid w:val="000636F9"/>
    <w:rsid w:val="0006572F"/>
    <w:rsid w:val="0006760E"/>
    <w:rsid w:val="0007086B"/>
    <w:rsid w:val="00071427"/>
    <w:rsid w:val="00071985"/>
    <w:rsid w:val="00072293"/>
    <w:rsid w:val="00073004"/>
    <w:rsid w:val="000825C9"/>
    <w:rsid w:val="00082F68"/>
    <w:rsid w:val="0008541F"/>
    <w:rsid w:val="00085845"/>
    <w:rsid w:val="0008661E"/>
    <w:rsid w:val="00094DAA"/>
    <w:rsid w:val="00096F2E"/>
    <w:rsid w:val="000A156A"/>
    <w:rsid w:val="000A3837"/>
    <w:rsid w:val="000A3ED6"/>
    <w:rsid w:val="000B12BD"/>
    <w:rsid w:val="000B2729"/>
    <w:rsid w:val="000B2734"/>
    <w:rsid w:val="000B6C4B"/>
    <w:rsid w:val="000C1351"/>
    <w:rsid w:val="000C1EC3"/>
    <w:rsid w:val="000C4F27"/>
    <w:rsid w:val="000C6B78"/>
    <w:rsid w:val="000D4C01"/>
    <w:rsid w:val="000D76F5"/>
    <w:rsid w:val="000E40E1"/>
    <w:rsid w:val="000E4C68"/>
    <w:rsid w:val="000E55D3"/>
    <w:rsid w:val="000F181D"/>
    <w:rsid w:val="000F4CFF"/>
    <w:rsid w:val="001011DF"/>
    <w:rsid w:val="00101DEE"/>
    <w:rsid w:val="001060E2"/>
    <w:rsid w:val="001119BC"/>
    <w:rsid w:val="00112623"/>
    <w:rsid w:val="0011278B"/>
    <w:rsid w:val="00112AE5"/>
    <w:rsid w:val="0011481A"/>
    <w:rsid w:val="001172E2"/>
    <w:rsid w:val="00117D25"/>
    <w:rsid w:val="0012321D"/>
    <w:rsid w:val="00124780"/>
    <w:rsid w:val="001249A5"/>
    <w:rsid w:val="001261A1"/>
    <w:rsid w:val="0012654F"/>
    <w:rsid w:val="00126A89"/>
    <w:rsid w:val="00127110"/>
    <w:rsid w:val="001315B6"/>
    <w:rsid w:val="001317E1"/>
    <w:rsid w:val="00132FDA"/>
    <w:rsid w:val="001346B3"/>
    <w:rsid w:val="00134FCA"/>
    <w:rsid w:val="001358EF"/>
    <w:rsid w:val="001459BD"/>
    <w:rsid w:val="00145A6F"/>
    <w:rsid w:val="00150401"/>
    <w:rsid w:val="00153C4C"/>
    <w:rsid w:val="00157734"/>
    <w:rsid w:val="001577E4"/>
    <w:rsid w:val="00160B44"/>
    <w:rsid w:val="001633EF"/>
    <w:rsid w:val="00166D14"/>
    <w:rsid w:val="001744AA"/>
    <w:rsid w:val="0017568E"/>
    <w:rsid w:val="00175A9D"/>
    <w:rsid w:val="00185172"/>
    <w:rsid w:val="00185962"/>
    <w:rsid w:val="00190A3C"/>
    <w:rsid w:val="0019344D"/>
    <w:rsid w:val="00193B1C"/>
    <w:rsid w:val="00193E0E"/>
    <w:rsid w:val="00195A4D"/>
    <w:rsid w:val="0019756C"/>
    <w:rsid w:val="001A05DE"/>
    <w:rsid w:val="001A133F"/>
    <w:rsid w:val="001A1B0A"/>
    <w:rsid w:val="001A22AE"/>
    <w:rsid w:val="001A284F"/>
    <w:rsid w:val="001B012E"/>
    <w:rsid w:val="001B1418"/>
    <w:rsid w:val="001B172C"/>
    <w:rsid w:val="001B2480"/>
    <w:rsid w:val="001B5826"/>
    <w:rsid w:val="001C016F"/>
    <w:rsid w:val="001C03F2"/>
    <w:rsid w:val="001C6A65"/>
    <w:rsid w:val="001D3277"/>
    <w:rsid w:val="001D5320"/>
    <w:rsid w:val="001D5C74"/>
    <w:rsid w:val="001E0C0A"/>
    <w:rsid w:val="001E14BC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0378C"/>
    <w:rsid w:val="00205BBC"/>
    <w:rsid w:val="002102A4"/>
    <w:rsid w:val="002151EF"/>
    <w:rsid w:val="00216929"/>
    <w:rsid w:val="002209A6"/>
    <w:rsid w:val="00224EDF"/>
    <w:rsid w:val="002252C8"/>
    <w:rsid w:val="0022560C"/>
    <w:rsid w:val="00227148"/>
    <w:rsid w:val="002273A9"/>
    <w:rsid w:val="00231D20"/>
    <w:rsid w:val="00231E72"/>
    <w:rsid w:val="0023504D"/>
    <w:rsid w:val="002362DA"/>
    <w:rsid w:val="00236583"/>
    <w:rsid w:val="00236F29"/>
    <w:rsid w:val="0024657A"/>
    <w:rsid w:val="00250D26"/>
    <w:rsid w:val="0025125D"/>
    <w:rsid w:val="00252C1D"/>
    <w:rsid w:val="00253D01"/>
    <w:rsid w:val="00255069"/>
    <w:rsid w:val="00257DA9"/>
    <w:rsid w:val="00260A4C"/>
    <w:rsid w:val="00264248"/>
    <w:rsid w:val="002744F4"/>
    <w:rsid w:val="002744FA"/>
    <w:rsid w:val="002766FC"/>
    <w:rsid w:val="00276AFC"/>
    <w:rsid w:val="00276E17"/>
    <w:rsid w:val="002773CA"/>
    <w:rsid w:val="00280B06"/>
    <w:rsid w:val="00280C80"/>
    <w:rsid w:val="00284E0B"/>
    <w:rsid w:val="00291546"/>
    <w:rsid w:val="00291BE6"/>
    <w:rsid w:val="002966CD"/>
    <w:rsid w:val="002A0353"/>
    <w:rsid w:val="002A084E"/>
    <w:rsid w:val="002A39AA"/>
    <w:rsid w:val="002A43B2"/>
    <w:rsid w:val="002A4916"/>
    <w:rsid w:val="002A5332"/>
    <w:rsid w:val="002A6BC2"/>
    <w:rsid w:val="002B01A2"/>
    <w:rsid w:val="002B42F5"/>
    <w:rsid w:val="002B4830"/>
    <w:rsid w:val="002C1767"/>
    <w:rsid w:val="002C274D"/>
    <w:rsid w:val="002C39DD"/>
    <w:rsid w:val="002C4CA2"/>
    <w:rsid w:val="002D681B"/>
    <w:rsid w:val="002D763E"/>
    <w:rsid w:val="002D78FD"/>
    <w:rsid w:val="002E349A"/>
    <w:rsid w:val="002E4B32"/>
    <w:rsid w:val="002E6B89"/>
    <w:rsid w:val="002E7F95"/>
    <w:rsid w:val="002F3100"/>
    <w:rsid w:val="002F3123"/>
    <w:rsid w:val="002F5C3D"/>
    <w:rsid w:val="002F64A3"/>
    <w:rsid w:val="002F6EE5"/>
    <w:rsid w:val="00300FE2"/>
    <w:rsid w:val="00302801"/>
    <w:rsid w:val="00304338"/>
    <w:rsid w:val="00311C1E"/>
    <w:rsid w:val="00311F5B"/>
    <w:rsid w:val="0031252F"/>
    <w:rsid w:val="00313717"/>
    <w:rsid w:val="00316727"/>
    <w:rsid w:val="00320394"/>
    <w:rsid w:val="003246E4"/>
    <w:rsid w:val="00324775"/>
    <w:rsid w:val="0033072D"/>
    <w:rsid w:val="00331960"/>
    <w:rsid w:val="00332485"/>
    <w:rsid w:val="003351AA"/>
    <w:rsid w:val="00340031"/>
    <w:rsid w:val="00347B16"/>
    <w:rsid w:val="003505AC"/>
    <w:rsid w:val="00351C4A"/>
    <w:rsid w:val="00352D7A"/>
    <w:rsid w:val="00355F7A"/>
    <w:rsid w:val="00360278"/>
    <w:rsid w:val="00364B13"/>
    <w:rsid w:val="0036670B"/>
    <w:rsid w:val="00370497"/>
    <w:rsid w:val="00371228"/>
    <w:rsid w:val="00373AA1"/>
    <w:rsid w:val="003773F0"/>
    <w:rsid w:val="00381482"/>
    <w:rsid w:val="00381CA4"/>
    <w:rsid w:val="00382266"/>
    <w:rsid w:val="00383A85"/>
    <w:rsid w:val="003877B7"/>
    <w:rsid w:val="00387A02"/>
    <w:rsid w:val="0039008F"/>
    <w:rsid w:val="00392515"/>
    <w:rsid w:val="00394C69"/>
    <w:rsid w:val="00395C71"/>
    <w:rsid w:val="003963E4"/>
    <w:rsid w:val="003967D3"/>
    <w:rsid w:val="00397529"/>
    <w:rsid w:val="00397DFC"/>
    <w:rsid w:val="003A0E3B"/>
    <w:rsid w:val="003A214C"/>
    <w:rsid w:val="003A4AE9"/>
    <w:rsid w:val="003A7AFD"/>
    <w:rsid w:val="003B3918"/>
    <w:rsid w:val="003B48BC"/>
    <w:rsid w:val="003B7266"/>
    <w:rsid w:val="003C0A08"/>
    <w:rsid w:val="003C125D"/>
    <w:rsid w:val="003C1D97"/>
    <w:rsid w:val="003C36EF"/>
    <w:rsid w:val="003C51DA"/>
    <w:rsid w:val="003C562B"/>
    <w:rsid w:val="003C5C31"/>
    <w:rsid w:val="003C6EC3"/>
    <w:rsid w:val="003C77CB"/>
    <w:rsid w:val="003D1E09"/>
    <w:rsid w:val="003D1E45"/>
    <w:rsid w:val="003D36F1"/>
    <w:rsid w:val="003D4B15"/>
    <w:rsid w:val="003D5557"/>
    <w:rsid w:val="003D69AB"/>
    <w:rsid w:val="003D6CA8"/>
    <w:rsid w:val="003E2328"/>
    <w:rsid w:val="003E243E"/>
    <w:rsid w:val="003E6CAB"/>
    <w:rsid w:val="003F1336"/>
    <w:rsid w:val="004011B8"/>
    <w:rsid w:val="004047ED"/>
    <w:rsid w:val="0040529E"/>
    <w:rsid w:val="00405CE5"/>
    <w:rsid w:val="0041182A"/>
    <w:rsid w:val="0041320A"/>
    <w:rsid w:val="0041333C"/>
    <w:rsid w:val="00415919"/>
    <w:rsid w:val="00415AF8"/>
    <w:rsid w:val="0041748C"/>
    <w:rsid w:val="00417E33"/>
    <w:rsid w:val="00422FC4"/>
    <w:rsid w:val="00427302"/>
    <w:rsid w:val="00430F79"/>
    <w:rsid w:val="00432D0B"/>
    <w:rsid w:val="004333FD"/>
    <w:rsid w:val="0043345D"/>
    <w:rsid w:val="00433796"/>
    <w:rsid w:val="00433F2A"/>
    <w:rsid w:val="00435314"/>
    <w:rsid w:val="00440AE0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526BE"/>
    <w:rsid w:val="0045272F"/>
    <w:rsid w:val="00452D50"/>
    <w:rsid w:val="0046110A"/>
    <w:rsid w:val="004674D3"/>
    <w:rsid w:val="0047008A"/>
    <w:rsid w:val="004738E7"/>
    <w:rsid w:val="00474FF8"/>
    <w:rsid w:val="00476B6B"/>
    <w:rsid w:val="004775C0"/>
    <w:rsid w:val="0048208C"/>
    <w:rsid w:val="004828E2"/>
    <w:rsid w:val="00482C5F"/>
    <w:rsid w:val="00483BBF"/>
    <w:rsid w:val="0048459F"/>
    <w:rsid w:val="00486AD4"/>
    <w:rsid w:val="00487FB5"/>
    <w:rsid w:val="00490A86"/>
    <w:rsid w:val="00491561"/>
    <w:rsid w:val="00492897"/>
    <w:rsid w:val="00497BD9"/>
    <w:rsid w:val="004A16E9"/>
    <w:rsid w:val="004A2B5B"/>
    <w:rsid w:val="004A2E1C"/>
    <w:rsid w:val="004B35FA"/>
    <w:rsid w:val="004B36E0"/>
    <w:rsid w:val="004B3854"/>
    <w:rsid w:val="004B3A9B"/>
    <w:rsid w:val="004B44E2"/>
    <w:rsid w:val="004B45C9"/>
    <w:rsid w:val="004B6872"/>
    <w:rsid w:val="004B73B8"/>
    <w:rsid w:val="004B750F"/>
    <w:rsid w:val="004C0CEA"/>
    <w:rsid w:val="004C1CFF"/>
    <w:rsid w:val="004C3336"/>
    <w:rsid w:val="004C4F7A"/>
    <w:rsid w:val="004C54F1"/>
    <w:rsid w:val="004C70BA"/>
    <w:rsid w:val="004C7E2C"/>
    <w:rsid w:val="004D5049"/>
    <w:rsid w:val="004D7FE3"/>
    <w:rsid w:val="004E111D"/>
    <w:rsid w:val="004E2FB5"/>
    <w:rsid w:val="004E7F56"/>
    <w:rsid w:val="004F057C"/>
    <w:rsid w:val="004F2567"/>
    <w:rsid w:val="004F37BD"/>
    <w:rsid w:val="004F3CC6"/>
    <w:rsid w:val="004F737F"/>
    <w:rsid w:val="005007DB"/>
    <w:rsid w:val="0050214F"/>
    <w:rsid w:val="00502296"/>
    <w:rsid w:val="00502FF6"/>
    <w:rsid w:val="00510636"/>
    <w:rsid w:val="00510778"/>
    <w:rsid w:val="005118EB"/>
    <w:rsid w:val="00513DB3"/>
    <w:rsid w:val="005163F6"/>
    <w:rsid w:val="005217A7"/>
    <w:rsid w:val="005245A3"/>
    <w:rsid w:val="0052511B"/>
    <w:rsid w:val="0052718A"/>
    <w:rsid w:val="005341A7"/>
    <w:rsid w:val="00535D01"/>
    <w:rsid w:val="0053625C"/>
    <w:rsid w:val="00536DE3"/>
    <w:rsid w:val="00537F74"/>
    <w:rsid w:val="00541D8C"/>
    <w:rsid w:val="00542FA3"/>
    <w:rsid w:val="00543297"/>
    <w:rsid w:val="00543638"/>
    <w:rsid w:val="0055145D"/>
    <w:rsid w:val="00551D27"/>
    <w:rsid w:val="00553A07"/>
    <w:rsid w:val="005557A7"/>
    <w:rsid w:val="00555961"/>
    <w:rsid w:val="00561D66"/>
    <w:rsid w:val="00562BE5"/>
    <w:rsid w:val="00563021"/>
    <w:rsid w:val="0056543C"/>
    <w:rsid w:val="005655A1"/>
    <w:rsid w:val="00567432"/>
    <w:rsid w:val="00573895"/>
    <w:rsid w:val="00574116"/>
    <w:rsid w:val="0057661F"/>
    <w:rsid w:val="00580CFF"/>
    <w:rsid w:val="00582016"/>
    <w:rsid w:val="005827FA"/>
    <w:rsid w:val="005846AC"/>
    <w:rsid w:val="00584FE7"/>
    <w:rsid w:val="00585A74"/>
    <w:rsid w:val="00587C76"/>
    <w:rsid w:val="00587F6D"/>
    <w:rsid w:val="00591397"/>
    <w:rsid w:val="00591DBB"/>
    <w:rsid w:val="00592ABC"/>
    <w:rsid w:val="00595164"/>
    <w:rsid w:val="00595DD0"/>
    <w:rsid w:val="005964D4"/>
    <w:rsid w:val="00597E9B"/>
    <w:rsid w:val="005A0E16"/>
    <w:rsid w:val="005A2BE9"/>
    <w:rsid w:val="005A33C8"/>
    <w:rsid w:val="005A405C"/>
    <w:rsid w:val="005A7050"/>
    <w:rsid w:val="005A778C"/>
    <w:rsid w:val="005B0154"/>
    <w:rsid w:val="005B0ED4"/>
    <w:rsid w:val="005B1ED2"/>
    <w:rsid w:val="005B2158"/>
    <w:rsid w:val="005B63D0"/>
    <w:rsid w:val="005B6EC7"/>
    <w:rsid w:val="005B73E3"/>
    <w:rsid w:val="005C13F1"/>
    <w:rsid w:val="005C185E"/>
    <w:rsid w:val="005C5757"/>
    <w:rsid w:val="005C6298"/>
    <w:rsid w:val="005C7026"/>
    <w:rsid w:val="005C79BD"/>
    <w:rsid w:val="005D3B78"/>
    <w:rsid w:val="005D3E60"/>
    <w:rsid w:val="005D4CF3"/>
    <w:rsid w:val="005E2183"/>
    <w:rsid w:val="005E2C2E"/>
    <w:rsid w:val="005E6CD4"/>
    <w:rsid w:val="005E7AD9"/>
    <w:rsid w:val="005F416F"/>
    <w:rsid w:val="005F4939"/>
    <w:rsid w:val="005F5463"/>
    <w:rsid w:val="005F71A3"/>
    <w:rsid w:val="006004EF"/>
    <w:rsid w:val="00601721"/>
    <w:rsid w:val="00602A98"/>
    <w:rsid w:val="00603EE9"/>
    <w:rsid w:val="00606188"/>
    <w:rsid w:val="00606199"/>
    <w:rsid w:val="00607EDD"/>
    <w:rsid w:val="0061089B"/>
    <w:rsid w:val="00610D68"/>
    <w:rsid w:val="00611924"/>
    <w:rsid w:val="00621B96"/>
    <w:rsid w:val="006220D5"/>
    <w:rsid w:val="00625768"/>
    <w:rsid w:val="00630F07"/>
    <w:rsid w:val="00632241"/>
    <w:rsid w:val="0063568B"/>
    <w:rsid w:val="00635CA5"/>
    <w:rsid w:val="00637519"/>
    <w:rsid w:val="006400E3"/>
    <w:rsid w:val="006407E7"/>
    <w:rsid w:val="006415EB"/>
    <w:rsid w:val="00641926"/>
    <w:rsid w:val="00642197"/>
    <w:rsid w:val="00643DCB"/>
    <w:rsid w:val="00645F45"/>
    <w:rsid w:val="00647977"/>
    <w:rsid w:val="006531E7"/>
    <w:rsid w:val="006552CC"/>
    <w:rsid w:val="00657B8C"/>
    <w:rsid w:val="00660402"/>
    <w:rsid w:val="00663EAB"/>
    <w:rsid w:val="00663EDE"/>
    <w:rsid w:val="00666D66"/>
    <w:rsid w:val="006712C7"/>
    <w:rsid w:val="00671C1F"/>
    <w:rsid w:val="0067407F"/>
    <w:rsid w:val="00674285"/>
    <w:rsid w:val="00675D47"/>
    <w:rsid w:val="00676ED8"/>
    <w:rsid w:val="00682790"/>
    <w:rsid w:val="00685D72"/>
    <w:rsid w:val="00686C7F"/>
    <w:rsid w:val="006940A7"/>
    <w:rsid w:val="00694226"/>
    <w:rsid w:val="006953EB"/>
    <w:rsid w:val="0069772C"/>
    <w:rsid w:val="006A5A5E"/>
    <w:rsid w:val="006A5DCB"/>
    <w:rsid w:val="006A63B8"/>
    <w:rsid w:val="006B038F"/>
    <w:rsid w:val="006B0C51"/>
    <w:rsid w:val="006B1CE5"/>
    <w:rsid w:val="006B330E"/>
    <w:rsid w:val="006B5E81"/>
    <w:rsid w:val="006C1460"/>
    <w:rsid w:val="006C14B2"/>
    <w:rsid w:val="006C2808"/>
    <w:rsid w:val="006C2D87"/>
    <w:rsid w:val="006C6163"/>
    <w:rsid w:val="006D0400"/>
    <w:rsid w:val="006D49AD"/>
    <w:rsid w:val="006D7914"/>
    <w:rsid w:val="006E3D34"/>
    <w:rsid w:val="006E4BFD"/>
    <w:rsid w:val="006E7EB1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5D2A"/>
    <w:rsid w:val="007173D2"/>
    <w:rsid w:val="007222A2"/>
    <w:rsid w:val="00722C74"/>
    <w:rsid w:val="0072334E"/>
    <w:rsid w:val="00724C29"/>
    <w:rsid w:val="00726453"/>
    <w:rsid w:val="0072764A"/>
    <w:rsid w:val="00733C4A"/>
    <w:rsid w:val="00733D9A"/>
    <w:rsid w:val="0073539E"/>
    <w:rsid w:val="00736291"/>
    <w:rsid w:val="00736640"/>
    <w:rsid w:val="007367DC"/>
    <w:rsid w:val="007420B6"/>
    <w:rsid w:val="00743CF1"/>
    <w:rsid w:val="00744FAB"/>
    <w:rsid w:val="007477BB"/>
    <w:rsid w:val="00747FC2"/>
    <w:rsid w:val="007505EF"/>
    <w:rsid w:val="007550B7"/>
    <w:rsid w:val="00760EE6"/>
    <w:rsid w:val="00761672"/>
    <w:rsid w:val="00761834"/>
    <w:rsid w:val="00764600"/>
    <w:rsid w:val="00765AAD"/>
    <w:rsid w:val="0076698D"/>
    <w:rsid w:val="007670D9"/>
    <w:rsid w:val="0077199D"/>
    <w:rsid w:val="00776684"/>
    <w:rsid w:val="00777DCC"/>
    <w:rsid w:val="00783C25"/>
    <w:rsid w:val="00784DF6"/>
    <w:rsid w:val="00785928"/>
    <w:rsid w:val="00787E5D"/>
    <w:rsid w:val="0079054D"/>
    <w:rsid w:val="00791026"/>
    <w:rsid w:val="00796126"/>
    <w:rsid w:val="00796A88"/>
    <w:rsid w:val="007A0275"/>
    <w:rsid w:val="007A083B"/>
    <w:rsid w:val="007A682C"/>
    <w:rsid w:val="007A7155"/>
    <w:rsid w:val="007B2200"/>
    <w:rsid w:val="007B3722"/>
    <w:rsid w:val="007B4B0D"/>
    <w:rsid w:val="007B4BC2"/>
    <w:rsid w:val="007B6614"/>
    <w:rsid w:val="007B688D"/>
    <w:rsid w:val="007C6141"/>
    <w:rsid w:val="007C6434"/>
    <w:rsid w:val="007D10A5"/>
    <w:rsid w:val="007D3537"/>
    <w:rsid w:val="007D3F8B"/>
    <w:rsid w:val="007D412E"/>
    <w:rsid w:val="007D53EB"/>
    <w:rsid w:val="007D7546"/>
    <w:rsid w:val="007E08AC"/>
    <w:rsid w:val="007E6229"/>
    <w:rsid w:val="007E7786"/>
    <w:rsid w:val="007E78FA"/>
    <w:rsid w:val="007F0A47"/>
    <w:rsid w:val="007F1DC1"/>
    <w:rsid w:val="007F2BFC"/>
    <w:rsid w:val="007F3463"/>
    <w:rsid w:val="007F4ABF"/>
    <w:rsid w:val="007F576D"/>
    <w:rsid w:val="007F7193"/>
    <w:rsid w:val="008011FD"/>
    <w:rsid w:val="00801A69"/>
    <w:rsid w:val="00803EF9"/>
    <w:rsid w:val="008077EC"/>
    <w:rsid w:val="008107CD"/>
    <w:rsid w:val="00810ABB"/>
    <w:rsid w:val="008149E2"/>
    <w:rsid w:val="008206DD"/>
    <w:rsid w:val="00820C30"/>
    <w:rsid w:val="0082116A"/>
    <w:rsid w:val="008223D9"/>
    <w:rsid w:val="00823B64"/>
    <w:rsid w:val="008261EB"/>
    <w:rsid w:val="00831FE5"/>
    <w:rsid w:val="00833D81"/>
    <w:rsid w:val="00840276"/>
    <w:rsid w:val="0084032B"/>
    <w:rsid w:val="00842050"/>
    <w:rsid w:val="00842664"/>
    <w:rsid w:val="008556B4"/>
    <w:rsid w:val="0086056B"/>
    <w:rsid w:val="008625C6"/>
    <w:rsid w:val="00864459"/>
    <w:rsid w:val="008654FD"/>
    <w:rsid w:val="00866C57"/>
    <w:rsid w:val="00866CEA"/>
    <w:rsid w:val="0087127A"/>
    <w:rsid w:val="0087181F"/>
    <w:rsid w:val="008728EB"/>
    <w:rsid w:val="00873463"/>
    <w:rsid w:val="00874CD5"/>
    <w:rsid w:val="00874E08"/>
    <w:rsid w:val="008767B0"/>
    <w:rsid w:val="00876A72"/>
    <w:rsid w:val="00877838"/>
    <w:rsid w:val="00877E6B"/>
    <w:rsid w:val="00884A36"/>
    <w:rsid w:val="00891FA3"/>
    <w:rsid w:val="0089254B"/>
    <w:rsid w:val="008927B2"/>
    <w:rsid w:val="008950C1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B7490"/>
    <w:rsid w:val="008C2AD4"/>
    <w:rsid w:val="008C5B68"/>
    <w:rsid w:val="008C7176"/>
    <w:rsid w:val="008D1F84"/>
    <w:rsid w:val="008D25B0"/>
    <w:rsid w:val="008D3EDA"/>
    <w:rsid w:val="008D58A1"/>
    <w:rsid w:val="008D6A54"/>
    <w:rsid w:val="008E535D"/>
    <w:rsid w:val="008E6B2C"/>
    <w:rsid w:val="008F063D"/>
    <w:rsid w:val="008F1E38"/>
    <w:rsid w:val="008F218F"/>
    <w:rsid w:val="008F28DF"/>
    <w:rsid w:val="008F3BE5"/>
    <w:rsid w:val="008F472B"/>
    <w:rsid w:val="008F473B"/>
    <w:rsid w:val="008F75E0"/>
    <w:rsid w:val="009033D1"/>
    <w:rsid w:val="00903FA6"/>
    <w:rsid w:val="009051E9"/>
    <w:rsid w:val="009077B9"/>
    <w:rsid w:val="009121DB"/>
    <w:rsid w:val="00912513"/>
    <w:rsid w:val="009134DB"/>
    <w:rsid w:val="0091530B"/>
    <w:rsid w:val="00924115"/>
    <w:rsid w:val="00933D09"/>
    <w:rsid w:val="009348CD"/>
    <w:rsid w:val="00936930"/>
    <w:rsid w:val="00936AB8"/>
    <w:rsid w:val="00941FD6"/>
    <w:rsid w:val="00946687"/>
    <w:rsid w:val="009505D9"/>
    <w:rsid w:val="00950DC6"/>
    <w:rsid w:val="00951527"/>
    <w:rsid w:val="009519B5"/>
    <w:rsid w:val="009541AA"/>
    <w:rsid w:val="00957D29"/>
    <w:rsid w:val="009621A5"/>
    <w:rsid w:val="00963761"/>
    <w:rsid w:val="00964BDD"/>
    <w:rsid w:val="00966136"/>
    <w:rsid w:val="009678FA"/>
    <w:rsid w:val="00967CCD"/>
    <w:rsid w:val="0097338B"/>
    <w:rsid w:val="00975C54"/>
    <w:rsid w:val="00975EBD"/>
    <w:rsid w:val="00977066"/>
    <w:rsid w:val="009801FB"/>
    <w:rsid w:val="009838B3"/>
    <w:rsid w:val="0098451D"/>
    <w:rsid w:val="00984BCF"/>
    <w:rsid w:val="00984E64"/>
    <w:rsid w:val="009868CB"/>
    <w:rsid w:val="00986B87"/>
    <w:rsid w:val="00993515"/>
    <w:rsid w:val="0099382F"/>
    <w:rsid w:val="00996819"/>
    <w:rsid w:val="009A07A0"/>
    <w:rsid w:val="009A2012"/>
    <w:rsid w:val="009A2E6F"/>
    <w:rsid w:val="009A3B97"/>
    <w:rsid w:val="009A6F6E"/>
    <w:rsid w:val="009A767D"/>
    <w:rsid w:val="009B024F"/>
    <w:rsid w:val="009B05D0"/>
    <w:rsid w:val="009B16FB"/>
    <w:rsid w:val="009C0C52"/>
    <w:rsid w:val="009C5898"/>
    <w:rsid w:val="009C6C2A"/>
    <w:rsid w:val="009C6E3A"/>
    <w:rsid w:val="009C788F"/>
    <w:rsid w:val="009D12FB"/>
    <w:rsid w:val="009D6193"/>
    <w:rsid w:val="009D7054"/>
    <w:rsid w:val="009E1A58"/>
    <w:rsid w:val="009E522A"/>
    <w:rsid w:val="009E5A87"/>
    <w:rsid w:val="009E6DF5"/>
    <w:rsid w:val="009F1646"/>
    <w:rsid w:val="009F375F"/>
    <w:rsid w:val="009F3FBC"/>
    <w:rsid w:val="009F4257"/>
    <w:rsid w:val="009F5ABC"/>
    <w:rsid w:val="009F71DC"/>
    <w:rsid w:val="009F7DAF"/>
    <w:rsid w:val="00A032E7"/>
    <w:rsid w:val="00A03496"/>
    <w:rsid w:val="00A03F44"/>
    <w:rsid w:val="00A054B5"/>
    <w:rsid w:val="00A073FB"/>
    <w:rsid w:val="00A10134"/>
    <w:rsid w:val="00A10866"/>
    <w:rsid w:val="00A11081"/>
    <w:rsid w:val="00A1157F"/>
    <w:rsid w:val="00A24E42"/>
    <w:rsid w:val="00A251AA"/>
    <w:rsid w:val="00A25DAE"/>
    <w:rsid w:val="00A265CE"/>
    <w:rsid w:val="00A273F7"/>
    <w:rsid w:val="00A27E7D"/>
    <w:rsid w:val="00A30791"/>
    <w:rsid w:val="00A32097"/>
    <w:rsid w:val="00A324A1"/>
    <w:rsid w:val="00A3588E"/>
    <w:rsid w:val="00A41441"/>
    <w:rsid w:val="00A41D80"/>
    <w:rsid w:val="00A44021"/>
    <w:rsid w:val="00A4467E"/>
    <w:rsid w:val="00A44E59"/>
    <w:rsid w:val="00A46DBD"/>
    <w:rsid w:val="00A50517"/>
    <w:rsid w:val="00A51DCF"/>
    <w:rsid w:val="00A51FCF"/>
    <w:rsid w:val="00A53AFF"/>
    <w:rsid w:val="00A54DA7"/>
    <w:rsid w:val="00A54E27"/>
    <w:rsid w:val="00A56E57"/>
    <w:rsid w:val="00A65B4F"/>
    <w:rsid w:val="00A665D8"/>
    <w:rsid w:val="00A67BA3"/>
    <w:rsid w:val="00A7144B"/>
    <w:rsid w:val="00A71E31"/>
    <w:rsid w:val="00A7219C"/>
    <w:rsid w:val="00A72B19"/>
    <w:rsid w:val="00A73A3D"/>
    <w:rsid w:val="00A75910"/>
    <w:rsid w:val="00A768AE"/>
    <w:rsid w:val="00A76E4B"/>
    <w:rsid w:val="00A777CB"/>
    <w:rsid w:val="00A77E2F"/>
    <w:rsid w:val="00A82A84"/>
    <w:rsid w:val="00A82D27"/>
    <w:rsid w:val="00A84983"/>
    <w:rsid w:val="00A879D7"/>
    <w:rsid w:val="00A905E9"/>
    <w:rsid w:val="00A93FE0"/>
    <w:rsid w:val="00A97A8F"/>
    <w:rsid w:val="00A97D6D"/>
    <w:rsid w:val="00AA11F9"/>
    <w:rsid w:val="00AA686D"/>
    <w:rsid w:val="00AA6A41"/>
    <w:rsid w:val="00AB2B09"/>
    <w:rsid w:val="00AB5237"/>
    <w:rsid w:val="00AC0B5D"/>
    <w:rsid w:val="00AC29D7"/>
    <w:rsid w:val="00AC3F79"/>
    <w:rsid w:val="00AD11FE"/>
    <w:rsid w:val="00AD1330"/>
    <w:rsid w:val="00AD37C9"/>
    <w:rsid w:val="00AD6A57"/>
    <w:rsid w:val="00AD7EED"/>
    <w:rsid w:val="00AE03C7"/>
    <w:rsid w:val="00AE1F1F"/>
    <w:rsid w:val="00AE3DEA"/>
    <w:rsid w:val="00AE4C25"/>
    <w:rsid w:val="00AE54F7"/>
    <w:rsid w:val="00AE6581"/>
    <w:rsid w:val="00AF05A2"/>
    <w:rsid w:val="00AF0E9D"/>
    <w:rsid w:val="00AF2EC8"/>
    <w:rsid w:val="00AF78D8"/>
    <w:rsid w:val="00B005AD"/>
    <w:rsid w:val="00B00FE2"/>
    <w:rsid w:val="00B033EF"/>
    <w:rsid w:val="00B04241"/>
    <w:rsid w:val="00B04AD3"/>
    <w:rsid w:val="00B07272"/>
    <w:rsid w:val="00B1099A"/>
    <w:rsid w:val="00B15C4E"/>
    <w:rsid w:val="00B15EA3"/>
    <w:rsid w:val="00B17943"/>
    <w:rsid w:val="00B22D72"/>
    <w:rsid w:val="00B27A20"/>
    <w:rsid w:val="00B3344B"/>
    <w:rsid w:val="00B338AE"/>
    <w:rsid w:val="00B33F1E"/>
    <w:rsid w:val="00B34232"/>
    <w:rsid w:val="00B344C0"/>
    <w:rsid w:val="00B36BFD"/>
    <w:rsid w:val="00B3768A"/>
    <w:rsid w:val="00B37FAF"/>
    <w:rsid w:val="00B41AD3"/>
    <w:rsid w:val="00B42758"/>
    <w:rsid w:val="00B42C1B"/>
    <w:rsid w:val="00B45662"/>
    <w:rsid w:val="00B46855"/>
    <w:rsid w:val="00B50194"/>
    <w:rsid w:val="00B509CF"/>
    <w:rsid w:val="00B50AE9"/>
    <w:rsid w:val="00B5253B"/>
    <w:rsid w:val="00B57D2B"/>
    <w:rsid w:val="00B60E42"/>
    <w:rsid w:val="00B61358"/>
    <w:rsid w:val="00B62131"/>
    <w:rsid w:val="00B627FF"/>
    <w:rsid w:val="00B66534"/>
    <w:rsid w:val="00B66870"/>
    <w:rsid w:val="00B671EE"/>
    <w:rsid w:val="00B70FB5"/>
    <w:rsid w:val="00B73ADF"/>
    <w:rsid w:val="00B73E5E"/>
    <w:rsid w:val="00B76446"/>
    <w:rsid w:val="00B77B0B"/>
    <w:rsid w:val="00B77EB2"/>
    <w:rsid w:val="00B80790"/>
    <w:rsid w:val="00B81C23"/>
    <w:rsid w:val="00B826F1"/>
    <w:rsid w:val="00B8478F"/>
    <w:rsid w:val="00B87EB9"/>
    <w:rsid w:val="00B900B2"/>
    <w:rsid w:val="00B918AC"/>
    <w:rsid w:val="00B91985"/>
    <w:rsid w:val="00B91EA1"/>
    <w:rsid w:val="00B93CF6"/>
    <w:rsid w:val="00B976AE"/>
    <w:rsid w:val="00BA4DF5"/>
    <w:rsid w:val="00BA6938"/>
    <w:rsid w:val="00BB118D"/>
    <w:rsid w:val="00BB1474"/>
    <w:rsid w:val="00BB4F05"/>
    <w:rsid w:val="00BB5389"/>
    <w:rsid w:val="00BB5FD4"/>
    <w:rsid w:val="00BB686A"/>
    <w:rsid w:val="00BC6C68"/>
    <w:rsid w:val="00BD1F95"/>
    <w:rsid w:val="00BD40A1"/>
    <w:rsid w:val="00BD6947"/>
    <w:rsid w:val="00BD7EF5"/>
    <w:rsid w:val="00BE0A03"/>
    <w:rsid w:val="00BE0E54"/>
    <w:rsid w:val="00BE137F"/>
    <w:rsid w:val="00BE25C3"/>
    <w:rsid w:val="00BE6008"/>
    <w:rsid w:val="00BE7DB6"/>
    <w:rsid w:val="00BF2B34"/>
    <w:rsid w:val="00BF75AB"/>
    <w:rsid w:val="00C00881"/>
    <w:rsid w:val="00C02732"/>
    <w:rsid w:val="00C028DA"/>
    <w:rsid w:val="00C02CD4"/>
    <w:rsid w:val="00C103B0"/>
    <w:rsid w:val="00C10F32"/>
    <w:rsid w:val="00C11CCF"/>
    <w:rsid w:val="00C13288"/>
    <w:rsid w:val="00C1397D"/>
    <w:rsid w:val="00C16E07"/>
    <w:rsid w:val="00C17F02"/>
    <w:rsid w:val="00C21B2C"/>
    <w:rsid w:val="00C23244"/>
    <w:rsid w:val="00C23EFE"/>
    <w:rsid w:val="00C27C4E"/>
    <w:rsid w:val="00C343A8"/>
    <w:rsid w:val="00C34F1B"/>
    <w:rsid w:val="00C364E4"/>
    <w:rsid w:val="00C41A42"/>
    <w:rsid w:val="00C4209B"/>
    <w:rsid w:val="00C42E8D"/>
    <w:rsid w:val="00C44256"/>
    <w:rsid w:val="00C44EDF"/>
    <w:rsid w:val="00C4602C"/>
    <w:rsid w:val="00C53C28"/>
    <w:rsid w:val="00C57A71"/>
    <w:rsid w:val="00C6115D"/>
    <w:rsid w:val="00C61A11"/>
    <w:rsid w:val="00C62BB9"/>
    <w:rsid w:val="00C6535E"/>
    <w:rsid w:val="00C65F96"/>
    <w:rsid w:val="00C667DD"/>
    <w:rsid w:val="00C732E7"/>
    <w:rsid w:val="00C74B31"/>
    <w:rsid w:val="00C76B21"/>
    <w:rsid w:val="00C76F02"/>
    <w:rsid w:val="00C7701A"/>
    <w:rsid w:val="00C77080"/>
    <w:rsid w:val="00C80CF7"/>
    <w:rsid w:val="00C83246"/>
    <w:rsid w:val="00C83E5D"/>
    <w:rsid w:val="00C85D48"/>
    <w:rsid w:val="00C86BBC"/>
    <w:rsid w:val="00C900B7"/>
    <w:rsid w:val="00C915BA"/>
    <w:rsid w:val="00C96CFA"/>
    <w:rsid w:val="00CA0B1D"/>
    <w:rsid w:val="00CA6693"/>
    <w:rsid w:val="00CB1C9A"/>
    <w:rsid w:val="00CB60F2"/>
    <w:rsid w:val="00CB691D"/>
    <w:rsid w:val="00CC03D6"/>
    <w:rsid w:val="00CC3EDC"/>
    <w:rsid w:val="00CC4380"/>
    <w:rsid w:val="00CC4B0F"/>
    <w:rsid w:val="00CC52D0"/>
    <w:rsid w:val="00CD01DC"/>
    <w:rsid w:val="00CD0423"/>
    <w:rsid w:val="00CD2DAF"/>
    <w:rsid w:val="00CD3F15"/>
    <w:rsid w:val="00CD4352"/>
    <w:rsid w:val="00CD55E1"/>
    <w:rsid w:val="00CD68C3"/>
    <w:rsid w:val="00CE2929"/>
    <w:rsid w:val="00CE5177"/>
    <w:rsid w:val="00CF0295"/>
    <w:rsid w:val="00CF7BA6"/>
    <w:rsid w:val="00D002DC"/>
    <w:rsid w:val="00D00B00"/>
    <w:rsid w:val="00D05A16"/>
    <w:rsid w:val="00D1160D"/>
    <w:rsid w:val="00D11D43"/>
    <w:rsid w:val="00D1207D"/>
    <w:rsid w:val="00D16B52"/>
    <w:rsid w:val="00D234CD"/>
    <w:rsid w:val="00D24D4E"/>
    <w:rsid w:val="00D25458"/>
    <w:rsid w:val="00D32A11"/>
    <w:rsid w:val="00D34220"/>
    <w:rsid w:val="00D34630"/>
    <w:rsid w:val="00D40467"/>
    <w:rsid w:val="00D42CD4"/>
    <w:rsid w:val="00D43B21"/>
    <w:rsid w:val="00D443C4"/>
    <w:rsid w:val="00D45F25"/>
    <w:rsid w:val="00D463EF"/>
    <w:rsid w:val="00D469BB"/>
    <w:rsid w:val="00D511C2"/>
    <w:rsid w:val="00D5186E"/>
    <w:rsid w:val="00D53204"/>
    <w:rsid w:val="00D5542C"/>
    <w:rsid w:val="00D579B6"/>
    <w:rsid w:val="00D60BAC"/>
    <w:rsid w:val="00D64CC3"/>
    <w:rsid w:val="00D65B08"/>
    <w:rsid w:val="00D66CD2"/>
    <w:rsid w:val="00D7028E"/>
    <w:rsid w:val="00D70481"/>
    <w:rsid w:val="00D718D7"/>
    <w:rsid w:val="00D74EA7"/>
    <w:rsid w:val="00D772C1"/>
    <w:rsid w:val="00D85040"/>
    <w:rsid w:val="00D97519"/>
    <w:rsid w:val="00DA1F40"/>
    <w:rsid w:val="00DA4FFC"/>
    <w:rsid w:val="00DA753F"/>
    <w:rsid w:val="00DA7FC2"/>
    <w:rsid w:val="00DB2DA5"/>
    <w:rsid w:val="00DB2EE7"/>
    <w:rsid w:val="00DB3524"/>
    <w:rsid w:val="00DB5281"/>
    <w:rsid w:val="00DB556F"/>
    <w:rsid w:val="00DB576D"/>
    <w:rsid w:val="00DB6871"/>
    <w:rsid w:val="00DB7700"/>
    <w:rsid w:val="00DC7A95"/>
    <w:rsid w:val="00DC7C67"/>
    <w:rsid w:val="00DD2058"/>
    <w:rsid w:val="00DD5390"/>
    <w:rsid w:val="00DD653A"/>
    <w:rsid w:val="00DE044A"/>
    <w:rsid w:val="00DE1F1F"/>
    <w:rsid w:val="00DE2C4D"/>
    <w:rsid w:val="00DE416F"/>
    <w:rsid w:val="00DE4B1F"/>
    <w:rsid w:val="00DE5EC4"/>
    <w:rsid w:val="00DE78DC"/>
    <w:rsid w:val="00DE7FCA"/>
    <w:rsid w:val="00DF0F27"/>
    <w:rsid w:val="00DF1255"/>
    <w:rsid w:val="00DF2151"/>
    <w:rsid w:val="00DF41DD"/>
    <w:rsid w:val="00DF4535"/>
    <w:rsid w:val="00DF4E79"/>
    <w:rsid w:val="00E00B23"/>
    <w:rsid w:val="00E124C2"/>
    <w:rsid w:val="00E12B7F"/>
    <w:rsid w:val="00E1417E"/>
    <w:rsid w:val="00E15D7D"/>
    <w:rsid w:val="00E15E96"/>
    <w:rsid w:val="00E223C7"/>
    <w:rsid w:val="00E238E7"/>
    <w:rsid w:val="00E239F1"/>
    <w:rsid w:val="00E23A39"/>
    <w:rsid w:val="00E26914"/>
    <w:rsid w:val="00E31D01"/>
    <w:rsid w:val="00E34CB0"/>
    <w:rsid w:val="00E37701"/>
    <w:rsid w:val="00E40A6C"/>
    <w:rsid w:val="00E421E9"/>
    <w:rsid w:val="00E45B5B"/>
    <w:rsid w:val="00E45C76"/>
    <w:rsid w:val="00E4667F"/>
    <w:rsid w:val="00E470ED"/>
    <w:rsid w:val="00E47EDF"/>
    <w:rsid w:val="00E502D3"/>
    <w:rsid w:val="00E51CF9"/>
    <w:rsid w:val="00E571B2"/>
    <w:rsid w:val="00E66E03"/>
    <w:rsid w:val="00E72D50"/>
    <w:rsid w:val="00E757F0"/>
    <w:rsid w:val="00E86326"/>
    <w:rsid w:val="00E96121"/>
    <w:rsid w:val="00E97386"/>
    <w:rsid w:val="00E97CBA"/>
    <w:rsid w:val="00EA1CB1"/>
    <w:rsid w:val="00EA267D"/>
    <w:rsid w:val="00EA72F7"/>
    <w:rsid w:val="00EA75DA"/>
    <w:rsid w:val="00EB0C85"/>
    <w:rsid w:val="00EB49DD"/>
    <w:rsid w:val="00EB513E"/>
    <w:rsid w:val="00EB5496"/>
    <w:rsid w:val="00EB57D9"/>
    <w:rsid w:val="00EB5F98"/>
    <w:rsid w:val="00EB7652"/>
    <w:rsid w:val="00EC037A"/>
    <w:rsid w:val="00EC4C87"/>
    <w:rsid w:val="00EC4D28"/>
    <w:rsid w:val="00EC5F20"/>
    <w:rsid w:val="00EC5F48"/>
    <w:rsid w:val="00EC6433"/>
    <w:rsid w:val="00EC6C0A"/>
    <w:rsid w:val="00EC7EDB"/>
    <w:rsid w:val="00ED01C4"/>
    <w:rsid w:val="00ED09F5"/>
    <w:rsid w:val="00ED2279"/>
    <w:rsid w:val="00ED2FFB"/>
    <w:rsid w:val="00ED41B7"/>
    <w:rsid w:val="00ED5555"/>
    <w:rsid w:val="00ED6EE8"/>
    <w:rsid w:val="00EE097D"/>
    <w:rsid w:val="00EE0B11"/>
    <w:rsid w:val="00EE22AD"/>
    <w:rsid w:val="00EE2EFF"/>
    <w:rsid w:val="00EE3788"/>
    <w:rsid w:val="00EE4ECD"/>
    <w:rsid w:val="00EE661F"/>
    <w:rsid w:val="00EF03BA"/>
    <w:rsid w:val="00EF5EDB"/>
    <w:rsid w:val="00EF7AB1"/>
    <w:rsid w:val="00F01536"/>
    <w:rsid w:val="00F1111F"/>
    <w:rsid w:val="00F115D6"/>
    <w:rsid w:val="00F11A55"/>
    <w:rsid w:val="00F13BAA"/>
    <w:rsid w:val="00F14274"/>
    <w:rsid w:val="00F155BB"/>
    <w:rsid w:val="00F158B3"/>
    <w:rsid w:val="00F2064D"/>
    <w:rsid w:val="00F25829"/>
    <w:rsid w:val="00F25C1F"/>
    <w:rsid w:val="00F27A33"/>
    <w:rsid w:val="00F306E9"/>
    <w:rsid w:val="00F30AF3"/>
    <w:rsid w:val="00F319DA"/>
    <w:rsid w:val="00F37F80"/>
    <w:rsid w:val="00F41652"/>
    <w:rsid w:val="00F43CC5"/>
    <w:rsid w:val="00F449A8"/>
    <w:rsid w:val="00F453B4"/>
    <w:rsid w:val="00F519DD"/>
    <w:rsid w:val="00F53A4A"/>
    <w:rsid w:val="00F55491"/>
    <w:rsid w:val="00F559CD"/>
    <w:rsid w:val="00F61243"/>
    <w:rsid w:val="00F628C3"/>
    <w:rsid w:val="00F6400A"/>
    <w:rsid w:val="00F6542A"/>
    <w:rsid w:val="00F6543D"/>
    <w:rsid w:val="00F66528"/>
    <w:rsid w:val="00F668D3"/>
    <w:rsid w:val="00F66EF4"/>
    <w:rsid w:val="00F7005F"/>
    <w:rsid w:val="00F75A8F"/>
    <w:rsid w:val="00F77274"/>
    <w:rsid w:val="00F80681"/>
    <w:rsid w:val="00F83691"/>
    <w:rsid w:val="00F83901"/>
    <w:rsid w:val="00F84AD0"/>
    <w:rsid w:val="00F84C5F"/>
    <w:rsid w:val="00F86120"/>
    <w:rsid w:val="00F86A9D"/>
    <w:rsid w:val="00F87E9B"/>
    <w:rsid w:val="00F90872"/>
    <w:rsid w:val="00F92355"/>
    <w:rsid w:val="00F93D72"/>
    <w:rsid w:val="00F95CF7"/>
    <w:rsid w:val="00FA0F2F"/>
    <w:rsid w:val="00FA386E"/>
    <w:rsid w:val="00FA5550"/>
    <w:rsid w:val="00FB0814"/>
    <w:rsid w:val="00FB25FF"/>
    <w:rsid w:val="00FB526F"/>
    <w:rsid w:val="00FC0A1F"/>
    <w:rsid w:val="00FC1465"/>
    <w:rsid w:val="00FC2997"/>
    <w:rsid w:val="00FC2DA5"/>
    <w:rsid w:val="00FC37FA"/>
    <w:rsid w:val="00FC6057"/>
    <w:rsid w:val="00FC78FE"/>
    <w:rsid w:val="00FD2116"/>
    <w:rsid w:val="00FD7DD0"/>
    <w:rsid w:val="00FE1CD2"/>
    <w:rsid w:val="00FE386E"/>
    <w:rsid w:val="00FE5FF9"/>
    <w:rsid w:val="00FE6614"/>
    <w:rsid w:val="00FE6ECB"/>
    <w:rsid w:val="00FE7ED5"/>
    <w:rsid w:val="00FF08A5"/>
    <w:rsid w:val="00FF2646"/>
    <w:rsid w:val="00FF2E2A"/>
    <w:rsid w:val="00FF3109"/>
    <w:rsid w:val="00FF7B30"/>
    <w:rsid w:val="00FF7BA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  <w:style w:type="paragraph" w:styleId="Tekstprzypisukocowego">
    <w:name w:val="endnote text"/>
    <w:basedOn w:val="Normalny"/>
    <w:link w:val="TekstprzypisukocowegoZnak"/>
    <w:rsid w:val="000B12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12BD"/>
  </w:style>
  <w:style w:type="character" w:styleId="Odwoanieprzypisukocowego">
    <w:name w:val="endnote reference"/>
    <w:basedOn w:val="Domylnaczcionkaakapitu"/>
    <w:rsid w:val="000B12B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AB2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ur-lex.europa.eu/legal-content/PL/TXT/?uri=celex%3A12012P%2FTX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PL/TXT/?uri=celex%3A12012P%2FT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CDAC2-FF4B-40DD-9CA5-03364D0B0C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771F2B3-B949-49A2-B896-E461E49A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3362</Words>
  <Characters>24583</Characters>
  <Application>Microsoft Office Word</Application>
  <DocSecurity>0</DocSecurity>
  <Lines>204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 ZWP z dn. ... r.</vt:lpstr>
    </vt:vector>
  </TitlesOfParts>
  <Company>UMWP</Company>
  <LinksUpToDate>false</LinksUpToDate>
  <CharactersWithSpaces>27890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jkowalczuk</dc:creator>
  <cp:keywords>uchwała ZWP; regulamin wyboru projektów</cp:keywords>
  <dc:description/>
  <cp:lastModifiedBy>Mróz Agata</cp:lastModifiedBy>
  <cp:revision>3</cp:revision>
  <cp:lastPrinted>2025-04-03T10:38:00Z</cp:lastPrinted>
  <dcterms:created xsi:type="dcterms:W3CDTF">2025-04-16T21:21:00Z</dcterms:created>
  <dcterms:modified xsi:type="dcterms:W3CDTF">2025-04-17T09:56:00Z</dcterms:modified>
</cp:coreProperties>
</file>