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AEC" w:rsidRPr="00312C71" w:rsidRDefault="00052937" w:rsidP="00312C71">
      <w:pPr>
        <w:spacing w:line="360" w:lineRule="auto"/>
        <w:jc w:val="center"/>
        <w:rPr>
          <w:b/>
          <w:sz w:val="24"/>
          <w:szCs w:val="24"/>
        </w:rPr>
      </w:pPr>
      <w:r w:rsidRPr="00312C71">
        <w:rPr>
          <w:b/>
          <w:sz w:val="24"/>
          <w:szCs w:val="24"/>
        </w:rPr>
        <w:t>Nabór nr FEPM.05.06-IZ.00-001/2</w:t>
      </w:r>
      <w:r w:rsidR="008728A6">
        <w:rPr>
          <w:b/>
          <w:sz w:val="24"/>
          <w:szCs w:val="24"/>
        </w:rPr>
        <w:t>5</w:t>
      </w:r>
    </w:p>
    <w:p w:rsidR="00B62776" w:rsidRPr="00312C71" w:rsidRDefault="00B62776" w:rsidP="00312C71">
      <w:pPr>
        <w:shd w:val="clear" w:color="auto" w:fill="FFFFFF"/>
        <w:spacing w:after="100" w:afterAutospacing="1" w:line="360" w:lineRule="auto"/>
        <w:outlineLvl w:val="2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>Pytania i odpowiedzi</w:t>
      </w:r>
    </w:p>
    <w:p w:rsidR="00B62776" w:rsidRPr="00312C71" w:rsidRDefault="00B62776" w:rsidP="00312C71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>Pytania dotyczące naboru należy kierować najpóźniej do dnia zakończenia naboru wniosków na adres poczty elektronicznej: </w:t>
      </w:r>
      <w:hyperlink r:id="rId7" w:history="1">
        <w:r w:rsidRPr="00312C71">
          <w:rPr>
            <w:rStyle w:val="Hipercze"/>
            <w:rFonts w:eastAsia="Times New Roman" w:cstheme="minorHAnsi"/>
            <w:sz w:val="24"/>
            <w:szCs w:val="24"/>
            <w:lang w:eastAsia="pl-PL"/>
          </w:rPr>
          <w:t>zatrudnienie.efs@pomorskie.eu</w:t>
        </w:r>
      </w:hyperlink>
    </w:p>
    <w:p w:rsidR="00B62776" w:rsidRPr="00312C71" w:rsidRDefault="00B62776" w:rsidP="00312C71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312C71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UWAGA!!!</w:t>
      </w:r>
    </w:p>
    <w:p w:rsidR="00B62776" w:rsidRPr="00312C71" w:rsidRDefault="00B62776" w:rsidP="00312C71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312C71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Każde pytanie ze strony wnioskodawcy jest rozpatrywane indywidualnie przez IZ FEP.</w:t>
      </w:r>
    </w:p>
    <w:p w:rsidR="00B62776" w:rsidRPr="00312C71" w:rsidRDefault="00B62776" w:rsidP="00312C71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312C71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W przypadku wysłania pytań w ostatnich dniach naboru należy mieć na uwadze, iż czas otrzymania odpowiedzi na zadane przez Państwa pytania może ulec wydłużeniu lub też może wiązać się z otrzymaniem odpowiedzi po zakończeniu naboru.</w:t>
      </w:r>
    </w:p>
    <w:p w:rsidR="00E737A1" w:rsidRPr="00E55758" w:rsidRDefault="00E737A1" w:rsidP="00312C71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55758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SOWA</w:t>
      </w:r>
    </w:p>
    <w:p w:rsidR="00E737A1" w:rsidRPr="008122A4" w:rsidRDefault="00E737A1" w:rsidP="008122A4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312C71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Jaki jest sposób składania wniosku o dofinansowanie oraz załącznika</w:t>
      </w:r>
      <w:r w:rsidR="008122A4" w:rsidRPr="008122A4">
        <w:rPr>
          <w:rFonts w:eastAsia="Times New Roman" w:cstheme="minorHAnsi"/>
          <w:b/>
          <w:color w:val="212529"/>
          <w:sz w:val="24"/>
          <w:szCs w:val="24"/>
          <w:lang w:eastAsia="pl-PL"/>
        </w:rPr>
        <w:t>/załączników?</w:t>
      </w:r>
    </w:p>
    <w:p w:rsidR="00E737A1" w:rsidRPr="00312C71" w:rsidRDefault="00E737A1" w:rsidP="00312C71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312C71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Odp. z dnia 2</w:t>
      </w:r>
      <w:r w:rsidR="007A5E08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0.05.2025 r.</w:t>
      </w:r>
    </w:p>
    <w:p w:rsidR="00E737A1" w:rsidRPr="00312C71" w:rsidRDefault="00E737A1" w:rsidP="00312C71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>Wniosek oraz wymagany załącznik należy złożyć  wyłącznie za pośrednictwem aplikacji SOWA EFS (</w:t>
      </w:r>
      <w:hyperlink r:id="rId8" w:history="1">
        <w:r w:rsidRPr="00312C71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https://sowa2021.efs.gov.pl</w:t>
        </w:r>
      </w:hyperlink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 xml:space="preserve"> )</w:t>
      </w:r>
    </w:p>
    <w:p w:rsidR="00E737A1" w:rsidRPr="00312C71" w:rsidRDefault="00E737A1" w:rsidP="00312C71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>Załącznik do wniosku o dofinansowanie projektu (zał. nr 2</w:t>
      </w:r>
      <w:r w:rsidR="007A5E08">
        <w:rPr>
          <w:rFonts w:eastAsia="Times New Roman" w:cstheme="minorHAnsi"/>
          <w:color w:val="212529"/>
          <w:sz w:val="24"/>
          <w:szCs w:val="24"/>
          <w:lang w:eastAsia="pl-PL"/>
        </w:rPr>
        <w:t>5</w:t>
      </w:r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 xml:space="preserve"> do Regulaminu wyboru projektu)– Oświadczenie Wnioskodawcy dot. kryteriów wyboru projektów i zapoznania się z Regulaminem wyboru projektów  należy jednokrotnie podpisać podpisem kwalifikowanym przez osobę/osoby upoważnioną/e do reprezentowania Wnioskodawcy.</w:t>
      </w:r>
    </w:p>
    <w:p w:rsidR="00E737A1" w:rsidRPr="00312C71" w:rsidRDefault="00E737A1" w:rsidP="00312C71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>Istotne jest, aby nie modyfikować treści załącznika.</w:t>
      </w:r>
    </w:p>
    <w:p w:rsidR="00E737A1" w:rsidRPr="00312C71" w:rsidRDefault="00E737A1" w:rsidP="00312C71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>Oświadczenie musi być podpisane podpisem kwalifikowanym. Aby podpisać dokument podpisem kwalifikowanym należy posiadać jeden z podpisów kwalifikowanych, kupiony u jednego z certyfikowanych dostawców wymienionych w rejestrze Narodowego Centrum Certyfikacji.</w:t>
      </w:r>
    </w:p>
    <w:p w:rsidR="00E737A1" w:rsidRPr="00312C71" w:rsidRDefault="00E737A1" w:rsidP="00312C71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>W celu podpisania załącznika należy wgrać dokument do dedykowanego programu i przy pomocy tej aplikacji go podpisać. Następnie taki podpisany załącznik należy zamieścić w systemie SOWA we wniosku o dofinansowanie projektu w sekcji „Załączniki”.</w:t>
      </w:r>
    </w:p>
    <w:p w:rsidR="00E737A1" w:rsidRPr="00312C71" w:rsidRDefault="00E737A1" w:rsidP="00312C71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 xml:space="preserve">Załącznik do formularza wniosku musi stanowić jeden plik z dopuszczalnym rozszerzeniem: </w:t>
      </w:r>
      <w:proofErr w:type="spellStart"/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>doc</w:t>
      </w:r>
      <w:proofErr w:type="spellEnd"/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 xml:space="preserve">, xls, </w:t>
      </w:r>
      <w:proofErr w:type="spellStart"/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>xlsx</w:t>
      </w:r>
      <w:proofErr w:type="spellEnd"/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 xml:space="preserve">, pdf, </w:t>
      </w:r>
      <w:proofErr w:type="spellStart"/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>docx</w:t>
      </w:r>
      <w:proofErr w:type="spellEnd"/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 xml:space="preserve">, </w:t>
      </w:r>
      <w:proofErr w:type="spellStart"/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>png</w:t>
      </w:r>
      <w:proofErr w:type="spellEnd"/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 xml:space="preserve">, </w:t>
      </w:r>
      <w:r w:rsidR="007A5E08">
        <w:rPr>
          <w:rFonts w:eastAsia="Times New Roman" w:cstheme="minorHAnsi"/>
          <w:color w:val="212529"/>
          <w:sz w:val="24"/>
          <w:szCs w:val="24"/>
          <w:lang w:eastAsia="pl-PL"/>
        </w:rPr>
        <w:t>j</w:t>
      </w:r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 xml:space="preserve">pg, txt, </w:t>
      </w:r>
      <w:proofErr w:type="spellStart"/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>xml</w:t>
      </w:r>
      <w:proofErr w:type="spellEnd"/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 xml:space="preserve">, mp4 oraz archiwa zip i 7z. Dopuszczalne są także pliki podpisane </w:t>
      </w:r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lastRenderedPageBreak/>
        <w:t xml:space="preserve">kwalifikowanym podpisem elektronicznym w formatach TSL, </w:t>
      </w:r>
      <w:proofErr w:type="spellStart"/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>XMLsig</w:t>
      </w:r>
      <w:proofErr w:type="spellEnd"/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 xml:space="preserve">, </w:t>
      </w:r>
      <w:proofErr w:type="spellStart"/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>XAdES</w:t>
      </w:r>
      <w:proofErr w:type="spellEnd"/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 xml:space="preserve">, </w:t>
      </w:r>
      <w:proofErr w:type="spellStart"/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>PadES</w:t>
      </w:r>
      <w:proofErr w:type="spellEnd"/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 xml:space="preserve">, </w:t>
      </w:r>
      <w:proofErr w:type="spellStart"/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>CadES</w:t>
      </w:r>
      <w:proofErr w:type="spellEnd"/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 xml:space="preserve">, ASIC, </w:t>
      </w:r>
      <w:proofErr w:type="spellStart"/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>XMLenc</w:t>
      </w:r>
      <w:proofErr w:type="spellEnd"/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>.</w:t>
      </w:r>
    </w:p>
    <w:p w:rsidR="008122A4" w:rsidRPr="008122A4" w:rsidRDefault="008122A4" w:rsidP="00312C71">
      <w:pPr>
        <w:shd w:val="clear" w:color="auto" w:fill="FFFFFF"/>
        <w:spacing w:after="100" w:afterAutospacing="1" w:line="360" w:lineRule="auto"/>
        <w:rPr>
          <w:rFonts w:eastAsia="Times New Roman" w:cstheme="minorHAnsi"/>
          <w:b/>
          <w:color w:val="212529"/>
          <w:sz w:val="24"/>
          <w:szCs w:val="24"/>
          <w:lang w:eastAsia="pl-PL"/>
        </w:rPr>
      </w:pPr>
      <w:r w:rsidRPr="008122A4">
        <w:rPr>
          <w:rFonts w:eastAsia="Times New Roman" w:cstheme="minorHAnsi"/>
          <w:b/>
          <w:color w:val="212529"/>
          <w:sz w:val="24"/>
          <w:szCs w:val="24"/>
          <w:lang w:eastAsia="pl-PL"/>
        </w:rPr>
        <w:t>Dodatkowe załączniki</w:t>
      </w:r>
    </w:p>
    <w:p w:rsidR="00ED6AA0" w:rsidRPr="00ED6AA0" w:rsidRDefault="00ED6AA0" w:rsidP="00ED6AA0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025462">
        <w:rPr>
          <w:rFonts w:eastAsia="Times New Roman" w:cstheme="minorHAnsi"/>
          <w:color w:val="212529"/>
          <w:sz w:val="24"/>
          <w:szCs w:val="24"/>
          <w:lang w:eastAsia="pl-PL"/>
        </w:rPr>
        <w:t>W przypadku, gdy</w:t>
      </w:r>
      <w:r w:rsidRPr="00025462">
        <w:rPr>
          <w:rFonts w:eastAsia="Times New Roman" w:cstheme="minorHAnsi"/>
          <w:i/>
          <w:color w:val="212529"/>
          <w:sz w:val="24"/>
          <w:szCs w:val="24"/>
          <w:lang w:eastAsia="pl-PL"/>
        </w:rPr>
        <w:t xml:space="preserve"> </w:t>
      </w:r>
      <w:r w:rsidRPr="00025462">
        <w:rPr>
          <w:rFonts w:eastAsia="Times New Roman" w:cstheme="minorHAnsi"/>
          <w:b/>
          <w:color w:val="212529"/>
          <w:sz w:val="24"/>
          <w:szCs w:val="24"/>
          <w:lang w:eastAsia="pl-PL"/>
        </w:rPr>
        <w:t xml:space="preserve">podmiot ubiegający się o pomoc publiczną lub pomoc de </w:t>
      </w:r>
      <w:proofErr w:type="spellStart"/>
      <w:r w:rsidRPr="00025462">
        <w:rPr>
          <w:rFonts w:eastAsia="Times New Roman" w:cstheme="minorHAnsi"/>
          <w:b/>
          <w:color w:val="212529"/>
          <w:sz w:val="24"/>
          <w:szCs w:val="24"/>
          <w:lang w:eastAsia="pl-PL"/>
        </w:rPr>
        <w:t>minimis</w:t>
      </w:r>
      <w:proofErr w:type="spellEnd"/>
      <w:r w:rsidRPr="00025462">
        <w:rPr>
          <w:rFonts w:eastAsia="Times New Roman" w:cstheme="minorHAnsi"/>
          <w:b/>
          <w:color w:val="212529"/>
          <w:sz w:val="24"/>
          <w:szCs w:val="24"/>
          <w:lang w:eastAsia="pl-PL"/>
        </w:rPr>
        <w:t xml:space="preserve"> jest jednocześnie wnioskodawcą/partnerem</w:t>
      </w:r>
      <w:r w:rsidRPr="00ED6AA0">
        <w:rPr>
          <w:rFonts w:eastAsia="Times New Roman" w:cstheme="minorHAnsi"/>
          <w:color w:val="212529"/>
          <w:sz w:val="24"/>
          <w:szCs w:val="24"/>
          <w:lang w:eastAsia="pl-PL"/>
        </w:rPr>
        <w:t>, ma obowiązek</w:t>
      </w:r>
      <w:r w:rsidR="00025462">
        <w:rPr>
          <w:rFonts w:eastAsia="Times New Roman" w:cstheme="minorHAnsi"/>
          <w:color w:val="212529"/>
          <w:sz w:val="24"/>
          <w:szCs w:val="24"/>
          <w:lang w:eastAsia="pl-PL"/>
        </w:rPr>
        <w:t xml:space="preserve"> </w:t>
      </w:r>
      <w:r w:rsidRPr="00ED6AA0">
        <w:rPr>
          <w:rFonts w:eastAsia="Times New Roman" w:cstheme="minorHAnsi"/>
          <w:color w:val="212529"/>
          <w:sz w:val="24"/>
          <w:szCs w:val="24"/>
          <w:lang w:eastAsia="pl-PL"/>
        </w:rPr>
        <w:t>załączyć dodatkowe załączniki do wniosku podlegające ocenie/weryfikacji w ramach oceny kryterium wykonalności finansowej na etapie oceny merytorycznej, które ION dopuszcza do uzupełnienia na etapie negocjacji, zgodnie z poniższym wyszczególnieniem:</w:t>
      </w:r>
    </w:p>
    <w:p w:rsidR="00ED6AA0" w:rsidRPr="00ED6AA0" w:rsidRDefault="00ED6AA0" w:rsidP="00ED6AA0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ED6AA0">
        <w:rPr>
          <w:rFonts w:eastAsia="Times New Roman" w:cstheme="minorHAnsi"/>
          <w:color w:val="212529"/>
          <w:sz w:val="24"/>
          <w:szCs w:val="24"/>
          <w:lang w:eastAsia="pl-PL"/>
        </w:rPr>
        <w:t>1.</w:t>
      </w:r>
      <w:r w:rsidRPr="00ED6AA0">
        <w:rPr>
          <w:rFonts w:eastAsia="Times New Roman" w:cstheme="minorHAnsi"/>
          <w:color w:val="212529"/>
          <w:sz w:val="24"/>
          <w:szCs w:val="24"/>
          <w:lang w:eastAsia="pl-PL"/>
        </w:rPr>
        <w:tab/>
        <w:t xml:space="preserve">załączniki dla pomocy de </w:t>
      </w:r>
      <w:proofErr w:type="spellStart"/>
      <w:r w:rsidRPr="00ED6AA0">
        <w:rPr>
          <w:rFonts w:eastAsia="Times New Roman" w:cstheme="minorHAnsi"/>
          <w:color w:val="212529"/>
          <w:sz w:val="24"/>
          <w:szCs w:val="24"/>
          <w:lang w:eastAsia="pl-PL"/>
        </w:rPr>
        <w:t>minimis</w:t>
      </w:r>
      <w:proofErr w:type="spellEnd"/>
      <w:r w:rsidRPr="00ED6AA0">
        <w:rPr>
          <w:rFonts w:eastAsia="Times New Roman" w:cstheme="minorHAnsi"/>
          <w:color w:val="212529"/>
          <w:sz w:val="24"/>
          <w:szCs w:val="24"/>
          <w:lang w:eastAsia="pl-PL"/>
        </w:rPr>
        <w:t>:</w:t>
      </w:r>
    </w:p>
    <w:p w:rsidR="00ED6AA0" w:rsidRPr="00ED6AA0" w:rsidRDefault="00ED6AA0" w:rsidP="00ED6AA0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ED6AA0">
        <w:rPr>
          <w:rFonts w:eastAsia="Times New Roman" w:cstheme="minorHAnsi"/>
          <w:color w:val="212529"/>
          <w:sz w:val="24"/>
          <w:szCs w:val="24"/>
          <w:lang w:eastAsia="pl-PL"/>
        </w:rPr>
        <w:t>a)</w:t>
      </w:r>
      <w:r w:rsidRPr="00ED6AA0">
        <w:rPr>
          <w:rFonts w:eastAsia="Times New Roman" w:cstheme="minorHAnsi"/>
          <w:color w:val="212529"/>
          <w:sz w:val="24"/>
          <w:szCs w:val="24"/>
          <w:lang w:eastAsia="pl-PL"/>
        </w:rPr>
        <w:tab/>
        <w:t xml:space="preserve">kopie zaświadczeń o otrzymanej pomocy de </w:t>
      </w:r>
      <w:proofErr w:type="spellStart"/>
      <w:r w:rsidRPr="00ED6AA0">
        <w:rPr>
          <w:rFonts w:eastAsia="Times New Roman" w:cstheme="minorHAnsi"/>
          <w:color w:val="212529"/>
          <w:sz w:val="24"/>
          <w:szCs w:val="24"/>
          <w:lang w:eastAsia="pl-PL"/>
        </w:rPr>
        <w:t>minimis</w:t>
      </w:r>
      <w:proofErr w:type="spellEnd"/>
      <w:r w:rsidRPr="00ED6AA0">
        <w:rPr>
          <w:rFonts w:eastAsia="Times New Roman" w:cstheme="minorHAnsi"/>
          <w:color w:val="212529"/>
          <w:sz w:val="24"/>
          <w:szCs w:val="24"/>
          <w:lang w:eastAsia="pl-PL"/>
        </w:rPr>
        <w:t xml:space="preserve">, jakie wnioskodawca/partner otrzymał w ciągu minionych 3 lat, zgodnie z art. 3 ust. 2 rozporządzenia Komisji (UE) 2023/2831 z dnia 13 grudnia 2023 r. w sprawie stosowania art. 107 i 108 Traktatu o funkcjonowaniu Unii Europejskiej do pomocy de </w:t>
      </w:r>
      <w:proofErr w:type="spellStart"/>
      <w:r w:rsidRPr="00ED6AA0">
        <w:rPr>
          <w:rFonts w:eastAsia="Times New Roman" w:cstheme="minorHAnsi"/>
          <w:color w:val="212529"/>
          <w:sz w:val="24"/>
          <w:szCs w:val="24"/>
          <w:lang w:eastAsia="pl-PL"/>
        </w:rPr>
        <w:t>minimis</w:t>
      </w:r>
      <w:proofErr w:type="spellEnd"/>
      <w:r w:rsidRPr="00ED6AA0">
        <w:rPr>
          <w:rFonts w:eastAsia="Times New Roman" w:cstheme="minorHAnsi"/>
          <w:color w:val="212529"/>
          <w:sz w:val="24"/>
          <w:szCs w:val="24"/>
          <w:lang w:eastAsia="pl-PL"/>
        </w:rPr>
        <w:t xml:space="preserve"> (z uwzględnieniem uwagi zawartej w pkt 11 wprowadzenia do ww. rozporządzenia), albo oświadczenie o wielkości tej pomocy otrzymanej w tym okresie, albo oświadczenie o nieotrzymaniu takiej pomocy w tym okresie;</w:t>
      </w:r>
    </w:p>
    <w:p w:rsidR="00ED6AA0" w:rsidRPr="00ED6AA0" w:rsidRDefault="00ED6AA0" w:rsidP="00ED6AA0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ED6AA0">
        <w:rPr>
          <w:rFonts w:eastAsia="Times New Roman" w:cstheme="minorHAnsi"/>
          <w:color w:val="212529"/>
          <w:sz w:val="24"/>
          <w:szCs w:val="24"/>
          <w:lang w:eastAsia="pl-PL"/>
        </w:rPr>
        <w:t>b)</w:t>
      </w:r>
      <w:r w:rsidRPr="00ED6AA0">
        <w:rPr>
          <w:rFonts w:eastAsia="Times New Roman" w:cstheme="minorHAnsi"/>
          <w:color w:val="212529"/>
          <w:sz w:val="24"/>
          <w:szCs w:val="24"/>
          <w:lang w:eastAsia="pl-PL"/>
        </w:rPr>
        <w:tab/>
        <w:t xml:space="preserve">informacje, o których mowa w art. 37 ust. 1 pkt 2 ustawy z dnia 30 kwietnia 2004 r. o postępowaniu w sprawach dotyczących pomocy publicznej. Zakres niezbędnych informacji określa rozporządzenie Rady Ministrów z dnia 29 marca 2010 r. w sprawie zakresu informacji przedstawianych przez podmiot ubiegający się o pomoc de </w:t>
      </w:r>
      <w:proofErr w:type="spellStart"/>
      <w:r w:rsidRPr="00ED6AA0">
        <w:rPr>
          <w:rFonts w:eastAsia="Times New Roman" w:cstheme="minorHAnsi"/>
          <w:color w:val="212529"/>
          <w:sz w:val="24"/>
          <w:szCs w:val="24"/>
          <w:lang w:eastAsia="pl-PL"/>
        </w:rPr>
        <w:t>minimis</w:t>
      </w:r>
      <w:proofErr w:type="spellEnd"/>
      <w:r w:rsidRPr="00ED6AA0">
        <w:rPr>
          <w:rFonts w:eastAsia="Times New Roman" w:cstheme="minorHAnsi"/>
          <w:color w:val="212529"/>
          <w:sz w:val="24"/>
          <w:szCs w:val="24"/>
          <w:lang w:eastAsia="pl-PL"/>
        </w:rPr>
        <w:t xml:space="preserve">  (Dz. U. z 2024 r. poz. 40, zm. Dz. U. z 2024 r. poz. 1206);</w:t>
      </w:r>
    </w:p>
    <w:p w:rsidR="00ED6AA0" w:rsidRPr="00ED6AA0" w:rsidRDefault="00ED6AA0" w:rsidP="00ED6AA0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ED6AA0">
        <w:rPr>
          <w:rFonts w:eastAsia="Times New Roman" w:cstheme="minorHAnsi"/>
          <w:color w:val="212529"/>
          <w:sz w:val="24"/>
          <w:szCs w:val="24"/>
          <w:lang w:eastAsia="pl-PL"/>
        </w:rPr>
        <w:t>2.</w:t>
      </w:r>
      <w:r w:rsidRPr="00ED6AA0">
        <w:rPr>
          <w:rFonts w:eastAsia="Times New Roman" w:cstheme="minorHAnsi"/>
          <w:color w:val="212529"/>
          <w:sz w:val="24"/>
          <w:szCs w:val="24"/>
          <w:lang w:eastAsia="pl-PL"/>
        </w:rPr>
        <w:tab/>
        <w:t xml:space="preserve">załączniki dla pomocy publicznej - informacje dotyczące wnioskodawcy/partnera i prowadzonej przez niego działalności gospodarczej oraz informacje o otrzymanej pomocy publicznej. Zakres niezbędnych informacji określa rozporządzenie Rady Ministrów z dnia 29 marca 2010 r. w sprawie zakresu informacji przedstawianych przez podmiot ubiegający się o pomoc inną niż pomoc de </w:t>
      </w:r>
      <w:proofErr w:type="spellStart"/>
      <w:r w:rsidRPr="00ED6AA0">
        <w:rPr>
          <w:rFonts w:eastAsia="Times New Roman" w:cstheme="minorHAnsi"/>
          <w:color w:val="212529"/>
          <w:sz w:val="24"/>
          <w:szCs w:val="24"/>
          <w:lang w:eastAsia="pl-PL"/>
        </w:rPr>
        <w:t>minimis</w:t>
      </w:r>
      <w:proofErr w:type="spellEnd"/>
      <w:r w:rsidRPr="00ED6AA0">
        <w:rPr>
          <w:rFonts w:eastAsia="Times New Roman" w:cstheme="minorHAnsi"/>
          <w:color w:val="212529"/>
          <w:sz w:val="24"/>
          <w:szCs w:val="24"/>
          <w:lang w:eastAsia="pl-PL"/>
        </w:rPr>
        <w:t xml:space="preserve"> lub pomoc de </w:t>
      </w:r>
      <w:proofErr w:type="spellStart"/>
      <w:r w:rsidRPr="00ED6AA0">
        <w:rPr>
          <w:rFonts w:eastAsia="Times New Roman" w:cstheme="minorHAnsi"/>
          <w:color w:val="212529"/>
          <w:sz w:val="24"/>
          <w:szCs w:val="24"/>
          <w:lang w:eastAsia="pl-PL"/>
        </w:rPr>
        <w:t>minimis</w:t>
      </w:r>
      <w:proofErr w:type="spellEnd"/>
      <w:r w:rsidRPr="00ED6AA0">
        <w:rPr>
          <w:rFonts w:eastAsia="Times New Roman" w:cstheme="minorHAnsi"/>
          <w:color w:val="212529"/>
          <w:sz w:val="24"/>
          <w:szCs w:val="24"/>
          <w:lang w:eastAsia="pl-PL"/>
        </w:rPr>
        <w:t xml:space="preserve"> w rolnictwie lub rybołówstwie (Dz. U. z 2010 r. nr 53, poz. 312), zmienione rozporządzeniem z dnia 16 grudnia 2010 r. (Dz. U. z 2010 r. nr 254, poz. 1704), zmienione rozporządzeniem z dnia 2 lutego 2016 r. (Dz. U. z 2016 r. poz. 238) oraz rozporządzeniem z dnia 27 lipca 2020 r. (Dz. U. z 2020 r. poz. 1338).</w:t>
      </w:r>
    </w:p>
    <w:p w:rsidR="00ED6AA0" w:rsidRPr="00ED6AA0" w:rsidRDefault="00ED6AA0" w:rsidP="00ED6AA0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ED6AA0">
        <w:rPr>
          <w:rFonts w:eastAsia="Times New Roman" w:cstheme="minorHAnsi"/>
          <w:color w:val="212529"/>
          <w:sz w:val="24"/>
          <w:szCs w:val="24"/>
          <w:lang w:eastAsia="pl-PL"/>
        </w:rPr>
        <w:t xml:space="preserve">Oświadczenia wskazane w pkt 1 lit. a oraz informacje wskazane w pkt 1 lit. b lub pkt 2 wnioskodawca/partner składa w formie skanów podpisanych dokumentów przez osobę/y uprawnioną/e do reprezentowania wnioskodawcy/partnera. </w:t>
      </w:r>
    </w:p>
    <w:p w:rsidR="000133A3" w:rsidRDefault="00ED6AA0" w:rsidP="00ED6AA0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ED6AA0">
        <w:rPr>
          <w:rFonts w:eastAsia="Times New Roman" w:cstheme="minorHAnsi"/>
          <w:color w:val="212529"/>
          <w:sz w:val="24"/>
          <w:szCs w:val="24"/>
          <w:lang w:eastAsia="pl-PL"/>
        </w:rPr>
        <w:lastRenderedPageBreak/>
        <w:t xml:space="preserve">Oryginał lub kopie potwierdzone za zgodność z oryginałem ww. dokumentów dotyczących pomocy publicznej lub pomocy de </w:t>
      </w:r>
      <w:proofErr w:type="spellStart"/>
      <w:r w:rsidRPr="00ED6AA0">
        <w:rPr>
          <w:rFonts w:eastAsia="Times New Roman" w:cstheme="minorHAnsi"/>
          <w:color w:val="212529"/>
          <w:sz w:val="24"/>
          <w:szCs w:val="24"/>
          <w:lang w:eastAsia="pl-PL"/>
        </w:rPr>
        <w:t>minimis</w:t>
      </w:r>
      <w:proofErr w:type="spellEnd"/>
      <w:r w:rsidRPr="00ED6AA0">
        <w:rPr>
          <w:rFonts w:eastAsia="Times New Roman" w:cstheme="minorHAnsi"/>
          <w:color w:val="212529"/>
          <w:sz w:val="24"/>
          <w:szCs w:val="24"/>
          <w:lang w:eastAsia="pl-PL"/>
        </w:rPr>
        <w:t xml:space="preserve"> ION będzie wymagała na etapie podpisywania umowy o dofinansowanie.</w:t>
      </w:r>
    </w:p>
    <w:p w:rsidR="00F96CF1" w:rsidRPr="00312C71" w:rsidRDefault="00025462" w:rsidP="00ED6AA0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F96CF1">
        <w:rPr>
          <w:rFonts w:eastAsia="Times New Roman" w:cstheme="minorHAnsi"/>
          <w:b/>
          <w:color w:val="212529"/>
          <w:sz w:val="24"/>
          <w:szCs w:val="24"/>
          <w:lang w:eastAsia="pl-PL"/>
        </w:rPr>
        <w:t>Wzór</w:t>
      </w:r>
      <w:r>
        <w:rPr>
          <w:rFonts w:eastAsia="Times New Roman" w:cstheme="minorHAnsi"/>
          <w:color w:val="212529"/>
          <w:sz w:val="24"/>
          <w:szCs w:val="24"/>
          <w:lang w:eastAsia="pl-PL"/>
        </w:rPr>
        <w:t xml:space="preserve"> oświadczenia o </w:t>
      </w:r>
      <w:r w:rsidRPr="00ED6AA0">
        <w:rPr>
          <w:rFonts w:eastAsia="Times New Roman" w:cstheme="minorHAnsi"/>
          <w:color w:val="212529"/>
          <w:sz w:val="24"/>
          <w:szCs w:val="24"/>
          <w:lang w:eastAsia="pl-PL"/>
        </w:rPr>
        <w:t xml:space="preserve">otrzymanej pomocy de </w:t>
      </w:r>
      <w:proofErr w:type="spellStart"/>
      <w:r w:rsidRPr="00ED6AA0">
        <w:rPr>
          <w:rFonts w:eastAsia="Times New Roman" w:cstheme="minorHAnsi"/>
          <w:color w:val="212529"/>
          <w:sz w:val="24"/>
          <w:szCs w:val="24"/>
          <w:lang w:eastAsia="pl-PL"/>
        </w:rPr>
        <w:t>minimis</w:t>
      </w:r>
      <w:proofErr w:type="spellEnd"/>
      <w:r w:rsidRPr="00ED6AA0">
        <w:rPr>
          <w:rFonts w:eastAsia="Times New Roman" w:cstheme="minorHAnsi"/>
          <w:color w:val="212529"/>
          <w:sz w:val="24"/>
          <w:szCs w:val="24"/>
          <w:lang w:eastAsia="pl-PL"/>
        </w:rPr>
        <w:t>, jakie wnioskodawca/partner otrzymał w ciągu minionych 3 lat</w:t>
      </w:r>
      <w:r>
        <w:rPr>
          <w:rFonts w:eastAsia="Times New Roman" w:cstheme="minorHAnsi"/>
          <w:color w:val="212529"/>
          <w:sz w:val="24"/>
          <w:szCs w:val="24"/>
          <w:lang w:eastAsia="pl-PL"/>
        </w:rPr>
        <w:t xml:space="preserve"> oraz </w:t>
      </w:r>
      <w:r w:rsidRPr="00025462">
        <w:rPr>
          <w:rFonts w:eastAsia="Times New Roman" w:cstheme="minorHAnsi"/>
          <w:color w:val="212529"/>
          <w:sz w:val="24"/>
          <w:szCs w:val="24"/>
          <w:lang w:eastAsia="pl-PL"/>
        </w:rPr>
        <w:t>Formularz</w:t>
      </w:r>
      <w:r w:rsidR="00F04B44">
        <w:rPr>
          <w:rFonts w:eastAsia="Times New Roman" w:cstheme="minorHAnsi"/>
          <w:color w:val="212529"/>
          <w:sz w:val="24"/>
          <w:szCs w:val="24"/>
          <w:lang w:eastAsia="pl-PL"/>
        </w:rPr>
        <w:t>a</w:t>
      </w:r>
      <w:r w:rsidRPr="00025462">
        <w:rPr>
          <w:rFonts w:eastAsia="Times New Roman" w:cstheme="minorHAnsi"/>
          <w:color w:val="212529"/>
          <w:sz w:val="24"/>
          <w:szCs w:val="24"/>
          <w:lang w:eastAsia="pl-PL"/>
        </w:rPr>
        <w:t xml:space="preserve"> informacji przedstawianych przy ubieganiu się o pomoc de </w:t>
      </w:r>
      <w:proofErr w:type="spellStart"/>
      <w:r w:rsidRPr="00025462">
        <w:rPr>
          <w:rFonts w:eastAsia="Times New Roman" w:cstheme="minorHAnsi"/>
          <w:color w:val="212529"/>
          <w:sz w:val="24"/>
          <w:szCs w:val="24"/>
          <w:lang w:eastAsia="pl-PL"/>
        </w:rPr>
        <w:t>minimis</w:t>
      </w:r>
      <w:proofErr w:type="spellEnd"/>
      <w:r>
        <w:rPr>
          <w:rFonts w:eastAsia="Times New Roman" w:cstheme="minorHAnsi"/>
          <w:color w:val="212529"/>
          <w:sz w:val="24"/>
          <w:szCs w:val="24"/>
          <w:lang w:eastAsia="pl-PL"/>
        </w:rPr>
        <w:t xml:space="preserve"> można pobrać</w:t>
      </w:r>
      <w:r w:rsidR="00F96CF1">
        <w:rPr>
          <w:rFonts w:eastAsia="Times New Roman" w:cstheme="minorHAnsi"/>
          <w:color w:val="212529"/>
          <w:sz w:val="24"/>
          <w:szCs w:val="24"/>
          <w:lang w:eastAsia="pl-PL"/>
        </w:rPr>
        <w:t xml:space="preserve"> ze strony www: </w:t>
      </w:r>
      <w:hyperlink r:id="rId9" w:anchor="toc-pomoc-de-minimis-wzory" w:history="1">
        <w:r w:rsidR="00F96CF1" w:rsidRPr="003D335C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https://funduszeuepomorskie.pl/nabory/7281-56-adaptacyjnosc-pracownikow-i-pracodawcow#toc-pomoc-de-minimis-wzory</w:t>
        </w:r>
      </w:hyperlink>
    </w:p>
    <w:p w:rsidR="00E737A1" w:rsidRPr="00E55758" w:rsidRDefault="00E737A1" w:rsidP="00312C71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55758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TYP PROJEKTU</w:t>
      </w:r>
    </w:p>
    <w:p w:rsidR="008122A4" w:rsidRPr="007459EA" w:rsidRDefault="008122A4" w:rsidP="007459EA">
      <w:pPr>
        <w:pStyle w:val="Akapitzlist"/>
        <w:numPr>
          <w:ilvl w:val="0"/>
          <w:numId w:val="17"/>
        </w:numPr>
        <w:spacing w:line="360" w:lineRule="auto"/>
        <w:rPr>
          <w:b/>
          <w:sz w:val="24"/>
          <w:szCs w:val="24"/>
        </w:rPr>
      </w:pPr>
      <w:r w:rsidRPr="007459EA">
        <w:rPr>
          <w:b/>
          <w:sz w:val="24"/>
          <w:szCs w:val="24"/>
        </w:rPr>
        <w:t>Czy w projekcie składanym w odpowiedzi na nabór nr FEPM.05.06-IZ.00-001/2</w:t>
      </w:r>
      <w:r w:rsidR="00025462">
        <w:rPr>
          <w:b/>
          <w:sz w:val="24"/>
          <w:szCs w:val="24"/>
        </w:rPr>
        <w:t>5</w:t>
      </w:r>
      <w:r w:rsidRPr="007459EA">
        <w:rPr>
          <w:b/>
          <w:sz w:val="24"/>
          <w:szCs w:val="24"/>
        </w:rPr>
        <w:t xml:space="preserve"> jest możliwość realizacji wsparcia w zakresie podnoszenia kwalifikacji i kompetencji zawodowych pracodawców i ich pracowników?</w:t>
      </w:r>
    </w:p>
    <w:p w:rsidR="008122A4" w:rsidRDefault="008122A4" w:rsidP="008122A4">
      <w:pPr>
        <w:shd w:val="clear" w:color="auto" w:fill="FFFFFF"/>
        <w:spacing w:after="100" w:afterAutospacing="1" w:line="360" w:lineRule="auto"/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</w:pPr>
      <w:r w:rsidRPr="00312C71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 xml:space="preserve">Odp. z dnia </w:t>
      </w:r>
      <w:r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2</w:t>
      </w:r>
      <w:r w:rsidR="00025462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0</w:t>
      </w:r>
      <w:r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.0</w:t>
      </w:r>
      <w:r w:rsidR="00025462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5</w:t>
      </w:r>
      <w:r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.202</w:t>
      </w:r>
      <w:r w:rsidR="00025462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5</w:t>
      </w:r>
      <w:r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 xml:space="preserve"> r.</w:t>
      </w:r>
    </w:p>
    <w:p w:rsidR="008122A4" w:rsidRPr="00846185" w:rsidRDefault="008122A4" w:rsidP="008122A4">
      <w:pPr>
        <w:shd w:val="clear" w:color="auto" w:fill="FFFFFF"/>
        <w:spacing w:after="100" w:afterAutospacing="1" w:line="360" w:lineRule="auto"/>
        <w:rPr>
          <w:rFonts w:eastAsia="Times New Roman" w:cstheme="minorHAnsi"/>
          <w:bCs/>
          <w:color w:val="212529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Nie. </w:t>
      </w:r>
      <w:r w:rsidRPr="00846185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Zgodnie z kryterium formalnym specyficznym - </w:t>
      </w:r>
      <w:r w:rsidRPr="00846185">
        <w:rPr>
          <w:rFonts w:cstheme="minorHAnsi"/>
          <w:sz w:val="24"/>
          <w:szCs w:val="24"/>
        </w:rPr>
        <w:t xml:space="preserve">Zgodność ze szczegółowymi uwarunkowaniami określonymi dla naboru - </w:t>
      </w:r>
      <w:r w:rsidRPr="00846185">
        <w:rPr>
          <w:rFonts w:cstheme="minorHAnsi"/>
          <w:color w:val="000000" w:themeColor="text1"/>
          <w:sz w:val="24"/>
          <w:szCs w:val="24"/>
        </w:rPr>
        <w:t>działania w ramach projektu obejmują wyłącznie wsparcie pracodawców w</w:t>
      </w:r>
      <w:r>
        <w:rPr>
          <w:rFonts w:cstheme="minorHAnsi"/>
          <w:color w:val="000000" w:themeColor="text1"/>
          <w:sz w:val="24"/>
          <w:szCs w:val="24"/>
        </w:rPr>
        <w:t> </w:t>
      </w:r>
      <w:r w:rsidRPr="00846185">
        <w:rPr>
          <w:rFonts w:cstheme="minorHAnsi"/>
          <w:color w:val="000000" w:themeColor="text1"/>
          <w:sz w:val="24"/>
          <w:szCs w:val="24"/>
        </w:rPr>
        <w:t>zakresie adaptacji środowiska pracy do potrzeb różnych grup pracowników oraz wprowadzania elastycznych form zatrudnienia. Z tego względu</w:t>
      </w:r>
      <w:r>
        <w:rPr>
          <w:rFonts w:cstheme="minorHAnsi"/>
          <w:color w:val="000000" w:themeColor="text1"/>
          <w:sz w:val="24"/>
          <w:szCs w:val="24"/>
        </w:rPr>
        <w:t>,</w:t>
      </w:r>
      <w:r w:rsidRPr="00846185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co podkreślono </w:t>
      </w:r>
      <w:r w:rsidRPr="00846185">
        <w:rPr>
          <w:rFonts w:cstheme="minorHAnsi"/>
          <w:color w:val="000000" w:themeColor="text1"/>
          <w:sz w:val="24"/>
          <w:szCs w:val="24"/>
        </w:rPr>
        <w:t xml:space="preserve">w podrozdziale 2.3.1 pkt 11 lit. b. </w:t>
      </w:r>
      <w:r w:rsidRPr="00846185">
        <w:rPr>
          <w:rFonts w:eastAsia="Times New Roman" w:cstheme="minorHAnsi"/>
          <w:bCs/>
          <w:color w:val="212529"/>
          <w:sz w:val="24"/>
          <w:szCs w:val="24"/>
          <w:lang w:eastAsia="pl-PL"/>
        </w:rPr>
        <w:t>Regulaminu wyboru projektów w ramach programu regionalnego Fundusze Europejskie dla Pomorza 2021-2027 Działani</w:t>
      </w:r>
      <w:r>
        <w:rPr>
          <w:rFonts w:eastAsia="Times New Roman" w:cstheme="minorHAnsi"/>
          <w:bCs/>
          <w:color w:val="212529"/>
          <w:sz w:val="24"/>
          <w:szCs w:val="24"/>
          <w:lang w:eastAsia="pl-PL"/>
        </w:rPr>
        <w:t>e</w:t>
      </w:r>
      <w:r w:rsidRPr="00846185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 5.6. Adaptacyjność pracowników i pracodawców</w:t>
      </w:r>
      <w:r w:rsidRPr="00846185">
        <w:rPr>
          <w:rFonts w:cstheme="minorHAnsi"/>
          <w:color w:val="000000" w:themeColor="text1"/>
          <w:sz w:val="24"/>
          <w:szCs w:val="24"/>
        </w:rPr>
        <w:t xml:space="preserve">, </w:t>
      </w:r>
      <w:r w:rsidRPr="00846185">
        <w:rPr>
          <w:rFonts w:cstheme="minorHAnsi"/>
          <w:b/>
          <w:color w:val="000000" w:themeColor="text1"/>
          <w:sz w:val="24"/>
          <w:szCs w:val="24"/>
        </w:rPr>
        <w:t>w nabor</w:t>
      </w:r>
      <w:r>
        <w:rPr>
          <w:rFonts w:cstheme="minorHAnsi"/>
          <w:b/>
          <w:color w:val="000000" w:themeColor="text1"/>
          <w:sz w:val="24"/>
          <w:szCs w:val="24"/>
        </w:rPr>
        <w:t>ze</w:t>
      </w:r>
      <w:r w:rsidRPr="00846185">
        <w:rPr>
          <w:rFonts w:cstheme="minorHAnsi"/>
          <w:color w:val="000000" w:themeColor="text1"/>
          <w:sz w:val="24"/>
          <w:szCs w:val="24"/>
        </w:rPr>
        <w:t xml:space="preserve"> </w:t>
      </w:r>
      <w:r w:rsidRPr="00846185">
        <w:rPr>
          <w:b/>
          <w:sz w:val="24"/>
          <w:szCs w:val="24"/>
        </w:rPr>
        <w:t xml:space="preserve">nie jest możliwe sfinansowanie </w:t>
      </w:r>
      <w:r w:rsidRPr="00846185">
        <w:rPr>
          <w:sz w:val="24"/>
          <w:szCs w:val="24"/>
        </w:rPr>
        <w:t>szkoleń prowadzących do rozwoju umiejętności/kompetencji lub nabycia kwalifikacji.</w:t>
      </w:r>
    </w:p>
    <w:p w:rsidR="00C97BD5" w:rsidRPr="00E55758" w:rsidRDefault="00312C71" w:rsidP="00312C71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55758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BUDŻET PR</w:t>
      </w:r>
      <w:bookmarkStart w:id="0" w:name="_GoBack"/>
      <w:bookmarkEnd w:id="0"/>
      <w:r w:rsidRPr="00E55758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OJEKTU</w:t>
      </w:r>
    </w:p>
    <w:p w:rsidR="00F96CF1" w:rsidRPr="00F96CF1" w:rsidRDefault="00F96CF1" w:rsidP="00F96CF1">
      <w:pPr>
        <w:pStyle w:val="Akapitzlist"/>
        <w:numPr>
          <w:ilvl w:val="0"/>
          <w:numId w:val="20"/>
        </w:numPr>
        <w:spacing w:line="360" w:lineRule="auto"/>
        <w:rPr>
          <w:b/>
          <w:sz w:val="24"/>
          <w:szCs w:val="24"/>
        </w:rPr>
      </w:pPr>
      <w:r w:rsidRPr="00F96CF1">
        <w:rPr>
          <w:b/>
          <w:sz w:val="24"/>
          <w:szCs w:val="24"/>
        </w:rPr>
        <w:t>Czy w projekcie składanym w odpowiedzi na nabór nr FEPM.05.06-IZ.00-001/25 jest możliwość</w:t>
      </w:r>
      <w:r w:rsidR="00C97BD5" w:rsidRPr="00F96CF1">
        <w:rPr>
          <w:b/>
          <w:sz w:val="24"/>
          <w:szCs w:val="24"/>
        </w:rPr>
        <w:t xml:space="preserve"> </w:t>
      </w:r>
      <w:r w:rsidRPr="00F96CF1">
        <w:rPr>
          <w:b/>
          <w:sz w:val="24"/>
          <w:szCs w:val="24"/>
        </w:rPr>
        <w:t>stosowania metody rozliczania wydatków na podstawie kwot ryczałtowych określanych w oparciu o szczegółowy budżet projekt?</w:t>
      </w:r>
    </w:p>
    <w:p w:rsidR="00C97BD5" w:rsidRPr="00312C71" w:rsidRDefault="00C97BD5" w:rsidP="00312C71">
      <w:pPr>
        <w:spacing w:line="360" w:lineRule="auto"/>
        <w:rPr>
          <w:b/>
          <w:sz w:val="24"/>
          <w:szCs w:val="24"/>
        </w:rPr>
      </w:pPr>
      <w:r w:rsidRPr="00312C71">
        <w:rPr>
          <w:b/>
          <w:sz w:val="24"/>
          <w:szCs w:val="24"/>
        </w:rPr>
        <w:t xml:space="preserve">Odp. z dnia </w:t>
      </w:r>
      <w:r w:rsidR="00F96CF1">
        <w:rPr>
          <w:b/>
          <w:sz w:val="24"/>
          <w:szCs w:val="24"/>
        </w:rPr>
        <w:t>20</w:t>
      </w:r>
      <w:r w:rsidR="00F96CF1" w:rsidRPr="00A01788">
        <w:rPr>
          <w:b/>
          <w:sz w:val="24"/>
          <w:szCs w:val="24"/>
        </w:rPr>
        <w:t>.05.202</w:t>
      </w:r>
      <w:r w:rsidR="00F96CF1">
        <w:rPr>
          <w:b/>
          <w:sz w:val="24"/>
          <w:szCs w:val="24"/>
        </w:rPr>
        <w:t>5 r.</w:t>
      </w:r>
    </w:p>
    <w:p w:rsidR="00F96CF1" w:rsidRPr="00F96CF1" w:rsidRDefault="00F96CF1" w:rsidP="00F96CF1">
      <w:pPr>
        <w:spacing w:line="360" w:lineRule="auto"/>
        <w:rPr>
          <w:sz w:val="24"/>
          <w:szCs w:val="24"/>
        </w:rPr>
      </w:pPr>
      <w:r w:rsidRPr="00F96CF1">
        <w:rPr>
          <w:sz w:val="24"/>
          <w:szCs w:val="24"/>
        </w:rPr>
        <w:t xml:space="preserve">W ramach naboru, bez względu na wartość projektu, </w:t>
      </w:r>
      <w:r w:rsidRPr="00F04B44">
        <w:rPr>
          <w:b/>
          <w:sz w:val="24"/>
          <w:szCs w:val="24"/>
        </w:rPr>
        <w:t>nie dopuszcza się stosowania metody rozliczania wydatków na podstawie kwot ryczałtowych</w:t>
      </w:r>
      <w:r w:rsidRPr="00F96CF1">
        <w:rPr>
          <w:sz w:val="24"/>
          <w:szCs w:val="24"/>
        </w:rPr>
        <w:t xml:space="preserve"> określanych przez beneficjenta w oparciu o szczegółowy budżet projektu. Koszty bezpośrednie powinny być rozliczane na podstawie rzeczywiście poniesionych wydatków. </w:t>
      </w:r>
    </w:p>
    <w:p w:rsidR="00C97BD5" w:rsidRPr="00F96CF1" w:rsidRDefault="00F96CF1" w:rsidP="00F96CF1">
      <w:pPr>
        <w:spacing w:line="360" w:lineRule="auto"/>
        <w:rPr>
          <w:sz w:val="24"/>
          <w:szCs w:val="24"/>
        </w:rPr>
      </w:pPr>
      <w:r w:rsidRPr="00F96CF1">
        <w:rPr>
          <w:sz w:val="24"/>
          <w:szCs w:val="24"/>
        </w:rPr>
        <w:t>W projekcie należy ująć koszty pośrednie, które są rozliczane wyłącznie z wykorzystaniem stawek ryczałtowych określonych w podrozdziale 3.12 pkt 5 Wytycznych dotyczących kwalifikowalności wydatków na lata 2021-2027 oraz Zasadach realizacji projektów w ramach EFS+. Koszty pośrednie powinny stanowić ostatnie zadanie w projekcie.</w:t>
      </w:r>
    </w:p>
    <w:p w:rsidR="0014097E" w:rsidRDefault="0014097E" w:rsidP="00312C71">
      <w:pPr>
        <w:spacing w:line="360" w:lineRule="auto"/>
        <w:rPr>
          <w:b/>
          <w:sz w:val="24"/>
          <w:szCs w:val="24"/>
        </w:rPr>
      </w:pPr>
    </w:p>
    <w:p w:rsidR="006E6D3A" w:rsidRPr="00C040BC" w:rsidRDefault="006E6D3A" w:rsidP="00312C71">
      <w:pPr>
        <w:spacing w:line="360" w:lineRule="auto"/>
        <w:rPr>
          <w:b/>
          <w:color w:val="2F5496" w:themeColor="accent1" w:themeShade="BF"/>
          <w:sz w:val="24"/>
          <w:szCs w:val="24"/>
        </w:rPr>
      </w:pPr>
      <w:r w:rsidRPr="00E55758">
        <w:rPr>
          <w:rFonts w:eastAsia="Times New Roman" w:cstheme="minorHAnsi"/>
          <w:b/>
          <w:color w:val="2F5496" w:themeColor="accent1" w:themeShade="BF"/>
          <w:sz w:val="24"/>
          <w:szCs w:val="24"/>
          <w:lang w:eastAsia="pl-PL"/>
        </w:rPr>
        <w:t>POMOC DE MINIMIS</w:t>
      </w:r>
    </w:p>
    <w:p w:rsidR="00E7062A" w:rsidRPr="00E7062A" w:rsidRDefault="004E14DD" w:rsidP="00E7062A">
      <w:pPr>
        <w:ind w:firstLine="708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t>1</w:t>
      </w:r>
      <w:r w:rsidR="00E7062A" w:rsidRPr="00E7062A">
        <w:rPr>
          <w:b/>
          <w:sz w:val="24"/>
          <w:szCs w:val="24"/>
        </w:rPr>
        <w:t xml:space="preserve">. Jaki obecnie jest obowiązujący limit pomocy de </w:t>
      </w:r>
      <w:proofErr w:type="spellStart"/>
      <w:r w:rsidR="00E7062A" w:rsidRPr="00E7062A">
        <w:rPr>
          <w:b/>
          <w:sz w:val="24"/>
          <w:szCs w:val="24"/>
        </w:rPr>
        <w:t>minimis</w:t>
      </w:r>
      <w:proofErr w:type="spellEnd"/>
      <w:r w:rsidR="00E7062A" w:rsidRPr="00E7062A">
        <w:rPr>
          <w:b/>
          <w:sz w:val="24"/>
          <w:szCs w:val="24"/>
        </w:rPr>
        <w:t xml:space="preserve">? </w:t>
      </w:r>
    </w:p>
    <w:p w:rsidR="00E7062A" w:rsidRPr="006E6D3A" w:rsidRDefault="00E7062A" w:rsidP="00E7062A">
      <w:pPr>
        <w:rPr>
          <w:b/>
          <w:sz w:val="24"/>
          <w:szCs w:val="24"/>
        </w:rPr>
      </w:pPr>
      <w:bookmarkStart w:id="1" w:name="_Hlk166243071"/>
      <w:r w:rsidRPr="00312C71">
        <w:rPr>
          <w:b/>
          <w:sz w:val="24"/>
          <w:szCs w:val="24"/>
        </w:rPr>
        <w:t xml:space="preserve">Odp. z dnia </w:t>
      </w:r>
      <w:r w:rsidR="00F3252F">
        <w:rPr>
          <w:b/>
          <w:sz w:val="24"/>
          <w:szCs w:val="24"/>
        </w:rPr>
        <w:t>20</w:t>
      </w:r>
      <w:r w:rsidR="00F3252F" w:rsidRPr="00A01788">
        <w:rPr>
          <w:b/>
          <w:sz w:val="24"/>
          <w:szCs w:val="24"/>
        </w:rPr>
        <w:t>.05.202</w:t>
      </w:r>
      <w:r w:rsidR="00F3252F">
        <w:rPr>
          <w:b/>
          <w:sz w:val="24"/>
          <w:szCs w:val="24"/>
        </w:rPr>
        <w:t>5 r.</w:t>
      </w:r>
    </w:p>
    <w:p w:rsidR="00E7062A" w:rsidRPr="00E7062A" w:rsidRDefault="00E7062A" w:rsidP="004E14DD">
      <w:pPr>
        <w:spacing w:line="360" w:lineRule="auto"/>
        <w:rPr>
          <w:sz w:val="24"/>
          <w:szCs w:val="24"/>
        </w:rPr>
      </w:pPr>
      <w:r w:rsidRPr="00E7062A">
        <w:rPr>
          <w:sz w:val="24"/>
          <w:szCs w:val="24"/>
        </w:rPr>
        <w:t xml:space="preserve">Pomoc de </w:t>
      </w:r>
      <w:proofErr w:type="spellStart"/>
      <w:r w:rsidRPr="00E7062A">
        <w:rPr>
          <w:sz w:val="24"/>
          <w:szCs w:val="24"/>
        </w:rPr>
        <w:t>minimis</w:t>
      </w:r>
      <w:proofErr w:type="spellEnd"/>
      <w:r w:rsidRPr="00E7062A">
        <w:rPr>
          <w:sz w:val="24"/>
          <w:szCs w:val="24"/>
        </w:rPr>
        <w:t xml:space="preserve"> jest to pomoc zgodna z przepisami Rozporządzenia </w:t>
      </w:r>
      <w:r w:rsidR="004E14DD" w:rsidRPr="004E14DD">
        <w:rPr>
          <w:sz w:val="24"/>
          <w:szCs w:val="24"/>
        </w:rPr>
        <w:t xml:space="preserve">Ministra Funduszy i Polityki Regionalnej z dnia 20 grudnia 2022 r. w sprawie udzielania pomocy de </w:t>
      </w:r>
      <w:proofErr w:type="spellStart"/>
      <w:r w:rsidR="004E14DD" w:rsidRPr="004E14DD">
        <w:rPr>
          <w:sz w:val="24"/>
          <w:szCs w:val="24"/>
        </w:rPr>
        <w:t>minimis</w:t>
      </w:r>
      <w:proofErr w:type="spellEnd"/>
      <w:r w:rsidR="004E14DD" w:rsidRPr="004E14DD">
        <w:rPr>
          <w:sz w:val="24"/>
          <w:szCs w:val="24"/>
        </w:rPr>
        <w:t xml:space="preserve"> oraz pomocy publicznej w ramach programów finansowanych z Europejskiego Funduszu Społecznego Plus (EFS+) na lata 2021-2027, zmienione</w:t>
      </w:r>
      <w:r w:rsidR="004E14DD">
        <w:rPr>
          <w:sz w:val="24"/>
          <w:szCs w:val="24"/>
        </w:rPr>
        <w:t>go</w:t>
      </w:r>
      <w:r w:rsidR="004E14DD" w:rsidRPr="004E14DD">
        <w:rPr>
          <w:sz w:val="24"/>
          <w:szCs w:val="24"/>
        </w:rPr>
        <w:t xml:space="preserve"> rozporządzeniem z dnia 17 lipca 2023 r. oraz rozporządzeniem z dnia 21 maja 2024 r.</w:t>
      </w:r>
      <w:r w:rsidR="004E14DD">
        <w:rPr>
          <w:sz w:val="24"/>
          <w:szCs w:val="24"/>
        </w:rPr>
        <w:t xml:space="preserve"> </w:t>
      </w:r>
      <w:r w:rsidRPr="00E7062A">
        <w:rPr>
          <w:sz w:val="24"/>
          <w:szCs w:val="24"/>
        </w:rPr>
        <w:t xml:space="preserve">Obecnie obowiązujący limit pomocy de </w:t>
      </w:r>
      <w:proofErr w:type="spellStart"/>
      <w:r w:rsidRPr="00E7062A">
        <w:rPr>
          <w:sz w:val="24"/>
          <w:szCs w:val="24"/>
        </w:rPr>
        <w:t>minimis</w:t>
      </w:r>
      <w:proofErr w:type="spellEnd"/>
      <w:r w:rsidRPr="00E7062A">
        <w:rPr>
          <w:sz w:val="24"/>
          <w:szCs w:val="24"/>
        </w:rPr>
        <w:t xml:space="preserve"> regulują zapisy Rozporządzenia Komisji (UE) nr </w:t>
      </w:r>
      <w:r w:rsidR="00C040BC">
        <w:rPr>
          <w:sz w:val="24"/>
          <w:szCs w:val="24"/>
        </w:rPr>
        <w:t>2023/2831</w:t>
      </w:r>
      <w:r w:rsidRPr="00E7062A">
        <w:rPr>
          <w:sz w:val="24"/>
          <w:szCs w:val="24"/>
        </w:rPr>
        <w:t xml:space="preserve"> z dnia </w:t>
      </w:r>
      <w:r w:rsidR="00C040BC">
        <w:rPr>
          <w:sz w:val="24"/>
          <w:szCs w:val="24"/>
        </w:rPr>
        <w:t>13</w:t>
      </w:r>
      <w:r w:rsidRPr="00E7062A">
        <w:rPr>
          <w:sz w:val="24"/>
          <w:szCs w:val="24"/>
        </w:rPr>
        <w:t xml:space="preserve"> grudnia 20</w:t>
      </w:r>
      <w:r w:rsidR="00C040BC">
        <w:rPr>
          <w:sz w:val="24"/>
          <w:szCs w:val="24"/>
        </w:rPr>
        <w:t>23</w:t>
      </w:r>
      <w:r w:rsidRPr="00E7062A">
        <w:rPr>
          <w:sz w:val="24"/>
          <w:szCs w:val="24"/>
        </w:rPr>
        <w:t xml:space="preserve"> r. w sprawie stosowania art. 107 i 108 Traktatu o funkcjonowaniu Unii Europejskiej do pomocy de </w:t>
      </w:r>
      <w:proofErr w:type="spellStart"/>
      <w:r w:rsidRPr="00E7062A">
        <w:rPr>
          <w:sz w:val="24"/>
          <w:szCs w:val="24"/>
        </w:rPr>
        <w:t>minimis</w:t>
      </w:r>
      <w:proofErr w:type="spellEnd"/>
      <w:r w:rsidRPr="00E7062A">
        <w:rPr>
          <w:sz w:val="24"/>
          <w:szCs w:val="24"/>
        </w:rPr>
        <w:t xml:space="preserve">, zgodnie z którymi, całkowita kwota pomocy de </w:t>
      </w:r>
      <w:proofErr w:type="spellStart"/>
      <w:r w:rsidRPr="00E7062A">
        <w:rPr>
          <w:sz w:val="24"/>
          <w:szCs w:val="24"/>
        </w:rPr>
        <w:t>minimis</w:t>
      </w:r>
      <w:proofErr w:type="spellEnd"/>
      <w:r w:rsidRPr="00E7062A">
        <w:rPr>
          <w:sz w:val="24"/>
          <w:szCs w:val="24"/>
        </w:rPr>
        <w:t xml:space="preserve"> przyznana przez państwo członkowskie jednemu przedsiębiorstwu nie może przekroczyć </w:t>
      </w:r>
      <w:r w:rsidR="00C040BC">
        <w:rPr>
          <w:b/>
          <w:bCs/>
          <w:sz w:val="24"/>
          <w:szCs w:val="24"/>
        </w:rPr>
        <w:t>3</w:t>
      </w:r>
      <w:r w:rsidRPr="00E7062A">
        <w:rPr>
          <w:b/>
          <w:bCs/>
          <w:sz w:val="24"/>
          <w:szCs w:val="24"/>
        </w:rPr>
        <w:t xml:space="preserve">00 000 EUR </w:t>
      </w:r>
      <w:r w:rsidRPr="00E7062A">
        <w:rPr>
          <w:sz w:val="24"/>
          <w:szCs w:val="24"/>
        </w:rPr>
        <w:t>w okresie trzech lat.</w:t>
      </w:r>
    </w:p>
    <w:bookmarkEnd w:id="1"/>
    <w:p w:rsidR="00E7062A" w:rsidRDefault="00E7062A" w:rsidP="00312C71">
      <w:pPr>
        <w:spacing w:line="360" w:lineRule="auto"/>
        <w:rPr>
          <w:b/>
          <w:sz w:val="24"/>
          <w:szCs w:val="24"/>
        </w:rPr>
      </w:pPr>
    </w:p>
    <w:p w:rsidR="00A5067C" w:rsidRPr="004E14DD" w:rsidRDefault="008E38A4" w:rsidP="004E14DD">
      <w:pPr>
        <w:pStyle w:val="Akapitzlist"/>
        <w:numPr>
          <w:ilvl w:val="0"/>
          <w:numId w:val="20"/>
        </w:numPr>
        <w:rPr>
          <w:rFonts w:eastAsia="Times New Roman"/>
          <w:b/>
          <w:sz w:val="24"/>
          <w:szCs w:val="24"/>
        </w:rPr>
      </w:pPr>
      <w:bookmarkStart w:id="2" w:name="_Hlk167266648"/>
      <w:r w:rsidRPr="004E14DD">
        <w:rPr>
          <w:rFonts w:eastAsia="Times New Roman"/>
          <w:b/>
          <w:sz w:val="24"/>
          <w:szCs w:val="24"/>
        </w:rPr>
        <w:t xml:space="preserve">Czy wszystkie wydatki w ramach projektu powinny zostać oznaczone jako pomoc de </w:t>
      </w:r>
      <w:proofErr w:type="spellStart"/>
      <w:r w:rsidRPr="004E14DD">
        <w:rPr>
          <w:rFonts w:eastAsia="Times New Roman"/>
          <w:b/>
          <w:sz w:val="24"/>
          <w:szCs w:val="24"/>
        </w:rPr>
        <w:t>minimis</w:t>
      </w:r>
      <w:proofErr w:type="spellEnd"/>
      <w:r w:rsidRPr="004E14DD">
        <w:rPr>
          <w:rFonts w:eastAsia="Times New Roman"/>
          <w:b/>
          <w:sz w:val="24"/>
          <w:szCs w:val="24"/>
        </w:rPr>
        <w:t xml:space="preserve">? </w:t>
      </w:r>
    </w:p>
    <w:p w:rsidR="00A5067C" w:rsidRDefault="00A5067C" w:rsidP="00A5067C">
      <w:pPr>
        <w:rPr>
          <w:sz w:val="24"/>
          <w:szCs w:val="24"/>
        </w:rPr>
      </w:pPr>
      <w:r w:rsidRPr="00312C71">
        <w:rPr>
          <w:b/>
          <w:sz w:val="24"/>
          <w:szCs w:val="24"/>
        </w:rPr>
        <w:t xml:space="preserve">Odp. z dnia </w:t>
      </w:r>
      <w:r w:rsidR="00F3252F">
        <w:rPr>
          <w:b/>
          <w:sz w:val="24"/>
          <w:szCs w:val="24"/>
        </w:rPr>
        <w:t>20</w:t>
      </w:r>
      <w:r w:rsidR="00F3252F" w:rsidRPr="00A01788">
        <w:rPr>
          <w:b/>
          <w:sz w:val="24"/>
          <w:szCs w:val="24"/>
        </w:rPr>
        <w:t>.05.202</w:t>
      </w:r>
      <w:r w:rsidR="00F3252F">
        <w:rPr>
          <w:b/>
          <w:sz w:val="24"/>
          <w:szCs w:val="24"/>
        </w:rPr>
        <w:t>5 r.</w:t>
      </w:r>
    </w:p>
    <w:p w:rsidR="008E38A4" w:rsidRDefault="008E38A4" w:rsidP="004E14DD">
      <w:pPr>
        <w:spacing w:line="360" w:lineRule="auto"/>
        <w:rPr>
          <w:sz w:val="24"/>
          <w:szCs w:val="24"/>
        </w:rPr>
      </w:pPr>
      <w:r w:rsidRPr="00A5067C">
        <w:rPr>
          <w:sz w:val="24"/>
          <w:szCs w:val="24"/>
        </w:rPr>
        <w:t xml:space="preserve">Kwestia oznaczenia wydatków jako pomoc </w:t>
      </w:r>
      <w:r w:rsidRPr="00A5067C">
        <w:rPr>
          <w:i/>
          <w:iCs/>
          <w:sz w:val="24"/>
          <w:szCs w:val="24"/>
        </w:rPr>
        <w:t xml:space="preserve">de </w:t>
      </w:r>
      <w:proofErr w:type="spellStart"/>
      <w:r w:rsidRPr="00A5067C">
        <w:rPr>
          <w:i/>
          <w:iCs/>
          <w:sz w:val="24"/>
          <w:szCs w:val="24"/>
        </w:rPr>
        <w:t>minimis</w:t>
      </w:r>
      <w:proofErr w:type="spellEnd"/>
      <w:r w:rsidRPr="00A5067C">
        <w:rPr>
          <w:sz w:val="24"/>
          <w:szCs w:val="24"/>
        </w:rPr>
        <w:t xml:space="preserve"> będzie uzależniona od roli jaką będzie pełnił Wnioskodawca w projekcie. W projekcie zamkniętym, w którym Wnioskodawca jest jednocześnie beneficjentem pomocy, wszystkie wydatki w budżecie projektu będą oznaczone jako pomoc </w:t>
      </w:r>
      <w:r w:rsidRPr="00A5067C">
        <w:rPr>
          <w:i/>
          <w:iCs/>
          <w:sz w:val="24"/>
          <w:szCs w:val="24"/>
        </w:rPr>
        <w:t xml:space="preserve">de </w:t>
      </w:r>
      <w:proofErr w:type="spellStart"/>
      <w:r w:rsidRPr="00A5067C">
        <w:rPr>
          <w:i/>
          <w:iCs/>
          <w:sz w:val="24"/>
          <w:szCs w:val="24"/>
        </w:rPr>
        <w:t>minimis</w:t>
      </w:r>
      <w:proofErr w:type="spellEnd"/>
      <w:r w:rsidRPr="00A5067C">
        <w:rPr>
          <w:sz w:val="24"/>
          <w:szCs w:val="24"/>
        </w:rPr>
        <w:t xml:space="preserve">. </w:t>
      </w:r>
    </w:p>
    <w:p w:rsidR="00A5067C" w:rsidRPr="00A5067C" w:rsidRDefault="00A5067C" w:rsidP="00A5067C">
      <w:pPr>
        <w:ind w:left="708"/>
        <w:rPr>
          <w:sz w:val="24"/>
          <w:szCs w:val="24"/>
        </w:rPr>
      </w:pPr>
    </w:p>
    <w:bookmarkEnd w:id="2"/>
    <w:p w:rsidR="008E38A4" w:rsidRDefault="008E38A4" w:rsidP="00312C71">
      <w:pPr>
        <w:spacing w:line="360" w:lineRule="auto"/>
        <w:rPr>
          <w:b/>
          <w:sz w:val="24"/>
          <w:szCs w:val="24"/>
        </w:rPr>
      </w:pPr>
    </w:p>
    <w:p w:rsidR="006E6D3A" w:rsidRDefault="006E6D3A" w:rsidP="006E6D3A">
      <w:pPr>
        <w:spacing w:line="360" w:lineRule="auto"/>
        <w:rPr>
          <w:b/>
          <w:sz w:val="24"/>
          <w:szCs w:val="24"/>
        </w:rPr>
      </w:pPr>
    </w:p>
    <w:p w:rsidR="006E6D3A" w:rsidRPr="006E6D3A" w:rsidRDefault="006E6D3A" w:rsidP="006E6D3A">
      <w:pPr>
        <w:spacing w:line="360" w:lineRule="auto"/>
        <w:rPr>
          <w:b/>
          <w:sz w:val="24"/>
          <w:szCs w:val="24"/>
        </w:rPr>
      </w:pPr>
    </w:p>
    <w:sectPr w:rsidR="006E6D3A" w:rsidRPr="006E6D3A" w:rsidSect="00312C71">
      <w:pgSz w:w="11906" w:h="16838"/>
      <w:pgMar w:top="426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9764E"/>
    <w:multiLevelType w:val="hybridMultilevel"/>
    <w:tmpl w:val="C9B0F702"/>
    <w:lvl w:ilvl="0" w:tplc="AFA85E10">
      <w:start w:val="6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327B"/>
    <w:multiLevelType w:val="hybridMultilevel"/>
    <w:tmpl w:val="801C3A28"/>
    <w:lvl w:ilvl="0" w:tplc="0EE0F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D432C"/>
    <w:multiLevelType w:val="multilevel"/>
    <w:tmpl w:val="5806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21C23"/>
    <w:multiLevelType w:val="hybridMultilevel"/>
    <w:tmpl w:val="CD78FEF4"/>
    <w:lvl w:ilvl="0" w:tplc="93EC57D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757F27"/>
    <w:multiLevelType w:val="hybridMultilevel"/>
    <w:tmpl w:val="B6044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D78BC"/>
    <w:multiLevelType w:val="multilevel"/>
    <w:tmpl w:val="C454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F205B9"/>
    <w:multiLevelType w:val="hybridMultilevel"/>
    <w:tmpl w:val="E70A299A"/>
    <w:lvl w:ilvl="0" w:tplc="1D1C1D6E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20DA4"/>
    <w:multiLevelType w:val="hybridMultilevel"/>
    <w:tmpl w:val="D7C058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4C14E2"/>
    <w:multiLevelType w:val="hybridMultilevel"/>
    <w:tmpl w:val="6DBEB072"/>
    <w:lvl w:ilvl="0" w:tplc="28D8507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840361"/>
    <w:multiLevelType w:val="hybridMultilevel"/>
    <w:tmpl w:val="B136E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63731"/>
    <w:multiLevelType w:val="hybridMultilevel"/>
    <w:tmpl w:val="6964AB2A"/>
    <w:lvl w:ilvl="0" w:tplc="76E83D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0C10B44"/>
    <w:multiLevelType w:val="hybridMultilevel"/>
    <w:tmpl w:val="0E24E10E"/>
    <w:lvl w:ilvl="0" w:tplc="7B3638C4">
      <w:start w:val="1"/>
      <w:numFmt w:val="ordinal"/>
      <w:lvlText w:val="4.%1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C283E"/>
    <w:multiLevelType w:val="hybridMultilevel"/>
    <w:tmpl w:val="F4FE75D2"/>
    <w:lvl w:ilvl="0" w:tplc="CD7C9792">
      <w:start w:val="6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86F39"/>
    <w:multiLevelType w:val="hybridMultilevel"/>
    <w:tmpl w:val="6E8ECE64"/>
    <w:lvl w:ilvl="0" w:tplc="28D8507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FB0CFB"/>
    <w:multiLevelType w:val="hybridMultilevel"/>
    <w:tmpl w:val="523C2602"/>
    <w:lvl w:ilvl="0" w:tplc="DCFE892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21607"/>
    <w:multiLevelType w:val="hybridMultilevel"/>
    <w:tmpl w:val="99106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A7054"/>
    <w:multiLevelType w:val="hybridMultilevel"/>
    <w:tmpl w:val="0EE83F3E"/>
    <w:lvl w:ilvl="0" w:tplc="0938243C">
      <w:start w:val="6"/>
      <w:numFmt w:val="decimal"/>
      <w:lvlText w:val="%1."/>
      <w:lvlJc w:val="left"/>
      <w:pPr>
        <w:ind w:left="24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43466"/>
    <w:multiLevelType w:val="hybridMultilevel"/>
    <w:tmpl w:val="B5AC1B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4D7082"/>
    <w:multiLevelType w:val="hybridMultilevel"/>
    <w:tmpl w:val="A064AC46"/>
    <w:lvl w:ilvl="0" w:tplc="49F005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7A0478"/>
    <w:multiLevelType w:val="hybridMultilevel"/>
    <w:tmpl w:val="5922E6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9C6BFD"/>
    <w:multiLevelType w:val="hybridMultilevel"/>
    <w:tmpl w:val="528C2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46941"/>
    <w:multiLevelType w:val="multilevel"/>
    <w:tmpl w:val="C454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AC2788"/>
    <w:multiLevelType w:val="hybridMultilevel"/>
    <w:tmpl w:val="968034A0"/>
    <w:lvl w:ilvl="0" w:tplc="1D1C1D6E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034CF"/>
    <w:multiLevelType w:val="hybridMultilevel"/>
    <w:tmpl w:val="525E4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42942"/>
    <w:multiLevelType w:val="hybridMultilevel"/>
    <w:tmpl w:val="29E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81E99"/>
    <w:multiLevelType w:val="hybridMultilevel"/>
    <w:tmpl w:val="13E803A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AC842B6"/>
    <w:multiLevelType w:val="hybridMultilevel"/>
    <w:tmpl w:val="08D8818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EE64F88"/>
    <w:multiLevelType w:val="hybridMultilevel"/>
    <w:tmpl w:val="C9BCD5B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1B44D66"/>
    <w:multiLevelType w:val="hybridMultilevel"/>
    <w:tmpl w:val="0D221C6A"/>
    <w:lvl w:ilvl="0" w:tplc="98BE4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767C7E"/>
    <w:multiLevelType w:val="hybridMultilevel"/>
    <w:tmpl w:val="A29EF6AE"/>
    <w:lvl w:ilvl="0" w:tplc="DCFE892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AE489D"/>
    <w:multiLevelType w:val="hybridMultilevel"/>
    <w:tmpl w:val="F13AFBB6"/>
    <w:lvl w:ilvl="0" w:tplc="49F005C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9459EF"/>
    <w:multiLevelType w:val="hybridMultilevel"/>
    <w:tmpl w:val="ABA0B0DE"/>
    <w:lvl w:ilvl="0" w:tplc="28D8507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5"/>
  </w:num>
  <w:num w:numId="5">
    <w:abstractNumId w:val="21"/>
  </w:num>
  <w:num w:numId="6">
    <w:abstractNumId w:val="2"/>
  </w:num>
  <w:num w:numId="7">
    <w:abstractNumId w:val="19"/>
  </w:num>
  <w:num w:numId="8">
    <w:abstractNumId w:val="28"/>
  </w:num>
  <w:num w:numId="9">
    <w:abstractNumId w:val="15"/>
  </w:num>
  <w:num w:numId="10">
    <w:abstractNumId w:val="9"/>
  </w:num>
  <w:num w:numId="11">
    <w:abstractNumId w:val="26"/>
  </w:num>
  <w:num w:numId="12">
    <w:abstractNumId w:val="20"/>
  </w:num>
  <w:num w:numId="13">
    <w:abstractNumId w:val="17"/>
  </w:num>
  <w:num w:numId="14">
    <w:abstractNumId w:val="4"/>
  </w:num>
  <w:num w:numId="15">
    <w:abstractNumId w:val="24"/>
  </w:num>
  <w:num w:numId="16">
    <w:abstractNumId w:val="23"/>
  </w:num>
  <w:num w:numId="17">
    <w:abstractNumId w:val="27"/>
  </w:num>
  <w:num w:numId="18">
    <w:abstractNumId w:val="18"/>
  </w:num>
  <w:num w:numId="19">
    <w:abstractNumId w:val="30"/>
  </w:num>
  <w:num w:numId="20">
    <w:abstractNumId w:val="1"/>
  </w:num>
  <w:num w:numId="21">
    <w:abstractNumId w:val="10"/>
  </w:num>
  <w:num w:numId="22">
    <w:abstractNumId w:val="13"/>
  </w:num>
  <w:num w:numId="23">
    <w:abstractNumId w:val="14"/>
  </w:num>
  <w:num w:numId="24">
    <w:abstractNumId w:val="29"/>
  </w:num>
  <w:num w:numId="25">
    <w:abstractNumId w:val="11"/>
  </w:num>
  <w:num w:numId="26">
    <w:abstractNumId w:val="31"/>
  </w:num>
  <w:num w:numId="27">
    <w:abstractNumId w:val="8"/>
  </w:num>
  <w:num w:numId="28">
    <w:abstractNumId w:val="12"/>
  </w:num>
  <w:num w:numId="29">
    <w:abstractNumId w:val="0"/>
  </w:num>
  <w:num w:numId="30">
    <w:abstractNumId w:val="16"/>
  </w:num>
  <w:num w:numId="31">
    <w:abstractNumId w:val="6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4-04-18"/>
    <w:docVar w:name="LE_Links" w:val="{254F137D-3D3A-4BF7-AFC8-E9401F028E4C}"/>
  </w:docVars>
  <w:rsids>
    <w:rsidRoot w:val="00052937"/>
    <w:rsid w:val="000133A3"/>
    <w:rsid w:val="00025462"/>
    <w:rsid w:val="00052937"/>
    <w:rsid w:val="000C36B3"/>
    <w:rsid w:val="0014097E"/>
    <w:rsid w:val="00264A84"/>
    <w:rsid w:val="002B39B3"/>
    <w:rsid w:val="00312C71"/>
    <w:rsid w:val="003B4889"/>
    <w:rsid w:val="004E14DD"/>
    <w:rsid w:val="005913D3"/>
    <w:rsid w:val="00617889"/>
    <w:rsid w:val="00661694"/>
    <w:rsid w:val="006A792A"/>
    <w:rsid w:val="006E6D3A"/>
    <w:rsid w:val="007459EA"/>
    <w:rsid w:val="00783C2C"/>
    <w:rsid w:val="007A3DC0"/>
    <w:rsid w:val="007A5E08"/>
    <w:rsid w:val="008122A4"/>
    <w:rsid w:val="008728A6"/>
    <w:rsid w:val="008E38A4"/>
    <w:rsid w:val="0090180B"/>
    <w:rsid w:val="009310BF"/>
    <w:rsid w:val="00A5067C"/>
    <w:rsid w:val="00B337F6"/>
    <w:rsid w:val="00B62776"/>
    <w:rsid w:val="00B8257D"/>
    <w:rsid w:val="00C040BC"/>
    <w:rsid w:val="00C87AEC"/>
    <w:rsid w:val="00C97BD5"/>
    <w:rsid w:val="00CC3ADB"/>
    <w:rsid w:val="00D12332"/>
    <w:rsid w:val="00D449BC"/>
    <w:rsid w:val="00E55758"/>
    <w:rsid w:val="00E559DC"/>
    <w:rsid w:val="00E7062A"/>
    <w:rsid w:val="00E737A1"/>
    <w:rsid w:val="00EC1C7C"/>
    <w:rsid w:val="00ED6AA0"/>
    <w:rsid w:val="00F04B44"/>
    <w:rsid w:val="00F3252F"/>
    <w:rsid w:val="00F36859"/>
    <w:rsid w:val="00F53C39"/>
    <w:rsid w:val="00F6494D"/>
    <w:rsid w:val="00F96CF1"/>
    <w:rsid w:val="00FD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2E2AF-FFA8-4C21-8C56-E6E30F8A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37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36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27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277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73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wa2021.efs.gov.pl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zatrudnienie.efs@pomorskie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unduszeuepomorskie.pl/nabory/7281-56-adaptacyjnosc-pracownikow-i-pracodawc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F137D-3D3A-4BF7-AFC8-E9401F028E4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C722479-8F41-44FB-8707-C879EE7F6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Spanily Marta</dc:creator>
  <cp:keywords/>
  <dc:description/>
  <cp:lastModifiedBy>Cygert Piotr</cp:lastModifiedBy>
  <cp:revision>2</cp:revision>
  <cp:lastPrinted>2025-05-16T06:53:00Z</cp:lastPrinted>
  <dcterms:created xsi:type="dcterms:W3CDTF">2025-05-20T08:05:00Z</dcterms:created>
  <dcterms:modified xsi:type="dcterms:W3CDTF">2025-05-20T08:05:00Z</dcterms:modified>
</cp:coreProperties>
</file>