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168B9" w14:textId="5C155480" w:rsidR="00310162" w:rsidRPr="00F249CC" w:rsidRDefault="00310162" w:rsidP="00F249CC">
      <w:pPr>
        <w:pStyle w:val="Nagwek1"/>
        <w:spacing w:before="60" w:after="60"/>
        <w:contextualSpacing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7265EB62" w14:textId="77777777" w:rsidR="006445EB" w:rsidRDefault="006445EB" w:rsidP="00F249CC">
      <w:pPr>
        <w:pStyle w:val="Nagwek1"/>
        <w:spacing w:before="60" w:after="60"/>
        <w:contextualSpacing/>
        <w:rPr>
          <w:rFonts w:asciiTheme="minorHAnsi" w:hAnsiTheme="minorHAnsi" w:cstheme="minorHAnsi"/>
          <w:sz w:val="28"/>
          <w:szCs w:val="28"/>
        </w:rPr>
      </w:pPr>
    </w:p>
    <w:p w14:paraId="70F3763F" w14:textId="0EC9E514" w:rsidR="007D3E76" w:rsidRDefault="00417D61" w:rsidP="00F249CC">
      <w:pPr>
        <w:pStyle w:val="Nagwek1"/>
        <w:spacing w:before="60" w:after="60"/>
        <w:contextualSpacing/>
        <w:rPr>
          <w:rFonts w:asciiTheme="minorHAnsi" w:hAnsiTheme="minorHAnsi" w:cstheme="minorHAnsi"/>
          <w:sz w:val="28"/>
          <w:szCs w:val="28"/>
        </w:rPr>
      </w:pPr>
      <w:r w:rsidRPr="00F249CC">
        <w:rPr>
          <w:rFonts w:asciiTheme="minorHAnsi" w:hAnsiTheme="minorHAnsi" w:cstheme="minorHAnsi"/>
          <w:sz w:val="28"/>
          <w:szCs w:val="28"/>
        </w:rPr>
        <w:t>Rejestr zmian</w:t>
      </w:r>
      <w:r w:rsidR="007F188C" w:rsidRPr="00F249CC">
        <w:rPr>
          <w:rFonts w:asciiTheme="minorHAnsi" w:hAnsiTheme="minorHAnsi" w:cstheme="minorHAnsi"/>
          <w:sz w:val="28"/>
          <w:szCs w:val="28"/>
        </w:rPr>
        <w:t xml:space="preserve"> </w:t>
      </w:r>
      <w:r w:rsidR="00EC56F4" w:rsidRPr="00F249CC">
        <w:rPr>
          <w:rFonts w:asciiTheme="minorHAnsi" w:hAnsiTheme="minorHAnsi" w:cstheme="minorHAnsi"/>
          <w:sz w:val="28"/>
          <w:szCs w:val="28"/>
        </w:rPr>
        <w:br/>
      </w:r>
      <w:r w:rsidR="007F188C" w:rsidRPr="00F249CC">
        <w:rPr>
          <w:rFonts w:asciiTheme="minorHAnsi" w:hAnsiTheme="minorHAnsi" w:cstheme="minorHAnsi"/>
          <w:sz w:val="28"/>
          <w:szCs w:val="28"/>
        </w:rPr>
        <w:t xml:space="preserve">w </w:t>
      </w:r>
      <w:r w:rsidR="007D3E76" w:rsidRPr="00F249CC">
        <w:rPr>
          <w:rFonts w:asciiTheme="minorHAnsi" w:hAnsiTheme="minorHAnsi" w:cstheme="minorHAnsi"/>
          <w:sz w:val="28"/>
          <w:szCs w:val="28"/>
        </w:rPr>
        <w:t>Szczegółow</w:t>
      </w:r>
      <w:r w:rsidR="00247EF9">
        <w:rPr>
          <w:rFonts w:asciiTheme="minorHAnsi" w:hAnsiTheme="minorHAnsi" w:cstheme="minorHAnsi"/>
          <w:sz w:val="28"/>
          <w:szCs w:val="28"/>
        </w:rPr>
        <w:t>ym</w:t>
      </w:r>
      <w:r w:rsidR="007D3E76" w:rsidRPr="00F249CC">
        <w:rPr>
          <w:rFonts w:asciiTheme="minorHAnsi" w:hAnsiTheme="minorHAnsi" w:cstheme="minorHAnsi"/>
          <w:sz w:val="28"/>
          <w:szCs w:val="28"/>
        </w:rPr>
        <w:t xml:space="preserve"> Opi</w:t>
      </w:r>
      <w:r w:rsidR="009A0116" w:rsidRPr="00F249CC">
        <w:rPr>
          <w:rFonts w:asciiTheme="minorHAnsi" w:hAnsiTheme="minorHAnsi" w:cstheme="minorHAnsi"/>
          <w:sz w:val="28"/>
          <w:szCs w:val="28"/>
        </w:rPr>
        <w:t>s</w:t>
      </w:r>
      <w:r w:rsidR="00247EF9">
        <w:rPr>
          <w:rFonts w:asciiTheme="minorHAnsi" w:hAnsiTheme="minorHAnsi" w:cstheme="minorHAnsi"/>
          <w:sz w:val="28"/>
          <w:szCs w:val="28"/>
        </w:rPr>
        <w:t>ie</w:t>
      </w:r>
      <w:r w:rsidR="00F417E4" w:rsidRPr="00F249CC">
        <w:rPr>
          <w:rFonts w:asciiTheme="minorHAnsi" w:hAnsiTheme="minorHAnsi" w:cstheme="minorHAnsi"/>
          <w:sz w:val="28"/>
          <w:szCs w:val="28"/>
        </w:rPr>
        <w:t xml:space="preserve"> </w:t>
      </w:r>
      <w:r w:rsidR="007D3E76" w:rsidRPr="00F249CC">
        <w:rPr>
          <w:rFonts w:asciiTheme="minorHAnsi" w:hAnsiTheme="minorHAnsi" w:cstheme="minorHAnsi"/>
          <w:sz w:val="28"/>
          <w:szCs w:val="28"/>
        </w:rPr>
        <w:t>Priorytetów Programu Fundusze Europejskie dla Pomorza 2021-2027</w:t>
      </w:r>
    </w:p>
    <w:p w14:paraId="71CE93F1" w14:textId="77777777" w:rsidR="00F249CC" w:rsidRPr="00F249CC" w:rsidRDefault="00F249CC" w:rsidP="00F249CC"/>
    <w:tbl>
      <w:tblPr>
        <w:tblW w:w="14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76"/>
        <w:gridCol w:w="9920"/>
      </w:tblGrid>
      <w:tr w:rsidR="00CC038E" w:rsidRPr="00CC038E" w14:paraId="26BC25E1" w14:textId="77777777" w:rsidTr="00396873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CC038E" w:rsidRDefault="00417D61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C038E">
              <w:rPr>
                <w:rFonts w:asciiTheme="minorHAnsi" w:hAnsiTheme="minorHAnsi" w:cstheme="minorHAnsi"/>
                <w:b/>
                <w:szCs w:val="22"/>
              </w:rPr>
              <w:t>l.p.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587623EE" w:rsidR="00417D61" w:rsidRPr="00CC038E" w:rsidRDefault="00417D61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C038E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="00BB7249" w:rsidRPr="00CC038E">
              <w:rPr>
                <w:rFonts w:asciiTheme="minorHAnsi" w:hAnsiTheme="minorHAnsi" w:cstheme="minorHAnsi"/>
                <w:b/>
                <w:szCs w:val="22"/>
              </w:rPr>
              <w:t xml:space="preserve">umer i nazwa Załącznika, numer i/lub tytuł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rozdziału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1C463AC8" w:rsidR="00417D61" w:rsidRPr="00CC038E" w:rsidRDefault="00417D61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C038E">
              <w:rPr>
                <w:rFonts w:asciiTheme="minorHAnsi" w:hAnsiTheme="minorHAnsi" w:cstheme="minorHAnsi"/>
                <w:b/>
                <w:szCs w:val="22"/>
              </w:rPr>
              <w:t>Zakres zmian</w:t>
            </w:r>
          </w:p>
        </w:tc>
      </w:tr>
      <w:tr w:rsidR="00CC038E" w:rsidRPr="00CC038E" w14:paraId="46B9F363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ECEB8" w14:textId="0387A03E" w:rsidR="00E20AE4" w:rsidRPr="00CC038E" w:rsidRDefault="001152C2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75AD18" w14:textId="77777777" w:rsidR="00F33F77" w:rsidRPr="00CC038E" w:rsidRDefault="00F33F77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232D56FE" w14:textId="3AC0021C" w:rsidR="00E20AE4" w:rsidRPr="00CC038E" w:rsidRDefault="00F33F77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1.1. Badania i innowacje w przedsiębiorstwach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0B0E1F" w14:textId="6C60FAD5" w:rsidR="008131C9" w:rsidRPr="00CC038E" w:rsidRDefault="00F33F77" w:rsidP="00F249C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„Typach projektu” </w:t>
            </w:r>
            <w:r w:rsidRPr="00CC038E">
              <w:rPr>
                <w:rFonts w:asciiTheme="minorHAnsi" w:hAnsiTheme="minorHAnsi" w:cstheme="minorHAnsi"/>
                <w:szCs w:val="22"/>
              </w:rPr>
              <w:t>dla części „</w:t>
            </w:r>
            <w:r w:rsidRPr="00CC038E">
              <w:rPr>
                <w:rFonts w:asciiTheme="minorHAnsi" w:hAnsiTheme="minorHAnsi"/>
                <w:b/>
                <w:szCs w:val="22"/>
              </w:rPr>
              <w:t>A. Prace badawczo – rozwojowe w przedsiębiorstwach”</w:t>
            </w:r>
            <w:r w:rsidRPr="00CC038E">
              <w:rPr>
                <w:rFonts w:asciiTheme="minorHAnsi" w:hAnsiTheme="minorHAnsi" w:cstheme="minorHAnsi"/>
                <w:szCs w:val="22"/>
              </w:rPr>
              <w:t>, dokonano modyfikacji treści punktu</w:t>
            </w:r>
            <w:r w:rsidR="00606796" w:rsidRPr="00CC038E">
              <w:rPr>
                <w:rFonts w:asciiTheme="minorHAnsi" w:hAnsiTheme="minorHAnsi" w:cstheme="minorHAnsi"/>
                <w:szCs w:val="22"/>
              </w:rPr>
              <w:t xml:space="preserve"> nr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 2. poprzez dodanie słów „i średnie”.</w:t>
            </w:r>
          </w:p>
          <w:p w14:paraId="18413A26" w14:textId="23A42980" w:rsidR="00F33F77" w:rsidRPr="00CC038E" w:rsidRDefault="00F33F77" w:rsidP="00F249CC">
            <w:pPr>
              <w:pStyle w:val="Akapitzlist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Punkt otrzymał zatem następujące brzmienie: „2. realizacja prac B+R przez mikro, małe i średnie przedsiębiorstwa, w tym z udziałem jednostek naukowych i badawczych, wraz z komercjalizacją i wdrożeniem wyników prac B+R.”</w:t>
            </w:r>
          </w:p>
          <w:p w14:paraId="0D67D2DD" w14:textId="772FF8B6" w:rsidR="00F33F77" w:rsidRPr="00CC038E" w:rsidRDefault="00EB7729" w:rsidP="00F249C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projektu” </w:t>
            </w:r>
            <w:r w:rsidRPr="00CC038E">
              <w:rPr>
                <w:rFonts w:asciiTheme="minorHAnsi" w:hAnsiTheme="minorHAnsi" w:cstheme="minorHAnsi"/>
                <w:szCs w:val="22"/>
              </w:rPr>
              <w:t>dla części „</w:t>
            </w:r>
            <w:r w:rsidRPr="00CC038E">
              <w:rPr>
                <w:rFonts w:asciiTheme="minorHAnsi" w:hAnsiTheme="minorHAnsi"/>
                <w:b/>
                <w:szCs w:val="22"/>
              </w:rPr>
              <w:t>A. Prace badawczo – rozwojowe w przedsiębiorstwach”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dokonano modyfikacji treści punktu </w:t>
            </w:r>
            <w:r w:rsidR="00606796" w:rsidRPr="00CC038E">
              <w:rPr>
                <w:rFonts w:asciiTheme="minorHAnsi" w:hAnsiTheme="minorHAnsi" w:cstheme="minorHAnsi"/>
                <w:szCs w:val="22"/>
              </w:rPr>
              <w:t xml:space="preserve">nr </w:t>
            </w:r>
            <w:r w:rsidR="00876FFE" w:rsidRPr="00CC038E">
              <w:rPr>
                <w:rFonts w:asciiTheme="minorHAnsi" w:hAnsiTheme="minorHAnsi" w:cstheme="minorHAnsi"/>
                <w:szCs w:val="22"/>
              </w:rPr>
              <w:t>5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876FFE" w:rsidRPr="00CC038E">
              <w:rPr>
                <w:rFonts w:asciiTheme="minorHAnsi" w:hAnsiTheme="minorHAnsi" w:cstheme="minorHAnsi"/>
                <w:szCs w:val="22"/>
              </w:rPr>
              <w:t>p</w:t>
            </w:r>
            <w:r w:rsidRPr="00CC038E">
              <w:rPr>
                <w:rFonts w:asciiTheme="minorHAnsi" w:hAnsiTheme="minorHAnsi" w:cstheme="minorHAnsi"/>
                <w:szCs w:val="22"/>
              </w:rPr>
              <w:t>oprzez</w:t>
            </w:r>
            <w:r w:rsidR="00876FFE" w:rsidRPr="00CC038E">
              <w:rPr>
                <w:rFonts w:asciiTheme="minorHAnsi" w:hAnsiTheme="minorHAnsi" w:cstheme="minorHAnsi"/>
                <w:szCs w:val="22"/>
              </w:rPr>
              <w:t xml:space="preserve"> usunięcie zapisu: „</w:t>
            </w:r>
            <w:r w:rsidR="00876FFE" w:rsidRPr="00CC038E">
              <w:rPr>
                <w:rFonts w:asciiTheme="minorHAnsi" w:hAnsiTheme="minorHAnsi"/>
                <w:szCs w:val="22"/>
              </w:rPr>
              <w:t>przez mikro i małe przedsiębiorstwa”.</w:t>
            </w:r>
          </w:p>
          <w:p w14:paraId="1D6F025A" w14:textId="43FB3B3C" w:rsidR="00876FFE" w:rsidRPr="00CC038E" w:rsidRDefault="00876FFE" w:rsidP="00F249CC">
            <w:pPr>
              <w:pStyle w:val="Akapitzlist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Punkt otrzymał zatem następujące brzmienie: „5. Prowadzenie prac B+R przez MŚP w ramach 1. lub 2. typu projektu (w tym ochrona własności intelektualnej) oraz rozwój infrastruktury B+R wspierane będzie za pomocą dotacji, natomiast komercjalizacja i wdr</w:t>
            </w:r>
            <w:bookmarkStart w:id="0" w:name="_GoBack"/>
            <w:bookmarkEnd w:id="0"/>
            <w:r w:rsidRPr="00CC038E">
              <w:rPr>
                <w:rFonts w:asciiTheme="minorHAnsi" w:hAnsiTheme="minorHAnsi" w:cstheme="minorHAnsi"/>
                <w:szCs w:val="22"/>
              </w:rPr>
              <w:t>ożenie wyników prac B+R w ramach drugiego typu projektu wspierane będą za pomocą dotacji warunkowej (art. 57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Wizowej).”</w:t>
            </w:r>
          </w:p>
        </w:tc>
      </w:tr>
      <w:tr w:rsidR="00CC038E" w:rsidRPr="00CC038E" w14:paraId="49299FB8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72892B" w14:textId="568786AD" w:rsidR="00F33F77" w:rsidRPr="00CC038E" w:rsidRDefault="00F33F77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lastRenderedPageBreak/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D99C6" w14:textId="77777777" w:rsidR="008E5D31" w:rsidRPr="00CC038E" w:rsidRDefault="008E5D31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1E050141" w14:textId="6B2DA0E7" w:rsidR="00F33F77" w:rsidRPr="00CC038E" w:rsidRDefault="008E5D31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1.5. Wsparcie przedsiębiorstw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0864EC" w14:textId="7566D70D" w:rsidR="003E4D9E" w:rsidRPr="00CC038E" w:rsidRDefault="003E4D9E" w:rsidP="00F249CC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„Zakres interwencji” 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usunięto kod dziedziny interwencji nr </w:t>
            </w:r>
            <w:r w:rsidRPr="00CC038E">
              <w:rPr>
                <w:rFonts w:asciiTheme="minorHAnsi" w:hAnsiTheme="minorHAnsi"/>
                <w:szCs w:val="22"/>
              </w:rPr>
              <w:t>172 - Finansowanie krzyżowe w ramach EFRR (wsparcie dla działań typowych dla EFS+ koniecznych do wdrożenia części operacji objętej EFRR i bezpośrednio z nią związanych).</w:t>
            </w:r>
          </w:p>
          <w:p w14:paraId="0554F3C7" w14:textId="354FD72E" w:rsidR="003E4D9E" w:rsidRPr="00CC038E" w:rsidRDefault="003E4D9E" w:rsidP="00F249CC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 dla części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</w:t>
            </w:r>
            <w:r w:rsidRPr="00CC038E">
              <w:rPr>
                <w:rFonts w:asciiTheme="minorHAnsi" w:hAnsiTheme="minorHAnsi"/>
                <w:b/>
                <w:szCs w:val="22"/>
              </w:rPr>
              <w:t>B. "Invest in Pomerania 2030"</w:t>
            </w:r>
            <w:r w:rsidRPr="00CC038E">
              <w:rPr>
                <w:rFonts w:asciiTheme="minorHAnsi" w:hAnsiTheme="minorHAnsi" w:cstheme="minorHAnsi"/>
                <w:szCs w:val="22"/>
              </w:rPr>
              <w:t>, dokonano modyfikacji polegającej na usunięciu punktu nr 2.</w:t>
            </w:r>
          </w:p>
          <w:p w14:paraId="410DCACB" w14:textId="37E2B76A" w:rsidR="00F33F77" w:rsidRPr="00CC038E" w:rsidRDefault="003E4D9E" w:rsidP="00F249CC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</w:t>
            </w:r>
            <w:r w:rsidRPr="00CC038E">
              <w:rPr>
                <w:rFonts w:asciiTheme="minorHAnsi" w:hAnsiTheme="minorHAnsi"/>
                <w:b/>
                <w:szCs w:val="22"/>
              </w:rPr>
              <w:t>Dopuszczalny cross-</w:t>
            </w:r>
            <w:proofErr w:type="spellStart"/>
            <w:r w:rsidRPr="00CC038E">
              <w:rPr>
                <w:rFonts w:asciiTheme="minorHAnsi" w:hAnsiTheme="minorHAnsi"/>
                <w:b/>
                <w:szCs w:val="22"/>
              </w:rPr>
              <w:t>financing</w:t>
            </w:r>
            <w:proofErr w:type="spellEnd"/>
            <w:r w:rsidRPr="00CC038E">
              <w:rPr>
                <w:rFonts w:asciiTheme="minorHAnsi" w:hAnsiTheme="minorHAnsi"/>
                <w:b/>
                <w:szCs w:val="22"/>
              </w:rPr>
              <w:t xml:space="preserve"> (%)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” 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dokonano korekty polegającej na zmianie 7% na 0% </w:t>
            </w:r>
            <w:r w:rsidRPr="00CC038E">
              <w:rPr>
                <w:rFonts w:asciiTheme="minorHAnsi" w:hAnsiTheme="minorHAnsi"/>
                <w:szCs w:val="22"/>
              </w:rPr>
              <w:t>dopuszczalnego cross-</w:t>
            </w:r>
            <w:proofErr w:type="spellStart"/>
            <w:r w:rsidRPr="00CC038E">
              <w:rPr>
                <w:rFonts w:asciiTheme="minorHAnsi" w:hAnsiTheme="minorHAnsi"/>
                <w:szCs w:val="22"/>
              </w:rPr>
              <w:t>financingu</w:t>
            </w:r>
            <w:proofErr w:type="spellEnd"/>
            <w:r w:rsidRPr="00CC038E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CC038E" w:rsidRPr="00CC038E" w14:paraId="3CA449C9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B246A" w14:textId="3505326F" w:rsidR="00F33F77" w:rsidRPr="00CC038E" w:rsidRDefault="00F33F77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00D1B1" w14:textId="19C4B7AD" w:rsidR="00F33F77" w:rsidRPr="00CC038E" w:rsidRDefault="002616B3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Priorytet 2. Fundusze europejskie dla zielonego Pomorza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CBD4C8" w14:textId="682B9A1F" w:rsidR="002616B3" w:rsidRPr="00CC038E" w:rsidRDefault="002616B3" w:rsidP="00F249CC">
            <w:pPr>
              <w:spacing w:before="60" w:after="60"/>
              <w:contextualSpacing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Dokonano korekty wysokości alokacji UE (EUR) polegającej na jej zwiększeniu z 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342 886 142,00 EUR </w:t>
            </w:r>
            <w:r w:rsidR="002815B7" w:rsidRPr="00CC038E">
              <w:rPr>
                <w:rFonts w:asciiTheme="minorHAnsi" w:hAnsiTheme="minorHAnsi"/>
                <w:szCs w:val="22"/>
              </w:rPr>
              <w:t>do</w:t>
            </w:r>
            <w:r w:rsidRPr="00CC038E">
              <w:rPr>
                <w:rFonts w:asciiTheme="minorHAnsi" w:hAnsiTheme="minorHAnsi"/>
                <w:szCs w:val="22"/>
              </w:rPr>
              <w:t xml:space="preserve"> </w:t>
            </w:r>
          </w:p>
          <w:p w14:paraId="467975AD" w14:textId="5FD2CB0C" w:rsidR="00F33F77" w:rsidRPr="00CC038E" w:rsidRDefault="002616B3" w:rsidP="00F249CC">
            <w:pPr>
              <w:spacing w:before="60" w:after="60"/>
              <w:contextualSpacing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>345 599 651,00 EUR.</w:t>
            </w:r>
          </w:p>
        </w:tc>
      </w:tr>
      <w:tr w:rsidR="00CC038E" w:rsidRPr="00CC038E" w14:paraId="434048C4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E233B8" w14:textId="18DC3A31" w:rsidR="00F33F77" w:rsidRPr="00CC038E" w:rsidRDefault="00F33F77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863B9" w14:textId="77777777" w:rsidR="001E33E4" w:rsidRPr="00CC038E" w:rsidRDefault="001E33E4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7AE6E452" w14:textId="4D73E611" w:rsidR="00F33F77" w:rsidRPr="00CC038E" w:rsidRDefault="001E33E4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2.2. Efektywność energetyczna – ZIT na terenie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62EE9" w14:textId="5239981C" w:rsidR="00F33F77" w:rsidRPr="00CC038E" w:rsidRDefault="001E33E4" w:rsidP="00F249C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Dokonano korekty wysokości alokacji UE (EUR) polegającej na jej zwiększeniu z 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48 619 442,00 EUR </w:t>
            </w:r>
            <w:r w:rsidR="00223F98" w:rsidRPr="00CC038E">
              <w:rPr>
                <w:rFonts w:asciiTheme="minorHAnsi" w:hAnsiTheme="minorHAnsi"/>
                <w:szCs w:val="22"/>
              </w:rPr>
              <w:t>do</w:t>
            </w:r>
            <w:r w:rsidRPr="00CC038E">
              <w:rPr>
                <w:rFonts w:asciiTheme="minorHAnsi" w:hAnsiTheme="minorHAnsi"/>
                <w:szCs w:val="22"/>
              </w:rPr>
              <w:t xml:space="preserve"> 51 334 373,00 EUR.</w:t>
            </w:r>
          </w:p>
          <w:p w14:paraId="1D25051C" w14:textId="77777777" w:rsidR="001E33E4" w:rsidRPr="00CC038E" w:rsidRDefault="001E33E4" w:rsidP="00F249C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/>
                <w:b/>
                <w:szCs w:val="22"/>
              </w:rPr>
              <w:t>„Zakres interwencji”</w:t>
            </w:r>
            <w:r w:rsidRPr="00CC038E">
              <w:rPr>
                <w:rFonts w:asciiTheme="minorHAnsi" w:hAnsiTheme="minorHAnsi"/>
                <w:szCs w:val="22"/>
              </w:rPr>
              <w:t xml:space="preserve"> usunięto kod dziedziny interwencji nr 054 - Wysokosprawna kogeneracja, system ciepłowniczy i chłodniczy.</w:t>
            </w:r>
          </w:p>
          <w:p w14:paraId="7BBBC43E" w14:textId="17CF2D04" w:rsidR="00A32AAC" w:rsidRPr="00CC038E" w:rsidRDefault="00355A14" w:rsidP="00F249C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/>
                <w:b/>
                <w:szCs w:val="22"/>
              </w:rPr>
              <w:t>„Uproszczone metody rozliczania”</w:t>
            </w:r>
            <w:r w:rsidRPr="00CC038E">
              <w:rPr>
                <w:rFonts w:asciiTheme="minorHAnsi" w:hAnsiTheme="minorHAnsi"/>
                <w:szCs w:val="22"/>
              </w:rPr>
              <w:t xml:space="preserve"> usunięto</w:t>
            </w:r>
            <w:r w:rsidR="00A32AAC" w:rsidRPr="00CC038E">
              <w:rPr>
                <w:rFonts w:asciiTheme="minorHAnsi" w:hAnsiTheme="minorHAnsi"/>
                <w:szCs w:val="22"/>
              </w:rPr>
              <w:t xml:space="preserve"> </w:t>
            </w:r>
            <w:r w:rsidR="00544A96" w:rsidRPr="00CC038E">
              <w:rPr>
                <w:rFonts w:asciiTheme="minorHAnsi" w:hAnsiTheme="minorHAnsi"/>
                <w:szCs w:val="22"/>
              </w:rPr>
              <w:t xml:space="preserve">dwie </w:t>
            </w:r>
            <w:r w:rsidR="00A32AAC" w:rsidRPr="00CC038E">
              <w:rPr>
                <w:rFonts w:asciiTheme="minorHAnsi" w:hAnsiTheme="minorHAnsi"/>
                <w:szCs w:val="22"/>
              </w:rPr>
              <w:t>metody:</w:t>
            </w:r>
          </w:p>
          <w:p w14:paraId="3606F315" w14:textId="77777777" w:rsidR="00A32AAC" w:rsidRPr="00CC038E" w:rsidRDefault="00A32AAC" w:rsidP="00F249CC">
            <w:pPr>
              <w:pStyle w:val="Akapitzlist"/>
              <w:spacing w:before="60" w:after="60"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>-</w:t>
            </w:r>
            <w:r w:rsidR="00355A14" w:rsidRPr="00CC038E">
              <w:rPr>
                <w:rFonts w:asciiTheme="minorHAnsi" w:hAnsiTheme="minorHAnsi"/>
                <w:szCs w:val="22"/>
              </w:rPr>
              <w:t xml:space="preserve"> „do 20 % stawka ryczałtowa na koszty personelu (podstawa wyliczania: koszty bezpośrednie inne niż koszty personelu) [art. 55(1) CPR], </w:t>
            </w:r>
          </w:p>
          <w:p w14:paraId="06D20CC3" w14:textId="27EF4EED" w:rsidR="00355A14" w:rsidRPr="00CC038E" w:rsidRDefault="00A32AAC" w:rsidP="00F249CC">
            <w:pPr>
              <w:pStyle w:val="Akapitzlist"/>
              <w:spacing w:before="60" w:after="60"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- </w:t>
            </w:r>
            <w:r w:rsidR="00355A14" w:rsidRPr="00CC038E">
              <w:rPr>
                <w:rFonts w:asciiTheme="minorHAnsi" w:hAnsiTheme="minorHAnsi"/>
                <w:szCs w:val="22"/>
              </w:rPr>
              <w:t>do 40% stawka ryczałtowa na koszty projektu inne niż koszty personelu (podstawa wyliczania: koszty bezpośrednie personelu) [art. 56 CPR]”.</w:t>
            </w:r>
          </w:p>
        </w:tc>
      </w:tr>
      <w:tr w:rsidR="00CC038E" w:rsidRPr="00CC038E" w14:paraId="015AC8D9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1CAEE" w14:textId="5D399805" w:rsidR="00F33F77" w:rsidRPr="00CC038E" w:rsidRDefault="00F33F77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97DD72" w14:textId="77777777" w:rsidR="00355A14" w:rsidRPr="00CC038E" w:rsidRDefault="00355A14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78B2D01E" w14:textId="77544B5D" w:rsidR="00F33F77" w:rsidRPr="00CC038E" w:rsidRDefault="00355A14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2.3. Efektywność energetyczna – ZIT poza terenem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7E7B7" w14:textId="4B502B3A" w:rsidR="00355A14" w:rsidRPr="00CC038E" w:rsidRDefault="00355A14" w:rsidP="00F249CC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Dokonano korekty wysokości alokacji UE (EUR) polegającej na jej zwiększeniu z 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50 909 870,00 EUR </w:t>
            </w:r>
            <w:r w:rsidR="00544A96" w:rsidRPr="00CC038E">
              <w:rPr>
                <w:rFonts w:asciiTheme="minorHAnsi" w:hAnsiTheme="minorHAnsi"/>
                <w:szCs w:val="22"/>
              </w:rPr>
              <w:t>do</w:t>
            </w:r>
            <w:r w:rsidRPr="00CC038E">
              <w:rPr>
                <w:rFonts w:asciiTheme="minorHAnsi" w:hAnsiTheme="minorHAnsi"/>
                <w:szCs w:val="22"/>
              </w:rPr>
              <w:t xml:space="preserve"> 51 364 722,00 EUR.</w:t>
            </w:r>
          </w:p>
          <w:p w14:paraId="11712064" w14:textId="3B3349CA" w:rsidR="00355A14" w:rsidRPr="00CC038E" w:rsidRDefault="00355A14" w:rsidP="00F249CC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/>
                <w:b/>
                <w:szCs w:val="22"/>
              </w:rPr>
              <w:t>„Zakres interwencji”</w:t>
            </w:r>
            <w:r w:rsidRPr="00CC038E">
              <w:rPr>
                <w:rFonts w:asciiTheme="minorHAnsi" w:hAnsiTheme="minorHAnsi"/>
                <w:szCs w:val="22"/>
              </w:rPr>
              <w:t xml:space="preserve"> usunięto kod dziedziny interwencji nr 054 - Wysokosprawna kogeneracja, system ciepłowniczy i chłodniczy.</w:t>
            </w:r>
          </w:p>
          <w:p w14:paraId="08736912" w14:textId="4551DE64" w:rsidR="00A32AAC" w:rsidRPr="00CC038E" w:rsidRDefault="00A32AAC" w:rsidP="00F249CC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/>
                <w:b/>
                <w:szCs w:val="22"/>
              </w:rPr>
              <w:t>„Uproszczone metody rozliczania”</w:t>
            </w:r>
            <w:r w:rsidRPr="00CC038E">
              <w:rPr>
                <w:rFonts w:asciiTheme="minorHAnsi" w:hAnsiTheme="minorHAnsi"/>
                <w:szCs w:val="22"/>
              </w:rPr>
              <w:t xml:space="preserve"> usunięto </w:t>
            </w:r>
            <w:r w:rsidR="00544A96" w:rsidRPr="00CC038E">
              <w:rPr>
                <w:rFonts w:asciiTheme="minorHAnsi" w:hAnsiTheme="minorHAnsi"/>
                <w:szCs w:val="22"/>
              </w:rPr>
              <w:t xml:space="preserve">dwie </w:t>
            </w:r>
            <w:r w:rsidRPr="00CC038E">
              <w:rPr>
                <w:rFonts w:asciiTheme="minorHAnsi" w:hAnsiTheme="minorHAnsi"/>
                <w:szCs w:val="22"/>
              </w:rPr>
              <w:t>metody:</w:t>
            </w:r>
          </w:p>
          <w:p w14:paraId="4D0EEA96" w14:textId="77777777" w:rsidR="00A32AAC" w:rsidRPr="00CC038E" w:rsidRDefault="00A32AAC" w:rsidP="00F249CC">
            <w:pPr>
              <w:pStyle w:val="Akapitzlist"/>
              <w:spacing w:before="60" w:after="60"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lastRenderedPageBreak/>
              <w:t xml:space="preserve">- „do 20 % stawka ryczałtowa na koszty personelu (podstawa wyliczania: koszty bezpośrednie inne niż koszty personelu) [art. 55(1) CPR], </w:t>
            </w:r>
          </w:p>
          <w:p w14:paraId="7EE70FEC" w14:textId="22B399B7" w:rsidR="00F33F77" w:rsidRPr="00CC038E" w:rsidRDefault="00A32AAC" w:rsidP="00F249CC">
            <w:pPr>
              <w:pStyle w:val="Akapitzlist"/>
              <w:spacing w:before="60" w:after="60"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>- do 40% stawka ryczałtowa na koszty projektu inne niż koszty personelu (podstawa wyliczania: koszty bezpośrednie personelu) [art. 56 CPR]”.</w:t>
            </w:r>
          </w:p>
        </w:tc>
      </w:tr>
      <w:tr w:rsidR="00CC038E" w:rsidRPr="00CC038E" w14:paraId="13021877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7557DF" w14:textId="15EBECCC" w:rsidR="00F33F77" w:rsidRPr="00CC038E" w:rsidRDefault="00F33F77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lastRenderedPageBreak/>
              <w:t>6.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10819" w14:textId="77777777" w:rsidR="00A32AAC" w:rsidRPr="00CC038E" w:rsidRDefault="00A32AAC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73B8C8FF" w14:textId="7965267D" w:rsidR="00F33F77" w:rsidRPr="00CC038E" w:rsidRDefault="00A32AAC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Działaniu 2.5. </w:t>
            </w:r>
            <w:r w:rsidR="00CC6C93" w:rsidRPr="00CC038E">
              <w:rPr>
                <w:rFonts w:asciiTheme="minorHAnsi" w:hAnsiTheme="minorHAnsi" w:cstheme="minorHAnsi"/>
                <w:szCs w:val="22"/>
              </w:rPr>
              <w:t xml:space="preserve">Efektywność energetyczna – wsparcie </w:t>
            </w:r>
            <w:proofErr w:type="spellStart"/>
            <w:r w:rsidR="00CC6C93" w:rsidRPr="00CC038E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26929" w14:textId="77777777" w:rsidR="00544A96" w:rsidRPr="00CC038E" w:rsidRDefault="003102D7" w:rsidP="00F249CC">
            <w:pPr>
              <w:spacing w:before="60" w:after="60"/>
              <w:contextualSpacing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/>
                <w:b/>
                <w:szCs w:val="22"/>
              </w:rPr>
              <w:t>„Zakres interwencji”</w:t>
            </w:r>
            <w:r w:rsidRPr="00CC038E">
              <w:rPr>
                <w:rFonts w:asciiTheme="minorHAnsi" w:hAnsiTheme="minorHAnsi"/>
                <w:szCs w:val="22"/>
              </w:rPr>
              <w:t xml:space="preserve"> usunięto następujące kody dziedzin interwencji nr: </w:t>
            </w:r>
          </w:p>
          <w:p w14:paraId="5B0A57A0" w14:textId="77777777" w:rsidR="00544A96" w:rsidRPr="00CC038E" w:rsidRDefault="003102D7" w:rsidP="00F249CC">
            <w:pPr>
              <w:spacing w:before="60" w:after="60"/>
              <w:contextualSpacing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044 - Renowacja zwiększająca efektywność energetyczną lub działania w zakresie efektywności energetycznej w odniesieniu do infrastruktury publicznej, projekty demonstracyjne i działania wspierające, </w:t>
            </w:r>
          </w:p>
          <w:p w14:paraId="1303C751" w14:textId="6FE90FA6" w:rsidR="00F33F77" w:rsidRPr="00CC038E" w:rsidRDefault="003102D7" w:rsidP="00F249CC">
            <w:pPr>
              <w:spacing w:before="60" w:after="60"/>
              <w:contextualSpacing/>
              <w:rPr>
                <w:rFonts w:asciiTheme="minorHAnsi" w:hAnsiTheme="minorHAnsi"/>
                <w:b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>045 - Renowacja zwiększająca efektywność energetyczną lub działania w zakresie efektywności energetycznej w odniesieniu do infrastruktury publicznej, projekty demonstracyjne i działania wspierające zgodne z kryteriami efektywności energetycznej.</w:t>
            </w:r>
          </w:p>
        </w:tc>
      </w:tr>
      <w:tr w:rsidR="00CC038E" w:rsidRPr="00CC038E" w14:paraId="19E489A5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DA628" w14:textId="77CA5B12" w:rsidR="00355A14" w:rsidRPr="00CC038E" w:rsidRDefault="00355A14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3A628E" w14:textId="77777777" w:rsidR="003102D7" w:rsidRPr="00CC038E" w:rsidRDefault="003102D7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486BF597" w14:textId="2F433D75" w:rsidR="00355A14" w:rsidRPr="00CC038E" w:rsidRDefault="003102D7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2.6. Odnawialne źródła energii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B97AB" w14:textId="77777777" w:rsidR="00544A96" w:rsidRPr="00CC038E" w:rsidRDefault="003102D7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/>
                <w:b/>
                <w:szCs w:val="22"/>
              </w:rPr>
              <w:t>„Zakres interwencji”</w:t>
            </w:r>
            <w:r w:rsidRPr="00CC038E">
              <w:rPr>
                <w:rFonts w:asciiTheme="minorHAnsi" w:hAnsiTheme="minorHAnsi"/>
                <w:szCs w:val="22"/>
              </w:rPr>
              <w:t xml:space="preserve"> dodano następujące kody dziedzin interwencji nr: </w:t>
            </w:r>
          </w:p>
          <w:p w14:paraId="6FC2AF9A" w14:textId="77777777" w:rsidR="00544A96" w:rsidRPr="00CC038E" w:rsidRDefault="003102D7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055 - Wysokosprawna kogeneracja, efektywny system ciepłowniczy i chłodniczy z niskimi emisjami w cyklu życia, </w:t>
            </w:r>
          </w:p>
          <w:p w14:paraId="70B9905F" w14:textId="2CB67C13" w:rsidR="00355A14" w:rsidRPr="00CC038E" w:rsidRDefault="003102D7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>172 - Finansowanie krzyżowe w ramach EFRR (wsparcie dla działań typowych dla EFS+ koniecznych do wdrożenia części operacji objętej EFRR i bezpośrednio z nią związanych).</w:t>
            </w:r>
          </w:p>
        </w:tc>
      </w:tr>
      <w:tr w:rsidR="00CC038E" w:rsidRPr="00CC038E" w14:paraId="2984AE9E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C4B31E" w14:textId="18A7B265" w:rsidR="00355A14" w:rsidRPr="00CC038E" w:rsidRDefault="00355A14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2C57C3" w14:textId="77777777" w:rsidR="00212F38" w:rsidRPr="00CC038E" w:rsidRDefault="00212F38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1A1869C8" w14:textId="5DFBE740" w:rsidR="00355A14" w:rsidRPr="00CC038E" w:rsidRDefault="00212F38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2.7. Odnawialne źródła energii - RLKS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DBBDC8" w14:textId="55C0CC98" w:rsidR="001B514C" w:rsidRPr="00CC038E" w:rsidRDefault="00212F38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</w:t>
            </w:r>
            <w:r w:rsidR="00544A96" w:rsidRPr="00CC038E">
              <w:rPr>
                <w:rFonts w:asciiTheme="minorHAnsi" w:hAnsiTheme="minorHAnsi" w:cstheme="minorHAnsi"/>
                <w:b/>
                <w:szCs w:val="22"/>
              </w:rPr>
              <w:t>działania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” </w:t>
            </w:r>
            <w:r w:rsidRPr="00CC038E">
              <w:rPr>
                <w:rFonts w:asciiTheme="minorHAnsi" w:hAnsiTheme="minorHAnsi" w:cstheme="minorHAnsi"/>
                <w:szCs w:val="22"/>
              </w:rPr>
              <w:t>dokonano modyfikacji treści punktu</w:t>
            </w:r>
            <w:r w:rsidR="00544A96" w:rsidRPr="00CC038E">
              <w:rPr>
                <w:rFonts w:asciiTheme="minorHAnsi" w:hAnsiTheme="minorHAnsi" w:cstheme="minorHAnsi"/>
                <w:szCs w:val="22"/>
              </w:rPr>
              <w:t xml:space="preserve"> nr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B514C" w:rsidRPr="00CC038E">
              <w:rPr>
                <w:rFonts w:asciiTheme="minorHAnsi" w:hAnsiTheme="minorHAnsi" w:cstheme="minorHAnsi"/>
                <w:szCs w:val="22"/>
              </w:rPr>
              <w:t>1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1B514C" w:rsidRPr="00CC038E">
              <w:rPr>
                <w:rFonts w:asciiTheme="minorHAnsi" w:hAnsiTheme="minorHAnsi" w:cstheme="minorHAnsi"/>
                <w:szCs w:val="22"/>
              </w:rPr>
              <w:t xml:space="preserve">(pierwsza kropka) </w:t>
            </w:r>
            <w:r w:rsidRPr="00CC038E">
              <w:rPr>
                <w:rFonts w:asciiTheme="minorHAnsi" w:hAnsiTheme="minorHAnsi" w:cstheme="minorHAnsi"/>
                <w:szCs w:val="22"/>
              </w:rPr>
              <w:t>poprzez usunięcie zapisu: „</w:t>
            </w:r>
            <w:r w:rsidR="001B514C" w:rsidRPr="00CC038E">
              <w:rPr>
                <w:rFonts w:asciiTheme="minorHAnsi" w:hAnsiTheme="minorHAnsi"/>
                <w:szCs w:val="22"/>
              </w:rPr>
              <w:t>w tym</w:t>
            </w:r>
            <w:r w:rsidRPr="00CC038E">
              <w:rPr>
                <w:rFonts w:asciiTheme="minorHAnsi" w:hAnsiTheme="minorHAnsi"/>
                <w:szCs w:val="22"/>
              </w:rPr>
              <w:t>”.</w:t>
            </w:r>
            <w:r w:rsidR="001B514C" w:rsidRPr="00CC038E">
              <w:rPr>
                <w:rFonts w:asciiTheme="minorHAnsi" w:hAnsiTheme="minorHAnsi"/>
                <w:szCs w:val="22"/>
              </w:rPr>
              <w:t xml:space="preserve"> </w:t>
            </w:r>
          </w:p>
          <w:p w14:paraId="359ED601" w14:textId="183F1FDC" w:rsidR="00355A14" w:rsidRPr="00CC038E" w:rsidRDefault="001B514C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Punkt otrzymał zatem następujące brzmienie: „</w:t>
            </w:r>
            <w:r w:rsidRPr="00CC038E">
              <w:rPr>
                <w:rFonts w:asciiTheme="minorHAnsi" w:hAnsiTheme="minorHAnsi"/>
                <w:szCs w:val="22"/>
              </w:rPr>
              <w:t xml:space="preserve">1. Działanie będzie realizowane w formule wskazanej w lokalnej strategii rozwoju, przy czym dopuszcza się: </w:t>
            </w:r>
            <w:r w:rsidRPr="00CC038E">
              <w:rPr>
                <w:rFonts w:asciiTheme="minorHAnsi" w:hAnsiTheme="minorHAnsi"/>
                <w:szCs w:val="22"/>
              </w:rPr>
              <w:br/>
              <w:t>• formułę konkursów ogłaszanych zgodnie z mechanizmem RLKS albo (…)</w:t>
            </w:r>
            <w:r w:rsidRPr="00CC038E">
              <w:rPr>
                <w:rFonts w:asciiTheme="minorHAnsi" w:hAnsiTheme="minorHAnsi" w:cstheme="minorHAnsi"/>
                <w:szCs w:val="22"/>
              </w:rPr>
              <w:t>”</w:t>
            </w:r>
          </w:p>
        </w:tc>
      </w:tr>
      <w:tr w:rsidR="00CC038E" w:rsidRPr="00CC038E" w14:paraId="29C953BE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B8666" w14:textId="12053563" w:rsidR="00355A14" w:rsidRPr="00CC038E" w:rsidRDefault="00355A14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2D1E54" w14:textId="77777777" w:rsidR="00BE2EE7" w:rsidRPr="00CC038E" w:rsidRDefault="00BE2EE7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712FDE9A" w14:textId="29060947" w:rsidR="00355A14" w:rsidRPr="00CC038E" w:rsidRDefault="00BE2EE7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2.9. Przystosowanie do zmian klimatu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E2AE0" w14:textId="7F365801" w:rsidR="00BE2EE7" w:rsidRPr="00CC038E" w:rsidRDefault="00BE2EE7" w:rsidP="00F249CC">
            <w:pPr>
              <w:spacing w:before="60" w:after="60"/>
              <w:contextualSpacing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Dokonano korekty wysokości alokacji UE (EUR) polegającej na jej zwiększeniu z </w:t>
            </w:r>
            <w:r w:rsidR="00FB2436" w:rsidRPr="00CC038E">
              <w:rPr>
                <w:rFonts w:asciiTheme="minorHAnsi" w:hAnsiTheme="minorHAnsi" w:cstheme="minorHAnsi"/>
                <w:szCs w:val="22"/>
              </w:rPr>
              <w:t>14 027 393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,00 EUR </w:t>
            </w:r>
            <w:r w:rsidR="00544A96" w:rsidRPr="00CC038E">
              <w:rPr>
                <w:rFonts w:asciiTheme="minorHAnsi" w:hAnsiTheme="minorHAnsi" w:cstheme="minorHAnsi"/>
                <w:szCs w:val="22"/>
              </w:rPr>
              <w:t>do</w:t>
            </w:r>
            <w:r w:rsidRPr="00CC038E">
              <w:rPr>
                <w:rFonts w:asciiTheme="minorHAnsi" w:hAnsiTheme="minorHAnsi"/>
                <w:szCs w:val="22"/>
              </w:rPr>
              <w:t xml:space="preserve"> </w:t>
            </w:r>
          </w:p>
          <w:p w14:paraId="547BBB32" w14:textId="02B772EB" w:rsidR="00355A14" w:rsidRPr="00CC038E" w:rsidRDefault="00442846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>15 940 612</w:t>
            </w:r>
            <w:r w:rsidR="00BE2EE7" w:rsidRPr="00CC038E">
              <w:rPr>
                <w:rFonts w:asciiTheme="minorHAnsi" w:hAnsiTheme="minorHAnsi"/>
                <w:szCs w:val="22"/>
              </w:rPr>
              <w:t>,00 EUR.</w:t>
            </w:r>
          </w:p>
        </w:tc>
      </w:tr>
      <w:tr w:rsidR="00CC038E" w:rsidRPr="00CC038E" w14:paraId="7F256357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0EDBA8" w14:textId="745E435D" w:rsidR="003102D7" w:rsidRPr="00CC038E" w:rsidRDefault="00AD30DB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lastRenderedPageBreak/>
              <w:t>10.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ACD3EA" w14:textId="77777777" w:rsidR="00442846" w:rsidRPr="00CC038E" w:rsidRDefault="00442846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050DA6A8" w14:textId="75F54DAC" w:rsidR="003102D7" w:rsidRPr="00CC038E" w:rsidRDefault="00442846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2.10. Przystosowanie do zmian klimatu – ZIT na terenie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02078A" w14:textId="0647A048" w:rsidR="00442846" w:rsidRPr="00CC038E" w:rsidRDefault="00442846" w:rsidP="00F249CC">
            <w:pPr>
              <w:spacing w:before="60" w:after="60"/>
              <w:contextualSpacing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>Dokonano korekty wysokości alokacji UE (EUR) polegającej na jej z</w:t>
            </w:r>
            <w:r w:rsidR="00D70F97" w:rsidRPr="00CC038E">
              <w:rPr>
                <w:rFonts w:asciiTheme="minorHAnsi" w:hAnsiTheme="minorHAnsi"/>
                <w:szCs w:val="22"/>
              </w:rPr>
              <w:t>mniejszeniu</w:t>
            </w:r>
            <w:r w:rsidRPr="00CC038E">
              <w:rPr>
                <w:rFonts w:asciiTheme="minorHAnsi" w:hAnsiTheme="minorHAnsi"/>
                <w:szCs w:val="22"/>
              </w:rPr>
              <w:t xml:space="preserve"> z </w:t>
            </w:r>
            <w:r w:rsidRPr="00CC038E">
              <w:rPr>
                <w:rFonts w:asciiTheme="minorHAnsi" w:hAnsiTheme="minorHAnsi" w:cstheme="minorHAnsi"/>
                <w:szCs w:val="22"/>
              </w:rPr>
              <w:t>14 </w:t>
            </w:r>
            <w:r w:rsidR="00D70F97" w:rsidRPr="00CC038E">
              <w:rPr>
                <w:rFonts w:asciiTheme="minorHAnsi" w:hAnsiTheme="minorHAnsi" w:cstheme="minorHAnsi"/>
                <w:szCs w:val="22"/>
              </w:rPr>
              <w:t>728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70F97" w:rsidRPr="00CC038E">
              <w:rPr>
                <w:rFonts w:asciiTheme="minorHAnsi" w:hAnsiTheme="minorHAnsi" w:cstheme="minorHAnsi"/>
                <w:szCs w:val="22"/>
              </w:rPr>
              <w:t>762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,00 EUR </w:t>
            </w:r>
            <w:r w:rsidR="00544A96" w:rsidRPr="00CC038E">
              <w:rPr>
                <w:rFonts w:asciiTheme="minorHAnsi" w:hAnsiTheme="minorHAnsi"/>
                <w:szCs w:val="22"/>
              </w:rPr>
              <w:t xml:space="preserve">do </w:t>
            </w:r>
          </w:p>
          <w:p w14:paraId="77BF40C9" w14:textId="5FA1AC85" w:rsidR="003102D7" w:rsidRPr="00CC038E" w:rsidRDefault="00442846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>12 013 830,00 EUR.</w:t>
            </w:r>
          </w:p>
        </w:tc>
      </w:tr>
      <w:tr w:rsidR="00CC038E" w:rsidRPr="00CC038E" w14:paraId="6CD17E11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344AD3" w14:textId="00273A9A" w:rsidR="003102D7" w:rsidRPr="00CC038E" w:rsidRDefault="00AD30DB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FEFCB6" w14:textId="77777777" w:rsidR="00D70F97" w:rsidRPr="00CC038E" w:rsidRDefault="00D70F97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55275791" w14:textId="326F344C" w:rsidR="003102D7" w:rsidRPr="00CC038E" w:rsidRDefault="00D70F97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2.11. Przystosowanie do zmian klimatu – ZIT poza terenem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A66F2" w14:textId="0A7094FA" w:rsidR="00D70F97" w:rsidRPr="00CC038E" w:rsidRDefault="00D70F97" w:rsidP="00F249CC">
            <w:pPr>
              <w:spacing w:before="60" w:after="60"/>
              <w:contextualSpacing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Dokonano korekty wysokości alokacji UE (EUR) polegającej na jej </w:t>
            </w:r>
            <w:r w:rsidR="00866CAD" w:rsidRPr="00CC038E">
              <w:rPr>
                <w:rFonts w:asciiTheme="minorHAnsi" w:hAnsiTheme="minorHAnsi"/>
                <w:szCs w:val="22"/>
              </w:rPr>
              <w:t>zwiększeniu</w:t>
            </w:r>
            <w:r w:rsidRPr="00CC038E">
              <w:rPr>
                <w:rFonts w:asciiTheme="minorHAnsi" w:hAnsiTheme="minorHAnsi"/>
                <w:szCs w:val="22"/>
              </w:rPr>
              <w:t xml:space="preserve"> z </w:t>
            </w:r>
            <w:r w:rsidR="00866CAD" w:rsidRPr="00CC038E">
              <w:rPr>
                <w:rFonts w:asciiTheme="minorHAnsi" w:hAnsiTheme="minorHAnsi" w:cstheme="minorHAnsi"/>
                <w:szCs w:val="22"/>
              </w:rPr>
              <w:t>18 001 820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,00 EUR </w:t>
            </w:r>
            <w:r w:rsidR="00544A96" w:rsidRPr="00CC038E">
              <w:rPr>
                <w:rFonts w:asciiTheme="minorHAnsi" w:hAnsiTheme="minorHAnsi"/>
                <w:szCs w:val="22"/>
              </w:rPr>
              <w:t>do</w:t>
            </w:r>
            <w:r w:rsidRPr="00CC038E">
              <w:rPr>
                <w:rFonts w:asciiTheme="minorHAnsi" w:hAnsiTheme="minorHAnsi"/>
                <w:szCs w:val="22"/>
              </w:rPr>
              <w:t xml:space="preserve"> </w:t>
            </w:r>
          </w:p>
          <w:p w14:paraId="61574A7D" w14:textId="40DD5AE0" w:rsidR="003102D7" w:rsidRPr="00CC038E" w:rsidRDefault="00D70F97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>1</w:t>
            </w:r>
            <w:r w:rsidR="00866CAD" w:rsidRPr="00CC038E">
              <w:rPr>
                <w:rFonts w:asciiTheme="minorHAnsi" w:hAnsiTheme="minorHAnsi"/>
                <w:szCs w:val="22"/>
              </w:rPr>
              <w:t>8</w:t>
            </w:r>
            <w:r w:rsidRPr="00CC038E">
              <w:rPr>
                <w:rFonts w:asciiTheme="minorHAnsi" w:hAnsiTheme="minorHAnsi"/>
                <w:szCs w:val="22"/>
              </w:rPr>
              <w:t> </w:t>
            </w:r>
            <w:r w:rsidR="00866CAD" w:rsidRPr="00CC038E">
              <w:rPr>
                <w:rFonts w:asciiTheme="minorHAnsi" w:hAnsiTheme="minorHAnsi"/>
                <w:szCs w:val="22"/>
              </w:rPr>
              <w:t>80</w:t>
            </w:r>
            <w:r w:rsidRPr="00CC038E">
              <w:rPr>
                <w:rFonts w:asciiTheme="minorHAnsi" w:hAnsiTheme="minorHAnsi"/>
                <w:szCs w:val="22"/>
              </w:rPr>
              <w:t xml:space="preserve">3 </w:t>
            </w:r>
            <w:r w:rsidR="00866CAD" w:rsidRPr="00CC038E">
              <w:rPr>
                <w:rFonts w:asciiTheme="minorHAnsi" w:hAnsiTheme="minorHAnsi"/>
                <w:szCs w:val="22"/>
              </w:rPr>
              <w:t>533</w:t>
            </w:r>
            <w:r w:rsidRPr="00CC038E">
              <w:rPr>
                <w:rFonts w:asciiTheme="minorHAnsi" w:hAnsiTheme="minorHAnsi"/>
                <w:szCs w:val="22"/>
              </w:rPr>
              <w:t>,00 EUR.</w:t>
            </w:r>
          </w:p>
        </w:tc>
      </w:tr>
      <w:tr w:rsidR="00CC038E" w:rsidRPr="00CC038E" w14:paraId="41E470A4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C4626C" w14:textId="6AB5F11E" w:rsidR="003102D7" w:rsidRPr="00CC038E" w:rsidRDefault="00AD30DB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EB6036" w14:textId="77777777" w:rsidR="00605721" w:rsidRPr="00CC038E" w:rsidRDefault="00605721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7C0073F1" w14:textId="60056198" w:rsidR="003102D7" w:rsidRPr="00CC038E" w:rsidRDefault="00605721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2.13. Gospodarka o obiegu zamkniętym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8FC872" w14:textId="77777777" w:rsidR="003102D7" w:rsidRPr="00CC038E" w:rsidRDefault="00605721" w:rsidP="00F249C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/>
                <w:b/>
                <w:szCs w:val="22"/>
              </w:rPr>
              <w:t>„Zakres interwencji”</w:t>
            </w:r>
            <w:r w:rsidRPr="00CC038E">
              <w:rPr>
                <w:rFonts w:asciiTheme="minorHAnsi" w:hAnsiTheme="minorHAnsi"/>
                <w:szCs w:val="22"/>
              </w:rPr>
              <w:t xml:space="preserve"> usunięto</w:t>
            </w:r>
            <w:r w:rsidR="00483292" w:rsidRPr="00CC038E">
              <w:rPr>
                <w:rFonts w:asciiTheme="minorHAnsi" w:hAnsiTheme="minorHAnsi"/>
                <w:szCs w:val="22"/>
              </w:rPr>
              <w:t xml:space="preserve"> </w:t>
            </w:r>
            <w:r w:rsidRPr="00CC038E">
              <w:rPr>
                <w:rFonts w:asciiTheme="minorHAnsi" w:hAnsiTheme="minorHAnsi"/>
                <w:szCs w:val="22"/>
              </w:rPr>
              <w:t>kod dziedziny interwencji nr: 070 - Gospodarowanie odpadami przemysłowymi i handlowymi: odpady resztkowe i niebezpieczne.</w:t>
            </w:r>
          </w:p>
          <w:p w14:paraId="239D1A43" w14:textId="77777777" w:rsidR="00483292" w:rsidRPr="00CC038E" w:rsidRDefault="00483292" w:rsidP="00F249C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„Typach projektów”</w:t>
            </w:r>
            <w:r w:rsidRPr="00CC038E">
              <w:rPr>
                <w:rFonts w:asciiTheme="minorHAnsi" w:hAnsiTheme="minorHAnsi" w:cstheme="minorHAnsi"/>
                <w:szCs w:val="22"/>
              </w:rPr>
              <w:t>, dokonano modyfikacji polegającej na usunięciu 5 typu projektu.</w:t>
            </w:r>
          </w:p>
          <w:p w14:paraId="386CD2EC" w14:textId="525F2D53" w:rsidR="00483292" w:rsidRPr="00CC038E" w:rsidRDefault="00483292" w:rsidP="00F249C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/>
                <w:b/>
                <w:szCs w:val="22"/>
              </w:rPr>
              <w:t>„Wskaźniki produktu”</w:t>
            </w:r>
            <w:r w:rsidRPr="00CC038E">
              <w:rPr>
                <w:rFonts w:asciiTheme="minorHAnsi" w:hAnsiTheme="minorHAnsi"/>
                <w:szCs w:val="22"/>
              </w:rPr>
              <w:t xml:space="preserve"> usunięto wskaźnik WLWK-PLRO067 - Masa unieszkodliwionych odpadów niebezpiecznych.</w:t>
            </w:r>
          </w:p>
        </w:tc>
      </w:tr>
      <w:tr w:rsidR="00CC038E" w:rsidRPr="00CC038E" w14:paraId="358C34B2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A7D70" w14:textId="54B4E662" w:rsidR="00D70F97" w:rsidRPr="00CC038E" w:rsidRDefault="00866CAD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4BDC64" w14:textId="77777777" w:rsidR="00B3187A" w:rsidRPr="00CC038E" w:rsidRDefault="00B3187A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6FBAE802" w14:textId="31178011" w:rsidR="00D70F97" w:rsidRPr="00CC038E" w:rsidRDefault="00B3187A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2.16. Różnorodność biologiczna i krajobrazu – ZIT poza terenem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5D5F89" w14:textId="61E6BF08" w:rsidR="00B3187A" w:rsidRPr="00CC038E" w:rsidRDefault="00B3187A" w:rsidP="00F249CC">
            <w:pPr>
              <w:spacing w:before="60" w:after="60"/>
              <w:contextualSpacing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Dokonano korekty wysokości alokacji UE (EUR) polegającej na jej zmniejszeniu z 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4 675 175,00 EUR </w:t>
            </w:r>
            <w:r w:rsidR="00544A96" w:rsidRPr="00CC038E">
              <w:rPr>
                <w:rFonts w:asciiTheme="minorHAnsi" w:hAnsiTheme="minorHAnsi"/>
                <w:szCs w:val="22"/>
              </w:rPr>
              <w:t>do</w:t>
            </w:r>
          </w:p>
          <w:p w14:paraId="70638903" w14:textId="4C96F636" w:rsidR="00D70F97" w:rsidRPr="00CC038E" w:rsidRDefault="00B3187A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>4 218 901,00 EUR.</w:t>
            </w:r>
          </w:p>
        </w:tc>
      </w:tr>
      <w:tr w:rsidR="00CC038E" w:rsidRPr="00CC038E" w14:paraId="14744468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785F6B" w14:textId="7D3BB42D" w:rsidR="00D70F97" w:rsidRPr="00CC038E" w:rsidRDefault="00866CAD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14.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F1724D" w14:textId="67EDEAE4" w:rsidR="00D70F97" w:rsidRPr="00CC038E" w:rsidRDefault="008120C8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Priorytet 3. Fundusze europejskie dla zielonego Pomorza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AB311" w14:textId="0C8E1ADA" w:rsidR="00D70F97" w:rsidRPr="00CC038E" w:rsidRDefault="008120C8" w:rsidP="00F249CC">
            <w:pPr>
              <w:spacing w:before="60" w:after="60"/>
              <w:contextualSpacing/>
              <w:rPr>
                <w:rFonts w:asciiTheme="minorHAnsi" w:hAnsiTheme="minorHAnsi"/>
                <w:b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Dokonano korekty wysokości alokacji UE (EUR) polegającej na jej zmniejszeniu z </w:t>
            </w:r>
            <w:r w:rsidR="005378DF" w:rsidRPr="00CC038E">
              <w:rPr>
                <w:rFonts w:asciiTheme="minorHAnsi" w:hAnsiTheme="minorHAnsi"/>
                <w:szCs w:val="22"/>
              </w:rPr>
              <w:t>148 412 027,00 EUR</w:t>
            </w:r>
            <w:r w:rsidRPr="00CC038E">
              <w:rPr>
                <w:rFonts w:asciiTheme="minorHAnsi" w:hAnsiTheme="minorHAnsi"/>
                <w:szCs w:val="22"/>
              </w:rPr>
              <w:t xml:space="preserve"> </w:t>
            </w:r>
            <w:r w:rsidR="00544A96" w:rsidRPr="00CC038E">
              <w:rPr>
                <w:rFonts w:asciiTheme="minorHAnsi" w:hAnsiTheme="minorHAnsi"/>
                <w:szCs w:val="22"/>
              </w:rPr>
              <w:t>do</w:t>
            </w:r>
            <w:r w:rsidRPr="00CC038E">
              <w:rPr>
                <w:rFonts w:asciiTheme="minorHAnsi" w:hAnsiTheme="minorHAnsi"/>
                <w:szCs w:val="22"/>
              </w:rPr>
              <w:t xml:space="preserve"> 145 698 518,00 EUR.</w:t>
            </w:r>
          </w:p>
        </w:tc>
      </w:tr>
      <w:tr w:rsidR="00CC038E" w:rsidRPr="00CC038E" w14:paraId="2FF13E6A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5F0F8" w14:textId="69775E5F" w:rsidR="00D70F97" w:rsidRPr="00CC038E" w:rsidRDefault="00866CAD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15.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2460CC" w14:textId="77777777" w:rsidR="005378DF" w:rsidRPr="00CC038E" w:rsidRDefault="005378DF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216A2A6B" w14:textId="7D4789AC" w:rsidR="00D70F97" w:rsidRPr="00CC038E" w:rsidRDefault="005378DF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lastRenderedPageBreak/>
              <w:t>w Działaniu 3.1. Mobilność miejska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642A4C" w14:textId="32BDF15B" w:rsidR="00D70F97" w:rsidRPr="00CC038E" w:rsidRDefault="005378DF" w:rsidP="00F249C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lastRenderedPageBreak/>
              <w:t xml:space="preserve">Dokonano korekty wysokości alokacji UE (EUR) polegającej na jej zmniejszeniu z </w:t>
            </w:r>
            <w:r w:rsidR="006F635D" w:rsidRPr="00CC038E">
              <w:rPr>
                <w:rFonts w:asciiTheme="minorHAnsi" w:hAnsiTheme="minorHAnsi"/>
                <w:szCs w:val="22"/>
              </w:rPr>
              <w:t>12 004 348</w:t>
            </w:r>
            <w:r w:rsidRPr="00CC038E">
              <w:rPr>
                <w:rFonts w:asciiTheme="minorHAnsi" w:hAnsiTheme="minorHAnsi"/>
                <w:szCs w:val="22"/>
              </w:rPr>
              <w:t xml:space="preserve">,00 EUR </w:t>
            </w:r>
            <w:r w:rsidR="00544A96" w:rsidRPr="00CC038E">
              <w:rPr>
                <w:rFonts w:asciiTheme="minorHAnsi" w:hAnsiTheme="minorHAnsi"/>
                <w:szCs w:val="22"/>
              </w:rPr>
              <w:t>do</w:t>
            </w:r>
            <w:r w:rsidRPr="00CC038E">
              <w:rPr>
                <w:rFonts w:asciiTheme="minorHAnsi" w:hAnsiTheme="minorHAnsi"/>
                <w:szCs w:val="22"/>
              </w:rPr>
              <w:t xml:space="preserve"> 10 091 129,00 EUR.</w:t>
            </w:r>
          </w:p>
          <w:p w14:paraId="00EA19ED" w14:textId="2869CACF" w:rsidR="006F635D" w:rsidRPr="00CC038E" w:rsidRDefault="006F635D" w:rsidP="00F249C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lastRenderedPageBreak/>
              <w:t xml:space="preserve">W treści pozycji </w:t>
            </w:r>
            <w:r w:rsidRPr="00CC038E">
              <w:rPr>
                <w:rFonts w:asciiTheme="minorHAnsi" w:hAnsiTheme="minorHAnsi"/>
                <w:b/>
                <w:szCs w:val="22"/>
              </w:rPr>
              <w:t>„Zakres interwencji”</w:t>
            </w:r>
            <w:r w:rsidRPr="00CC038E">
              <w:rPr>
                <w:rFonts w:asciiTheme="minorHAnsi" w:hAnsiTheme="minorHAnsi"/>
                <w:szCs w:val="22"/>
              </w:rPr>
              <w:t xml:space="preserve"> usunięto następujące kody dziedzin interwencji nr: 082 - Tabor czystego transportu miejskiego oraz 085 - Cyfryzacja transportu, gdy ma częściowo na celu redukcję emisji gazów cieplarnianych: transport miejski.</w:t>
            </w:r>
          </w:p>
        </w:tc>
      </w:tr>
      <w:tr w:rsidR="00CC038E" w:rsidRPr="00CC038E" w14:paraId="0F4ADA75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B0540" w14:textId="4998938E" w:rsidR="00D70F97" w:rsidRPr="00CC038E" w:rsidRDefault="00866CAD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lastRenderedPageBreak/>
              <w:t>16.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740DD0" w14:textId="77777777" w:rsidR="006F635D" w:rsidRPr="00CC038E" w:rsidRDefault="006F635D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628549F4" w14:textId="2F8CEBD1" w:rsidR="00D70F97" w:rsidRPr="00CC038E" w:rsidRDefault="006F635D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3.3. Mobilność miejska – ZIT poza terenem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731073" w14:textId="7BEE6645" w:rsidR="00D70F97" w:rsidRPr="00CC038E" w:rsidRDefault="00476D10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Dokonano korekty wysokości alokacji UE (EUR) polegającej na jej zmniejszeniu z </w:t>
            </w:r>
            <w:r w:rsidR="00B1685D" w:rsidRPr="00CC038E">
              <w:rPr>
                <w:rFonts w:asciiTheme="minorHAnsi" w:hAnsiTheme="minorHAnsi"/>
                <w:szCs w:val="22"/>
              </w:rPr>
              <w:t>73 099 223</w:t>
            </w:r>
            <w:r w:rsidRPr="00CC038E">
              <w:rPr>
                <w:rFonts w:asciiTheme="minorHAnsi" w:hAnsiTheme="minorHAnsi"/>
                <w:szCs w:val="22"/>
              </w:rPr>
              <w:t xml:space="preserve">,00 EUR </w:t>
            </w:r>
            <w:r w:rsidR="00544A96" w:rsidRPr="00CC038E">
              <w:rPr>
                <w:rFonts w:asciiTheme="minorHAnsi" w:hAnsiTheme="minorHAnsi"/>
                <w:szCs w:val="22"/>
              </w:rPr>
              <w:t>do</w:t>
            </w:r>
            <w:r w:rsidRPr="00CC038E">
              <w:rPr>
                <w:rFonts w:asciiTheme="minorHAnsi" w:hAnsiTheme="minorHAnsi"/>
                <w:szCs w:val="22"/>
              </w:rPr>
              <w:t xml:space="preserve"> </w:t>
            </w:r>
            <w:r w:rsidR="00B1685D" w:rsidRPr="00CC038E">
              <w:rPr>
                <w:rFonts w:asciiTheme="minorHAnsi" w:hAnsiTheme="minorHAnsi"/>
                <w:szCs w:val="22"/>
              </w:rPr>
              <w:t xml:space="preserve">72 298 933,00 </w:t>
            </w:r>
            <w:r w:rsidRPr="00CC038E">
              <w:rPr>
                <w:rFonts w:asciiTheme="minorHAnsi" w:hAnsiTheme="minorHAnsi"/>
                <w:szCs w:val="22"/>
              </w:rPr>
              <w:t>EUR.</w:t>
            </w:r>
          </w:p>
        </w:tc>
      </w:tr>
      <w:tr w:rsidR="00CC038E" w:rsidRPr="00CC038E" w14:paraId="5CD88B53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1AD84F" w14:textId="2D7B65D0" w:rsidR="00866CAD" w:rsidRPr="00CC038E" w:rsidRDefault="00866CAD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17.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2074F" w14:textId="77777777" w:rsidR="00ED0C52" w:rsidRPr="00CC038E" w:rsidRDefault="00ED0C52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26E9362D" w14:textId="6162A5E9" w:rsidR="00866CAD" w:rsidRPr="00CC038E" w:rsidRDefault="00ED0C52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4.1. Infrastruktura drogowa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D03044" w14:textId="6B41B974" w:rsidR="00866CAD" w:rsidRPr="00CC038E" w:rsidRDefault="00ED0C52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/>
                <w:b/>
                <w:szCs w:val="22"/>
              </w:rPr>
              <w:t>„Zakres interwencji”</w:t>
            </w:r>
            <w:r w:rsidRPr="00CC038E">
              <w:rPr>
                <w:rFonts w:asciiTheme="minorHAnsi" w:hAnsiTheme="minorHAnsi"/>
                <w:szCs w:val="22"/>
              </w:rPr>
              <w:t xml:space="preserve"> usunięto kod dziedziny interwencji nr: 090 - Nowo wybudowane lub rozbudowane inne krajowe, regionalne i lokalne drogi dojazdowe</w:t>
            </w:r>
            <w:r w:rsidR="001C0008" w:rsidRPr="00CC038E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CC038E" w:rsidRPr="00CC038E" w14:paraId="09D0FC9B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79261" w14:textId="3684D529" w:rsidR="006F635D" w:rsidRPr="00CC038E" w:rsidRDefault="006F635D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18.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71B00" w14:textId="77777777" w:rsidR="001C0008" w:rsidRPr="00CC038E" w:rsidRDefault="001C0008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6417600A" w14:textId="578EE117" w:rsidR="006F635D" w:rsidRPr="00CC038E" w:rsidRDefault="001C0008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5.1. Rynek pracy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C236C8" w14:textId="77777777" w:rsidR="006F635D" w:rsidRPr="00CC038E" w:rsidRDefault="001C0008" w:rsidP="00F249C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We wstępie do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„Opisu działania” </w:t>
            </w:r>
            <w:r w:rsidRPr="00CC038E">
              <w:rPr>
                <w:rFonts w:asciiTheme="minorHAnsi" w:hAnsiTheme="minorHAnsi" w:cstheme="minorHAnsi"/>
                <w:szCs w:val="22"/>
              </w:rPr>
              <w:t>dokonano modyfikacji polegającej na dodaniu zdania w drugim akapicie w następującym brzmieniu: „</w:t>
            </w:r>
            <w:r w:rsidRPr="00CC038E">
              <w:rPr>
                <w:rFonts w:asciiTheme="minorHAnsi" w:hAnsiTheme="minorHAnsi"/>
                <w:szCs w:val="22"/>
              </w:rPr>
              <w:t>Wsparciem zostaną również objęte osoby młode (w wieku 18-29 lat) należące do kategorii NEET – w ramach inicjatywy ALMA oraz osoby młode (w wieku 15-25) - w ramach projektów Ochotniczych Hufców Pracy.”.</w:t>
            </w:r>
          </w:p>
          <w:p w14:paraId="58C65094" w14:textId="77777777" w:rsidR="001C0008" w:rsidRPr="00CC038E" w:rsidRDefault="001C0008" w:rsidP="00F249C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„Typach projektów”</w:t>
            </w:r>
            <w:r w:rsidRPr="00CC038E">
              <w:rPr>
                <w:rFonts w:asciiTheme="minorHAnsi" w:hAnsiTheme="minorHAnsi" w:cstheme="minorHAnsi"/>
                <w:szCs w:val="22"/>
              </w:rPr>
              <w:t>, dokonano modyfikacji 3 typu projektu, który otrzymał następujące brzmienie: „</w:t>
            </w:r>
            <w:r w:rsidRPr="00CC038E">
              <w:rPr>
                <w:rFonts w:asciiTheme="minorHAnsi" w:hAnsiTheme="minorHAnsi"/>
                <w:szCs w:val="22"/>
              </w:rPr>
              <w:t>3. Aktywizacja edukacyjno-zawodowa, skierowana do osób młodych w wieku 15-25 lat, realizowana w projektach Ochotniczych Hufców Pracy (OHP).</w:t>
            </w:r>
            <w:r w:rsidRPr="00CC038E">
              <w:rPr>
                <w:rFonts w:asciiTheme="minorHAnsi" w:hAnsiTheme="minorHAnsi" w:cstheme="minorHAnsi"/>
                <w:szCs w:val="22"/>
              </w:rPr>
              <w:t>”</w:t>
            </w:r>
          </w:p>
          <w:p w14:paraId="6FCC4070" w14:textId="017F14E8" w:rsidR="003912F6" w:rsidRPr="00CC038E" w:rsidRDefault="003912F6" w:rsidP="00F249C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„Preferencjach”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 usunięto punkt nr 1.</w:t>
            </w:r>
          </w:p>
        </w:tc>
      </w:tr>
      <w:tr w:rsidR="00CC038E" w:rsidRPr="00CC038E" w14:paraId="04E11CC0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52A486" w14:textId="65B1CF26" w:rsidR="006F635D" w:rsidRPr="00CC038E" w:rsidRDefault="006F635D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19.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6AA7CB" w14:textId="77777777" w:rsidR="003912F6" w:rsidRPr="00CC038E" w:rsidRDefault="003912F6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0A7E9ACD" w14:textId="7FE68A62" w:rsidR="006F635D" w:rsidRPr="00CC038E" w:rsidRDefault="003912F6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Działaniu 5.8. </w:t>
            </w:r>
            <w:r w:rsidR="00DB700A" w:rsidRPr="00CC038E">
              <w:rPr>
                <w:rFonts w:asciiTheme="minorHAnsi" w:hAnsiTheme="minorHAnsi" w:cstheme="minorHAnsi"/>
                <w:szCs w:val="22"/>
              </w:rPr>
              <w:t>Edukacja ogólna i zawodowa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EECA91" w14:textId="77777777" w:rsidR="00DB700A" w:rsidRPr="00CC038E" w:rsidRDefault="00DB700A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„Typach projektów”</w:t>
            </w:r>
            <w:r w:rsidRPr="00CC038E">
              <w:rPr>
                <w:rFonts w:asciiTheme="minorHAnsi" w:hAnsiTheme="minorHAnsi" w:cstheme="minorHAnsi"/>
                <w:szCs w:val="22"/>
              </w:rPr>
              <w:t>, dokonano modyfikacji 4 typu projektu poprzez dodanie w treści zwrotu „</w:t>
            </w:r>
            <w:bookmarkStart w:id="1" w:name="_Hlk205549123"/>
            <w:r w:rsidRPr="00CC038E">
              <w:rPr>
                <w:rFonts w:asciiTheme="minorHAnsi" w:hAnsiTheme="minorHAnsi"/>
                <w:szCs w:val="22"/>
              </w:rPr>
              <w:t>w tym szkół i placówek specjalnych</w:t>
            </w:r>
            <w:bookmarkEnd w:id="1"/>
            <w:r w:rsidRPr="00CC038E">
              <w:rPr>
                <w:rFonts w:asciiTheme="minorHAnsi" w:hAnsiTheme="minorHAnsi" w:cstheme="minorHAnsi"/>
                <w:szCs w:val="22"/>
              </w:rPr>
              <w:t xml:space="preserve">”. </w:t>
            </w:r>
          </w:p>
          <w:p w14:paraId="3605502A" w14:textId="65DE1828" w:rsidR="006F635D" w:rsidRPr="00CC038E" w:rsidRDefault="00DB700A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Niniejszy punkt otrzymał ostateczne brzmienie jak niżej: „</w:t>
            </w:r>
            <w:r w:rsidRPr="00CC038E">
              <w:rPr>
                <w:rFonts w:asciiTheme="minorHAnsi" w:hAnsiTheme="minorHAnsi"/>
                <w:szCs w:val="22"/>
              </w:rPr>
              <w:t xml:space="preserve">4. Wsparcie edukacji włączającej obejmujące m.in. wzmocnienie potencjału publicznych poradni psychologiczno-pedagogicznych oraz szkół, w tym szkół i </w:t>
            </w:r>
            <w:r w:rsidRPr="00CC038E">
              <w:rPr>
                <w:rFonts w:asciiTheme="minorHAnsi" w:hAnsiTheme="minorHAnsi"/>
                <w:szCs w:val="22"/>
              </w:rPr>
              <w:lastRenderedPageBreak/>
              <w:t>placówek specjalnych, poprzez doskonalenie kadry, opracowanie bazy dobrych praktyk oraz upowszechnienie wiedzy eksperckiej – w zakresie uzupełniającym działania na poziomie krajowym.”.</w:t>
            </w:r>
          </w:p>
        </w:tc>
      </w:tr>
      <w:tr w:rsidR="00CC038E" w:rsidRPr="00CC038E" w14:paraId="0265B774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FC4C2F" w14:textId="4FE5FAE5" w:rsidR="006F635D" w:rsidRPr="00CC038E" w:rsidRDefault="006F635D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lastRenderedPageBreak/>
              <w:t>20.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9A9C17" w14:textId="77777777" w:rsidR="00DB700A" w:rsidRPr="00CC038E" w:rsidRDefault="00DB700A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4B03888E" w14:textId="4E13E5BA" w:rsidR="006F635D" w:rsidRPr="00CC038E" w:rsidRDefault="00DB700A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5.9. Kształcenie ustawiczne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D5B285" w14:textId="2DEEB014" w:rsidR="00DB700A" w:rsidRPr="00CC038E" w:rsidRDefault="00DB700A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„Najważniejszych warunkach realizacji</w:t>
            </w:r>
            <w:r w:rsidR="00051814" w:rsidRPr="00CC038E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A841F9" w:rsidRPr="00CC038E">
              <w:rPr>
                <w:rFonts w:asciiTheme="minorHAnsi" w:hAnsiTheme="minorHAnsi" w:cstheme="minorHAnsi"/>
                <w:b/>
                <w:szCs w:val="22"/>
              </w:rPr>
              <w:t>Działania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dokonano modyfikacji ostatniego zdania, które otrzymało następujące brzmienie: </w:t>
            </w:r>
          </w:p>
          <w:p w14:paraId="619A957D" w14:textId="4E33C3B0" w:rsidR="006F635D" w:rsidRPr="00CC038E" w:rsidRDefault="00DB700A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„Interwencja w ramach typu projektów nr 3 i nr 5 będzie realizowana przez Samorząd Województwa Pomorskiego (SWP).”</w:t>
            </w:r>
          </w:p>
        </w:tc>
      </w:tr>
      <w:tr w:rsidR="00CC038E" w:rsidRPr="00CC038E" w14:paraId="76AF45E8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31C739" w14:textId="20DB4A0B" w:rsidR="006F635D" w:rsidRPr="00CC038E" w:rsidRDefault="001C0008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21.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520C5" w14:textId="77777777" w:rsidR="00F46DF7" w:rsidRPr="00CC038E" w:rsidRDefault="00F46DF7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2BB4B910" w14:textId="67BF841A" w:rsidR="006F635D" w:rsidRPr="00CC038E" w:rsidRDefault="00F46DF7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5.15. Integracja migrantów – ZIT na terenie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BD6D3C" w14:textId="77777777" w:rsidR="006F635D" w:rsidRPr="00CC038E" w:rsidRDefault="00051814" w:rsidP="00F249C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Z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„Instytucja Pośrednicząca”</w:t>
            </w:r>
            <w:r w:rsidRPr="00CC038E">
              <w:rPr>
                <w:rFonts w:asciiTheme="minorHAnsi" w:hAnsiTheme="minorHAnsi"/>
                <w:szCs w:val="22"/>
              </w:rPr>
              <w:t xml:space="preserve"> usunięto „Stowarzyszenie Obszar Metropolitalny Gdańsk-Gdynia-Sopot”.</w:t>
            </w:r>
          </w:p>
          <w:p w14:paraId="4F2C6F1B" w14:textId="49DDCD58" w:rsidR="00051814" w:rsidRPr="00CC038E" w:rsidRDefault="00051814" w:rsidP="00F249CC">
            <w:pPr>
              <w:numPr>
                <w:ilvl w:val="0"/>
                <w:numId w:val="13"/>
              </w:numPr>
              <w:spacing w:before="60" w:after="60"/>
              <w:contextualSpacing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Treść pozycji </w:t>
            </w:r>
            <w:r w:rsidRPr="00CC038E">
              <w:rPr>
                <w:rFonts w:asciiTheme="minorHAnsi" w:hAnsiTheme="minorHAnsi"/>
                <w:b/>
                <w:bCs/>
                <w:szCs w:val="22"/>
              </w:rPr>
              <w:t>„Opis działania”</w:t>
            </w:r>
            <w:r w:rsidRPr="00CC038E">
              <w:rPr>
                <w:rFonts w:asciiTheme="minorHAnsi" w:hAnsiTheme="minorHAnsi"/>
                <w:bCs/>
                <w:szCs w:val="22"/>
              </w:rPr>
              <w:t>,</w:t>
            </w:r>
            <w:r w:rsidRPr="00CC038E">
              <w:rPr>
                <w:rFonts w:asciiTheme="minorHAnsi" w:hAnsiTheme="minorHAnsi"/>
                <w:szCs w:val="22"/>
              </w:rPr>
              <w:t xml:space="preserve"> 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</w:t>
            </w:r>
            <w:r w:rsidR="00A841F9" w:rsidRPr="00CC038E">
              <w:rPr>
                <w:rFonts w:asciiTheme="minorHAnsi" w:hAnsiTheme="minorHAnsi" w:cstheme="minorHAnsi"/>
                <w:b/>
                <w:szCs w:val="22"/>
              </w:rPr>
              <w:t>Działania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” </w:t>
            </w:r>
            <w:r w:rsidRPr="00CC038E">
              <w:rPr>
                <w:rFonts w:asciiTheme="minorHAnsi" w:hAnsiTheme="minorHAnsi"/>
                <w:szCs w:val="22"/>
              </w:rPr>
              <w:t>uzupełniono o kolejny punkt 4, w następującym brzmieniu: „4. Działanie wdrażane we współpracy z Instytucją Pośredniczącą - Stowarzyszeniem Obszar Metropolitalny Gdańsk-Gdynia-Sopot.”.</w:t>
            </w:r>
          </w:p>
        </w:tc>
      </w:tr>
      <w:tr w:rsidR="00CC038E" w:rsidRPr="00CC038E" w14:paraId="0E077F94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CD52DD" w14:textId="594629E1" w:rsidR="001C0008" w:rsidRPr="00CC038E" w:rsidRDefault="001C0008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22.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4FA0E0" w14:textId="77777777" w:rsidR="00051814" w:rsidRPr="00CC038E" w:rsidRDefault="00051814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4EF0BE4D" w14:textId="07FC3972" w:rsidR="001C0008" w:rsidRPr="00CC038E" w:rsidRDefault="00051814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5.17. Usługi społeczne i zdrowotne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21979" w14:textId="77777777" w:rsidR="001C0008" w:rsidRPr="00CC038E" w:rsidRDefault="00051814" w:rsidP="00F249C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„Typach projektów”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dokonano modyfikacji poprzez dodanie kolejnego, 10 punktu w następującym brzmieniu: </w:t>
            </w:r>
            <w:r w:rsidR="00F25930" w:rsidRPr="00CC038E">
              <w:rPr>
                <w:rFonts w:asciiTheme="minorHAnsi" w:hAnsiTheme="minorHAnsi" w:cstheme="minorHAnsi"/>
                <w:szCs w:val="22"/>
              </w:rPr>
              <w:t>„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10. Realizacja działań na rzecz </w:t>
            </w:r>
            <w:proofErr w:type="spellStart"/>
            <w:r w:rsidRPr="00CC038E">
              <w:rPr>
                <w:rFonts w:asciiTheme="minorHAnsi" w:hAnsiTheme="minorHAnsi" w:cstheme="minorHAnsi"/>
                <w:szCs w:val="22"/>
              </w:rPr>
              <w:t>deinstytucjonalizacji</w:t>
            </w:r>
            <w:proofErr w:type="spellEnd"/>
            <w:r w:rsidRPr="00CC038E">
              <w:rPr>
                <w:rFonts w:asciiTheme="minorHAnsi" w:hAnsiTheme="minorHAnsi" w:cstheme="minorHAnsi"/>
                <w:szCs w:val="22"/>
              </w:rPr>
              <w:t xml:space="preserve"> usług w obszarze pieczy zastępczej.</w:t>
            </w:r>
            <w:r w:rsidR="00F25930" w:rsidRPr="00CC038E">
              <w:rPr>
                <w:rFonts w:asciiTheme="minorHAnsi" w:hAnsiTheme="minorHAnsi" w:cstheme="minorHAnsi"/>
                <w:szCs w:val="22"/>
              </w:rPr>
              <w:t>”.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04C17DE5" w14:textId="3BDD9437" w:rsidR="00F25930" w:rsidRPr="00CC038E" w:rsidRDefault="00840E0A" w:rsidP="00F249C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t</w:t>
            </w:r>
            <w:r w:rsidR="00275C1E" w:rsidRPr="00CC038E">
              <w:rPr>
                <w:rFonts w:asciiTheme="minorHAnsi" w:hAnsiTheme="minorHAnsi" w:cstheme="minorHAnsi"/>
                <w:szCs w:val="22"/>
              </w:rPr>
              <w:t xml:space="preserve">reść pozycji </w:t>
            </w:r>
            <w:r w:rsidR="00275C1E"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="00275C1E"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="00275C1E" w:rsidRPr="00CC038E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</w:t>
            </w:r>
            <w:r w:rsidR="00A841F9" w:rsidRPr="00CC038E">
              <w:rPr>
                <w:rFonts w:asciiTheme="minorHAnsi" w:hAnsiTheme="minorHAnsi" w:cstheme="minorHAnsi"/>
                <w:b/>
                <w:szCs w:val="22"/>
              </w:rPr>
              <w:t>Działania</w:t>
            </w:r>
            <w:r w:rsidR="00275C1E" w:rsidRPr="00CC038E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="00275C1E" w:rsidRPr="00CC038E">
              <w:rPr>
                <w:rFonts w:asciiTheme="minorHAnsi" w:hAnsiTheme="minorHAnsi" w:cstheme="minorHAnsi"/>
                <w:szCs w:val="22"/>
              </w:rPr>
              <w:t xml:space="preserve"> d</w:t>
            </w:r>
            <w:r w:rsidR="00F25930" w:rsidRPr="00CC038E">
              <w:rPr>
                <w:rFonts w:asciiTheme="minorHAnsi" w:hAnsiTheme="minorHAnsi" w:cstheme="minorHAnsi"/>
                <w:szCs w:val="22"/>
              </w:rPr>
              <w:t xml:space="preserve">okonano korekty </w:t>
            </w:r>
            <w:r w:rsidR="00275C1E" w:rsidRPr="00CC038E">
              <w:rPr>
                <w:rFonts w:asciiTheme="minorHAnsi" w:hAnsiTheme="minorHAnsi" w:cstheme="minorHAnsi"/>
                <w:szCs w:val="22"/>
              </w:rPr>
              <w:t xml:space="preserve">w punkcie nr 6 </w:t>
            </w:r>
            <w:r w:rsidR="00F25930" w:rsidRPr="00CC038E">
              <w:rPr>
                <w:rFonts w:asciiTheme="minorHAnsi" w:hAnsiTheme="minorHAnsi" w:cstheme="minorHAnsi"/>
                <w:szCs w:val="22"/>
              </w:rPr>
              <w:t xml:space="preserve">poprzez dodanie </w:t>
            </w:r>
            <w:r w:rsidR="00275C1E" w:rsidRPr="00CC038E">
              <w:rPr>
                <w:rFonts w:asciiTheme="minorHAnsi" w:hAnsiTheme="minorHAnsi" w:cstheme="minorHAnsi"/>
                <w:szCs w:val="22"/>
              </w:rPr>
              <w:t>zapisu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 „i 10”</w:t>
            </w:r>
            <w:r w:rsidR="00544A96" w:rsidRPr="00CC038E">
              <w:rPr>
                <w:rFonts w:asciiTheme="minorHAnsi" w:hAnsiTheme="minorHAnsi" w:cstheme="minorHAnsi"/>
                <w:szCs w:val="22"/>
              </w:rPr>
              <w:t xml:space="preserve">. Punkt 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otrzymał </w:t>
            </w:r>
            <w:r w:rsidR="00544A96" w:rsidRPr="00CC038E">
              <w:rPr>
                <w:rFonts w:asciiTheme="minorHAnsi" w:hAnsiTheme="minorHAnsi" w:cstheme="minorHAnsi"/>
                <w:szCs w:val="22"/>
              </w:rPr>
              <w:t>zatem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 następujące brzmienie: „6. Interwencja w ramach typów projektów nr 7, 8 i 10 obejmuje przedsięwzięcia realizowane bezpośrednio przez SWP.”</w:t>
            </w:r>
          </w:p>
        </w:tc>
      </w:tr>
      <w:tr w:rsidR="00CC038E" w:rsidRPr="00CC038E" w14:paraId="1AD2B243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8DB591" w14:textId="777E9C19" w:rsidR="001C0008" w:rsidRPr="00CC038E" w:rsidRDefault="001C0008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23.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724CEE" w14:textId="77777777" w:rsidR="00051814" w:rsidRPr="00CC038E" w:rsidRDefault="00051814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5B7B66D2" w14:textId="000ACB28" w:rsidR="001C0008" w:rsidRPr="00CC038E" w:rsidRDefault="00051814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Działaniu 5.18. </w:t>
            </w:r>
            <w:r w:rsidR="00A841F9" w:rsidRPr="00CC038E">
              <w:rPr>
                <w:rFonts w:asciiTheme="minorHAnsi" w:hAnsiTheme="minorHAnsi" w:cstheme="minorHAnsi"/>
                <w:szCs w:val="22"/>
              </w:rPr>
              <w:t>Usługi społeczne i zdrowotne – ZIT na terenie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89C6AD" w14:textId="553D6853" w:rsidR="00985C88" w:rsidRPr="00CC038E" w:rsidRDefault="00985C88" w:rsidP="00F249C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Z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„Instytucja Pośrednicząca”</w:t>
            </w:r>
            <w:r w:rsidRPr="00CC038E">
              <w:rPr>
                <w:rFonts w:asciiTheme="minorHAnsi" w:hAnsiTheme="minorHAnsi"/>
                <w:szCs w:val="22"/>
              </w:rPr>
              <w:t xml:space="preserve"> usunięto „Stowarzyszenie Obszar Metropolitalny Gdańsk-Gdynia-Sopot”.</w:t>
            </w:r>
          </w:p>
          <w:p w14:paraId="28247CC1" w14:textId="185A7670" w:rsidR="001C0008" w:rsidRPr="00CC038E" w:rsidRDefault="00985C88" w:rsidP="00F249C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Treść pozycji </w:t>
            </w:r>
            <w:r w:rsidRPr="00CC038E">
              <w:rPr>
                <w:rFonts w:asciiTheme="minorHAnsi" w:hAnsiTheme="minorHAnsi"/>
                <w:b/>
                <w:bCs/>
                <w:szCs w:val="22"/>
              </w:rPr>
              <w:t>„Opis działania”</w:t>
            </w:r>
            <w:r w:rsidRPr="00CC038E">
              <w:rPr>
                <w:rFonts w:asciiTheme="minorHAnsi" w:hAnsiTheme="minorHAnsi"/>
                <w:bCs/>
                <w:szCs w:val="22"/>
              </w:rPr>
              <w:t>,</w:t>
            </w:r>
            <w:r w:rsidRPr="00CC038E">
              <w:rPr>
                <w:rFonts w:asciiTheme="minorHAnsi" w:hAnsiTheme="minorHAnsi"/>
                <w:szCs w:val="22"/>
              </w:rPr>
              <w:t xml:space="preserve"> 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</w:t>
            </w:r>
            <w:r w:rsidR="00A841F9" w:rsidRPr="00CC038E">
              <w:rPr>
                <w:rFonts w:asciiTheme="minorHAnsi" w:hAnsiTheme="minorHAnsi" w:cstheme="minorHAnsi"/>
                <w:b/>
                <w:szCs w:val="22"/>
              </w:rPr>
              <w:t>Działania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” </w:t>
            </w:r>
            <w:r w:rsidRPr="00CC038E">
              <w:rPr>
                <w:rFonts w:asciiTheme="minorHAnsi" w:hAnsiTheme="minorHAnsi"/>
                <w:szCs w:val="22"/>
              </w:rPr>
              <w:t>uzupełniono o kolejny punkt 8, w następującym brzmieniu: „8. Działanie wdrażane we współpracy z Instytucją Pośredniczącą - Stowarzyszeniem Obszar Metropolitalny Gdańsk-Gdynia-Sopot.”.</w:t>
            </w:r>
          </w:p>
        </w:tc>
      </w:tr>
      <w:tr w:rsidR="00CC038E" w:rsidRPr="00CC038E" w14:paraId="2321D7D2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A705D0" w14:textId="0A8FB4EB" w:rsidR="001C0008" w:rsidRPr="00CC038E" w:rsidRDefault="001C0008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lastRenderedPageBreak/>
              <w:t>24.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0EE1CE" w14:textId="77777777" w:rsidR="00A841F9" w:rsidRPr="00CC038E" w:rsidRDefault="00A841F9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0B96F679" w14:textId="67295B9E" w:rsidR="001C0008" w:rsidRPr="00CC038E" w:rsidRDefault="00A841F9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5.20. Usługi społeczne i zdrowotne – RLKS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3FAFA9" w14:textId="14B87243" w:rsidR="00A841F9" w:rsidRPr="00CC038E" w:rsidRDefault="00A841F9" w:rsidP="00F249C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/>
                <w:b/>
                <w:bCs/>
                <w:szCs w:val="22"/>
              </w:rPr>
              <w:t>„Opis działania”</w:t>
            </w:r>
            <w:r w:rsidRPr="00CC038E">
              <w:rPr>
                <w:rFonts w:asciiTheme="minorHAnsi" w:hAnsiTheme="minorHAnsi"/>
                <w:bCs/>
                <w:szCs w:val="22"/>
              </w:rPr>
              <w:t>,</w:t>
            </w:r>
            <w:r w:rsidRPr="00CC038E">
              <w:rPr>
                <w:rFonts w:asciiTheme="minorHAnsi" w:hAnsiTheme="minorHAnsi"/>
                <w:szCs w:val="22"/>
              </w:rPr>
              <w:t xml:space="preserve"> 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</w:t>
            </w:r>
            <w:r w:rsidR="00544A96" w:rsidRPr="00CC038E">
              <w:rPr>
                <w:rFonts w:asciiTheme="minorHAnsi" w:hAnsiTheme="minorHAnsi" w:cstheme="minorHAnsi"/>
                <w:b/>
                <w:szCs w:val="22"/>
              </w:rPr>
              <w:t>d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ziałania” </w:t>
            </w:r>
            <w:r w:rsidRPr="00CC038E">
              <w:rPr>
                <w:rFonts w:asciiTheme="minorHAnsi" w:hAnsiTheme="minorHAnsi" w:cstheme="minorHAnsi"/>
                <w:szCs w:val="22"/>
              </w:rPr>
              <w:t>dokonano kompleksowej modyfikacji zapisów wszystkich punktów, które otrzymały brzmienie jak niżej:</w:t>
            </w:r>
          </w:p>
          <w:p w14:paraId="7A4DFDCD" w14:textId="77777777" w:rsidR="00A841F9" w:rsidRPr="00CC038E" w:rsidRDefault="00A841F9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„1. Działanie będzie realizowane w formule wskazanej w lokalnej strategii rozwoju, przy czym dopuszcza się: </w:t>
            </w:r>
          </w:p>
          <w:p w14:paraId="1D0EA74C" w14:textId="77777777" w:rsidR="00A841F9" w:rsidRPr="00CC038E" w:rsidRDefault="00A841F9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• formułę konkursów ogłaszanych zgodnie z mechanizmem RLKS albo </w:t>
            </w:r>
          </w:p>
          <w:p w14:paraId="5634D1F8" w14:textId="77777777" w:rsidR="00A841F9" w:rsidRPr="00CC038E" w:rsidRDefault="00A841F9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• formułę projektów grantowych. </w:t>
            </w:r>
          </w:p>
          <w:p w14:paraId="4367FC3F" w14:textId="77777777" w:rsidR="00A841F9" w:rsidRPr="00CC038E" w:rsidRDefault="00A841F9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2. Wsparcie uzyskać mogą wyłącznie projekty wybrane do dofinansowania przez właściwą LGD w ramach realizacji jej strategii.                                                                                                                                                           3. W przypadku realizacji projektów grantowych, za wybór </w:t>
            </w:r>
            <w:proofErr w:type="spellStart"/>
            <w:r w:rsidRPr="00CC038E">
              <w:rPr>
                <w:rFonts w:asciiTheme="minorHAnsi" w:hAnsiTheme="minorHAnsi" w:cstheme="minorHAnsi"/>
                <w:szCs w:val="22"/>
              </w:rPr>
              <w:t>grantobiorców</w:t>
            </w:r>
            <w:proofErr w:type="spellEnd"/>
            <w:r w:rsidRPr="00CC038E">
              <w:rPr>
                <w:rFonts w:asciiTheme="minorHAnsi" w:hAnsiTheme="minorHAnsi" w:cstheme="minorHAnsi"/>
                <w:szCs w:val="22"/>
              </w:rPr>
              <w:t xml:space="preserve"> odpowiedzialna jest właściwa lokalna grupa działania (LGD). </w:t>
            </w:r>
          </w:p>
          <w:p w14:paraId="0744DEF9" w14:textId="77777777" w:rsidR="00A841F9" w:rsidRPr="00CC038E" w:rsidRDefault="00A841F9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4. Realizowane będą wyłącznie projekty zgodne z ideą </w:t>
            </w:r>
            <w:proofErr w:type="spellStart"/>
            <w:r w:rsidRPr="00CC038E">
              <w:rPr>
                <w:rFonts w:asciiTheme="minorHAnsi" w:hAnsiTheme="minorHAnsi" w:cstheme="minorHAnsi"/>
                <w:szCs w:val="22"/>
              </w:rPr>
              <w:t>deinstytucjonalizacji</w:t>
            </w:r>
            <w:proofErr w:type="spellEnd"/>
            <w:r w:rsidRPr="00CC038E">
              <w:rPr>
                <w:rFonts w:asciiTheme="minorHAnsi" w:hAnsiTheme="minorHAnsi" w:cstheme="minorHAnsi"/>
                <w:szCs w:val="22"/>
              </w:rPr>
              <w:t xml:space="preserve"> usług społecznych i zdrowotnych, zgodne z Regionalnym Planem Rozwoju i </w:t>
            </w:r>
            <w:proofErr w:type="spellStart"/>
            <w:r w:rsidRPr="00CC038E">
              <w:rPr>
                <w:rFonts w:asciiTheme="minorHAnsi" w:hAnsiTheme="minorHAnsi" w:cstheme="minorHAnsi"/>
                <w:szCs w:val="22"/>
              </w:rPr>
              <w:t>Deinstytucjonalizacji</w:t>
            </w:r>
            <w:proofErr w:type="spellEnd"/>
            <w:r w:rsidRPr="00CC038E">
              <w:rPr>
                <w:rFonts w:asciiTheme="minorHAnsi" w:hAnsiTheme="minorHAnsi" w:cstheme="minorHAnsi"/>
                <w:szCs w:val="22"/>
              </w:rPr>
              <w:t xml:space="preserve"> Usług Społecznych i Zdrowotnych w Województwie Pomorskim na lata 2023-2025.</w:t>
            </w:r>
          </w:p>
          <w:p w14:paraId="782AA103" w14:textId="77777777" w:rsidR="00A841F9" w:rsidRPr="00CC038E" w:rsidRDefault="00A841F9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5. Realizowane będą wyłącznie projekty uwzględniające na etapie diagnozy szczegółową analizę bieżących i prognozowanych potrzeb w zakresie miejsc świadczenia usług społecznych oraz dopasowane do indywidualnych potrzeb osób otrzymujących wsparcie.</w:t>
            </w:r>
          </w:p>
          <w:p w14:paraId="166FF6E4" w14:textId="77777777" w:rsidR="00A841F9" w:rsidRPr="00CC038E" w:rsidRDefault="00A841F9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6. Usługi zdrowotne realizowane w ramach Celu, poza określonymi wyjątkami, nie będą obejmować finansowania świadczeń zdrowotnych rozumianych jako świadczenia gwarantowane finansowane przez płatnika (Narodowy Fundusz Zdrowia) oraz świadczeń realizowanych w procesie leczenia.</w:t>
            </w:r>
          </w:p>
          <w:p w14:paraId="605F339C" w14:textId="77777777" w:rsidR="00A841F9" w:rsidRPr="00CC038E" w:rsidRDefault="00A841F9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7. Finansowanie usług zdrowotnych jest możliwe w zakresie działań o charakterze diagnostycznym lub profilaktycznym, zaś finansowanie leczenia jest możliwe wyłącznie w ramach opieki długoterminowej, jako wsparcie towarzyszące.                                                                                                                                                 8. Beneficjentami/</w:t>
            </w:r>
            <w:proofErr w:type="spellStart"/>
            <w:r w:rsidRPr="00CC038E">
              <w:rPr>
                <w:rFonts w:asciiTheme="minorHAnsi" w:hAnsiTheme="minorHAnsi" w:cstheme="minorHAnsi"/>
                <w:szCs w:val="22"/>
              </w:rPr>
              <w:t>grantobiorcami</w:t>
            </w:r>
            <w:proofErr w:type="spellEnd"/>
            <w:r w:rsidRPr="00CC038E">
              <w:rPr>
                <w:rFonts w:asciiTheme="minorHAnsi" w:hAnsiTheme="minorHAnsi" w:cstheme="minorHAnsi"/>
                <w:szCs w:val="22"/>
              </w:rPr>
              <w:t xml:space="preserve"> mogą być podmioty wskazane w lokalnych strategiach rozwoju, jednocześnie zgodne z katalogiem beneficjentów szczegółowych w ramach Działania 5.20.                            </w:t>
            </w:r>
          </w:p>
          <w:p w14:paraId="3F4BDD03" w14:textId="77777777" w:rsidR="00A841F9" w:rsidRPr="00CC038E" w:rsidRDefault="00A841F9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9. Zakres wsparcia beneficjentów i </w:t>
            </w:r>
            <w:proofErr w:type="spellStart"/>
            <w:r w:rsidRPr="00CC038E">
              <w:rPr>
                <w:rFonts w:asciiTheme="minorHAnsi" w:hAnsiTheme="minorHAnsi" w:cstheme="minorHAnsi"/>
                <w:szCs w:val="22"/>
              </w:rPr>
              <w:t>grantobiorców</w:t>
            </w:r>
            <w:proofErr w:type="spellEnd"/>
            <w:r w:rsidRPr="00CC038E">
              <w:rPr>
                <w:rFonts w:asciiTheme="minorHAnsi" w:hAnsiTheme="minorHAnsi" w:cstheme="minorHAnsi"/>
                <w:szCs w:val="22"/>
              </w:rPr>
              <w:t xml:space="preserve"> będzie zgodny z lokalną strategią rozwoju dla obszaru danej LGD.                                                                                                                                                                                  </w:t>
            </w:r>
            <w:r w:rsidRPr="00CC038E">
              <w:rPr>
                <w:rFonts w:asciiTheme="minorHAnsi" w:hAnsiTheme="minorHAnsi" w:cstheme="minorHAnsi"/>
                <w:szCs w:val="22"/>
              </w:rPr>
              <w:lastRenderedPageBreak/>
              <w:t>10. Koszty pośrednie mogą dotyczyć kosztów, o których mowa w art. 34 ust.1 lit c) Rozporządzenia Parlamentu Europejskiego i Rady (UE) 2021/1060, które są niezbędne dla realizacji celów projektu.</w:t>
            </w:r>
          </w:p>
          <w:p w14:paraId="19D19956" w14:textId="77777777" w:rsidR="001C0008" w:rsidRPr="00CC038E" w:rsidRDefault="00A841F9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pozostałych przypadkach koszty pośrednie są niekwalifikowalne.”.</w:t>
            </w:r>
          </w:p>
          <w:p w14:paraId="027A93FD" w14:textId="53C59416" w:rsidR="00386664" w:rsidRPr="00CC038E" w:rsidRDefault="00386664" w:rsidP="00F249C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="007D5CFF" w:rsidRPr="00CC038E">
              <w:rPr>
                <w:rFonts w:asciiTheme="minorHAnsi" w:hAnsiTheme="minorHAnsi" w:cstheme="minorHAnsi"/>
                <w:szCs w:val="22"/>
              </w:rPr>
              <w:t>sekcji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„Uproszczone metody rozliczania”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 dodano pozycję „</w:t>
            </w:r>
            <w:r w:rsidR="00544A96" w:rsidRPr="00CC038E">
              <w:rPr>
                <w:rFonts w:asciiTheme="minorHAnsi" w:hAnsiTheme="minorHAnsi" w:cstheme="minorHAnsi"/>
                <w:szCs w:val="22"/>
              </w:rPr>
              <w:t>B</w:t>
            </w:r>
            <w:r w:rsidRPr="00CC038E">
              <w:rPr>
                <w:rFonts w:asciiTheme="minorHAnsi" w:hAnsiTheme="minorHAnsi" w:cstheme="minorHAnsi"/>
                <w:szCs w:val="22"/>
              </w:rPr>
              <w:t>rak”.</w:t>
            </w:r>
          </w:p>
          <w:p w14:paraId="488295D5" w14:textId="0AECB6A2" w:rsidR="00386664" w:rsidRPr="00CC038E" w:rsidRDefault="007D5CFF" w:rsidP="00F249C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sekcji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„Sposób wyboru projektów” </w:t>
            </w:r>
            <w:r w:rsidRPr="00CC038E">
              <w:rPr>
                <w:rFonts w:asciiTheme="minorHAnsi" w:hAnsiTheme="minorHAnsi" w:cstheme="minorHAnsi"/>
                <w:szCs w:val="22"/>
              </w:rPr>
              <w:t>dodano pozycję „Konkurencyjny”.</w:t>
            </w:r>
          </w:p>
          <w:p w14:paraId="58CE9368" w14:textId="0F9CD645" w:rsidR="007D5CFF" w:rsidRPr="00CC038E" w:rsidRDefault="007D5CFF" w:rsidP="00F249C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sekcji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„Typ beneficjenta – ogólny” </w:t>
            </w:r>
            <w:r w:rsidRPr="00CC038E">
              <w:rPr>
                <w:rFonts w:asciiTheme="minorHAnsi" w:hAnsiTheme="minorHAnsi" w:cstheme="minorHAnsi"/>
                <w:szCs w:val="22"/>
              </w:rPr>
              <w:t>dodano następujące pozycje „</w:t>
            </w:r>
            <w:r w:rsidRPr="00CC038E">
              <w:rPr>
                <w:rFonts w:asciiTheme="minorHAnsi" w:hAnsiTheme="minorHAnsi"/>
                <w:szCs w:val="22"/>
              </w:rPr>
              <w:t>Administracja publiczna</w:t>
            </w:r>
            <w:r w:rsidR="00544A96" w:rsidRPr="00CC038E">
              <w:rPr>
                <w:rFonts w:asciiTheme="minorHAnsi" w:hAnsiTheme="minorHAnsi"/>
                <w:szCs w:val="22"/>
              </w:rPr>
              <w:t xml:space="preserve"> i</w:t>
            </w:r>
            <w:r w:rsidRPr="00CC038E">
              <w:rPr>
                <w:rFonts w:asciiTheme="minorHAnsi" w:hAnsiTheme="minorHAnsi"/>
                <w:szCs w:val="22"/>
              </w:rPr>
              <w:t xml:space="preserve"> Służby publiczne</w:t>
            </w:r>
            <w:r w:rsidRPr="00CC038E">
              <w:rPr>
                <w:rFonts w:asciiTheme="minorHAnsi" w:hAnsiTheme="minorHAnsi" w:cstheme="minorHAnsi"/>
                <w:szCs w:val="22"/>
              </w:rPr>
              <w:t>”.</w:t>
            </w:r>
          </w:p>
          <w:p w14:paraId="397A47D0" w14:textId="1E2B153B" w:rsidR="007D5CFF" w:rsidRPr="00CC038E" w:rsidRDefault="007D5CFF" w:rsidP="00F249C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sekcji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„Typ beneficjenta – szczegółowy”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 dodano następujące pozycje: „</w:t>
            </w:r>
            <w:r w:rsidRPr="00CC038E">
              <w:rPr>
                <w:rFonts w:asciiTheme="minorHAnsi" w:hAnsiTheme="minorHAnsi"/>
                <w:szCs w:val="22"/>
              </w:rPr>
              <w:t>Instytucje kultury</w:t>
            </w:r>
            <w:r w:rsidR="00544A96" w:rsidRPr="00CC038E">
              <w:rPr>
                <w:rFonts w:asciiTheme="minorHAnsi" w:hAnsiTheme="minorHAnsi"/>
                <w:szCs w:val="22"/>
              </w:rPr>
              <w:t xml:space="preserve">; </w:t>
            </w:r>
            <w:r w:rsidRPr="00CC038E">
              <w:rPr>
                <w:rFonts w:asciiTheme="minorHAnsi" w:hAnsiTheme="minorHAnsi"/>
                <w:szCs w:val="22"/>
              </w:rPr>
              <w:t>Jednostki organizacyjne działające w imieniu jednostek samorządu terytorialnego</w:t>
            </w:r>
            <w:r w:rsidR="00544A96" w:rsidRPr="00CC038E">
              <w:rPr>
                <w:rFonts w:asciiTheme="minorHAnsi" w:hAnsiTheme="minorHAnsi"/>
                <w:szCs w:val="22"/>
              </w:rPr>
              <w:t>;</w:t>
            </w:r>
            <w:r w:rsidRPr="00CC038E">
              <w:rPr>
                <w:rFonts w:asciiTheme="minorHAnsi" w:hAnsiTheme="minorHAnsi"/>
                <w:szCs w:val="22"/>
              </w:rPr>
              <w:t xml:space="preserve"> Jednostki Samorządu Terytorialnego</w:t>
            </w:r>
            <w:r w:rsidR="00544A96" w:rsidRPr="00CC038E">
              <w:rPr>
                <w:rFonts w:asciiTheme="minorHAnsi" w:hAnsiTheme="minorHAnsi"/>
                <w:szCs w:val="22"/>
              </w:rPr>
              <w:t xml:space="preserve"> oraz</w:t>
            </w:r>
            <w:r w:rsidRPr="00CC038E">
              <w:rPr>
                <w:rFonts w:asciiTheme="minorHAnsi" w:hAnsiTheme="minorHAnsi"/>
                <w:szCs w:val="22"/>
              </w:rPr>
              <w:t xml:space="preserve"> Organizacje pozarządowe</w:t>
            </w:r>
            <w:r w:rsidRPr="00CC038E">
              <w:rPr>
                <w:rFonts w:asciiTheme="minorHAnsi" w:hAnsiTheme="minorHAnsi" w:cstheme="minorHAnsi"/>
                <w:szCs w:val="22"/>
              </w:rPr>
              <w:t>”.</w:t>
            </w:r>
          </w:p>
        </w:tc>
      </w:tr>
      <w:tr w:rsidR="00CC038E" w:rsidRPr="00CC038E" w14:paraId="6495EE3E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5C2D51" w14:textId="46B2E4A0" w:rsidR="001C0008" w:rsidRPr="00CC038E" w:rsidRDefault="007D5CFF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lastRenderedPageBreak/>
              <w:t>25.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648F3A" w14:textId="77777777" w:rsidR="007D5CFF" w:rsidRPr="00CC038E" w:rsidRDefault="007D5CFF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0543681A" w14:textId="5E1A7045" w:rsidR="001C0008" w:rsidRPr="00CC038E" w:rsidRDefault="007D5CFF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6.7. Infrastruktura zdrowia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605F9C" w14:textId="77777777" w:rsidR="001C0008" w:rsidRPr="00CC038E" w:rsidRDefault="00D81E7B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„Najważniejszych warunkach realizacji projektów”</w:t>
            </w:r>
            <w:r w:rsidRPr="00CC038E">
              <w:rPr>
                <w:rFonts w:asciiTheme="minorHAnsi" w:hAnsiTheme="minorHAnsi" w:cstheme="minorHAnsi"/>
                <w:szCs w:val="22"/>
              </w:rPr>
              <w:t>, dokonano modyfikacji poprzez uzupełnienie punktu nr 5 (</w:t>
            </w:r>
            <w:proofErr w:type="spellStart"/>
            <w:r w:rsidRPr="00CC038E">
              <w:rPr>
                <w:rFonts w:asciiTheme="minorHAnsi" w:hAnsiTheme="minorHAnsi" w:cstheme="minorHAnsi"/>
                <w:szCs w:val="22"/>
              </w:rPr>
              <w:t>tiret</w:t>
            </w:r>
            <w:proofErr w:type="spellEnd"/>
            <w:r w:rsidRPr="00CC038E">
              <w:rPr>
                <w:rFonts w:asciiTheme="minorHAnsi" w:hAnsiTheme="minorHAnsi" w:cstheme="minorHAnsi"/>
                <w:szCs w:val="22"/>
              </w:rPr>
              <w:t xml:space="preserve"> pierwszy i drugi) o zapis „oraz lata następne”.</w:t>
            </w:r>
          </w:p>
          <w:p w14:paraId="5644B204" w14:textId="0B61C5CB" w:rsidR="00D81E7B" w:rsidRPr="00CC038E" w:rsidRDefault="00D81E7B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CC038E">
              <w:rPr>
                <w:rFonts w:asciiTheme="minorHAnsi" w:hAnsiTheme="minorHAnsi" w:cstheme="minorHAnsi"/>
                <w:szCs w:val="22"/>
              </w:rPr>
              <w:t>Tirety</w:t>
            </w:r>
            <w:proofErr w:type="spellEnd"/>
            <w:r w:rsidRPr="00CC038E">
              <w:rPr>
                <w:rFonts w:asciiTheme="minorHAnsi" w:hAnsiTheme="minorHAnsi" w:cstheme="minorHAnsi"/>
                <w:szCs w:val="22"/>
              </w:rPr>
              <w:t xml:space="preserve"> te otrzymały zatem następujące brzmienie:</w:t>
            </w:r>
          </w:p>
          <w:p w14:paraId="54D2665D" w14:textId="77777777" w:rsidR="00D81E7B" w:rsidRPr="00CC038E" w:rsidRDefault="00D81E7B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„5. Finansowane będą wyłącznie projekty zgodne z:</w:t>
            </w:r>
          </w:p>
          <w:p w14:paraId="26ADCE43" w14:textId="77777777" w:rsidR="00D81E7B" w:rsidRPr="00CC038E" w:rsidRDefault="00D81E7B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- Mapą potrzeb zdrowotnych na okres 2022-2026 oraz lata następne; </w:t>
            </w:r>
          </w:p>
          <w:p w14:paraId="05FD6199" w14:textId="2D798F33" w:rsidR="00D81E7B" w:rsidRPr="00CC038E" w:rsidRDefault="00D81E7B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- Wojewódzkim Planem Transformacji Województwa Pomorskiego na lata 2022-2026 oraz lata następne;”.</w:t>
            </w:r>
          </w:p>
        </w:tc>
      </w:tr>
      <w:tr w:rsidR="00CC038E" w:rsidRPr="00CC038E" w14:paraId="1D7BED07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1C59A5" w14:textId="1AEC1B65" w:rsidR="001C0008" w:rsidRPr="00CC038E" w:rsidRDefault="007D5CFF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26.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D58CC1" w14:textId="77777777" w:rsidR="007D5CFF" w:rsidRPr="00CC038E" w:rsidRDefault="007D5CFF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5EA800AE" w14:textId="2F9D7498" w:rsidR="001C0008" w:rsidRPr="00CC038E" w:rsidRDefault="007D5CFF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6.8. Infrastruktura zdrowia – ZIT na terenie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0CB73" w14:textId="2D16052E" w:rsidR="000228D2" w:rsidRPr="00CC038E" w:rsidRDefault="000228D2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„Najważniejszych warunkach realizacji projektów”</w:t>
            </w:r>
            <w:r w:rsidRPr="00CC038E">
              <w:rPr>
                <w:rFonts w:asciiTheme="minorHAnsi" w:hAnsiTheme="minorHAnsi" w:cstheme="minorHAnsi"/>
                <w:szCs w:val="22"/>
              </w:rPr>
              <w:t>, dokonano modyfikacji poprzez uzupełnienie punktu nr 6 (</w:t>
            </w:r>
            <w:proofErr w:type="spellStart"/>
            <w:r w:rsidRPr="00CC038E">
              <w:rPr>
                <w:rFonts w:asciiTheme="minorHAnsi" w:hAnsiTheme="minorHAnsi" w:cstheme="minorHAnsi"/>
                <w:szCs w:val="22"/>
              </w:rPr>
              <w:t>tiret</w:t>
            </w:r>
            <w:proofErr w:type="spellEnd"/>
            <w:r w:rsidRPr="00CC038E">
              <w:rPr>
                <w:rFonts w:asciiTheme="minorHAnsi" w:hAnsiTheme="minorHAnsi" w:cstheme="minorHAnsi"/>
                <w:szCs w:val="22"/>
              </w:rPr>
              <w:t xml:space="preserve"> pierwszy i drugi) o zapis „oraz lata następne”.</w:t>
            </w:r>
          </w:p>
          <w:p w14:paraId="7919C58D" w14:textId="77777777" w:rsidR="000228D2" w:rsidRPr="00CC038E" w:rsidRDefault="000228D2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CC038E">
              <w:rPr>
                <w:rFonts w:asciiTheme="minorHAnsi" w:hAnsiTheme="minorHAnsi" w:cstheme="minorHAnsi"/>
                <w:szCs w:val="22"/>
              </w:rPr>
              <w:t>Tirety</w:t>
            </w:r>
            <w:proofErr w:type="spellEnd"/>
            <w:r w:rsidRPr="00CC038E">
              <w:rPr>
                <w:rFonts w:asciiTheme="minorHAnsi" w:hAnsiTheme="minorHAnsi" w:cstheme="minorHAnsi"/>
                <w:szCs w:val="22"/>
              </w:rPr>
              <w:t xml:space="preserve"> te otrzymały zatem następujące brzmienie:</w:t>
            </w:r>
          </w:p>
          <w:p w14:paraId="6CBCBD10" w14:textId="3E63B519" w:rsidR="000228D2" w:rsidRPr="00CC038E" w:rsidRDefault="000228D2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„6. Finansowane będą wyłącznie projekty zgodne z:</w:t>
            </w:r>
          </w:p>
          <w:p w14:paraId="1FADFEFC" w14:textId="77777777" w:rsidR="000228D2" w:rsidRPr="00CC038E" w:rsidRDefault="000228D2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- Mapą potrzeb zdrowotnych na okres 2022-2026 oraz lata następne; </w:t>
            </w:r>
          </w:p>
          <w:p w14:paraId="6E2F0912" w14:textId="0BD3D759" w:rsidR="001C0008" w:rsidRPr="00CC038E" w:rsidRDefault="000228D2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- Wojewódzkim Planem Transformacji Województwa Pomorskiego na lata 2022-2026 oraz lata następne,”.</w:t>
            </w:r>
          </w:p>
        </w:tc>
      </w:tr>
      <w:tr w:rsidR="00CC038E" w:rsidRPr="00CC038E" w14:paraId="6919DA30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1EB521" w14:textId="7E626BD2" w:rsidR="001C0008" w:rsidRPr="00CC038E" w:rsidRDefault="007D5CFF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27.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76EFD" w14:textId="77777777" w:rsidR="007D5CFF" w:rsidRPr="00CC038E" w:rsidRDefault="007D5CFF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63175827" w14:textId="6E2CDC9F" w:rsidR="001C0008" w:rsidRPr="00CC038E" w:rsidRDefault="007D5CFF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lastRenderedPageBreak/>
              <w:t>w Działaniu 6.9. Infrastruktura zdrowia – ZIT poza terenem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0EDECB" w14:textId="77777777" w:rsidR="00F111BA" w:rsidRPr="00CC038E" w:rsidRDefault="00F111BA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lastRenderedPageBreak/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„Najważniejszych warunkach realizacji projektów”</w:t>
            </w:r>
            <w:r w:rsidRPr="00CC038E">
              <w:rPr>
                <w:rFonts w:asciiTheme="minorHAnsi" w:hAnsiTheme="minorHAnsi" w:cstheme="minorHAnsi"/>
                <w:szCs w:val="22"/>
              </w:rPr>
              <w:t>, dokonano modyfikacji poprzez uzupełnienie punktu nr 6 (</w:t>
            </w:r>
            <w:proofErr w:type="spellStart"/>
            <w:r w:rsidRPr="00CC038E">
              <w:rPr>
                <w:rFonts w:asciiTheme="minorHAnsi" w:hAnsiTheme="minorHAnsi" w:cstheme="minorHAnsi"/>
                <w:szCs w:val="22"/>
              </w:rPr>
              <w:t>tiret</w:t>
            </w:r>
            <w:proofErr w:type="spellEnd"/>
            <w:r w:rsidRPr="00CC038E">
              <w:rPr>
                <w:rFonts w:asciiTheme="minorHAnsi" w:hAnsiTheme="minorHAnsi" w:cstheme="minorHAnsi"/>
                <w:szCs w:val="22"/>
              </w:rPr>
              <w:t xml:space="preserve"> pierwszy i drugi) o zapis „oraz lata następne”.</w:t>
            </w:r>
          </w:p>
          <w:p w14:paraId="0C85D15D" w14:textId="77777777" w:rsidR="00F111BA" w:rsidRPr="00CC038E" w:rsidRDefault="00F111BA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CC038E">
              <w:rPr>
                <w:rFonts w:asciiTheme="minorHAnsi" w:hAnsiTheme="minorHAnsi" w:cstheme="minorHAnsi"/>
                <w:szCs w:val="22"/>
              </w:rPr>
              <w:t>Tirety</w:t>
            </w:r>
            <w:proofErr w:type="spellEnd"/>
            <w:r w:rsidRPr="00CC038E">
              <w:rPr>
                <w:rFonts w:asciiTheme="minorHAnsi" w:hAnsiTheme="minorHAnsi" w:cstheme="minorHAnsi"/>
                <w:szCs w:val="22"/>
              </w:rPr>
              <w:t xml:space="preserve"> te otrzymały zatem następujące brzmienie:</w:t>
            </w:r>
          </w:p>
          <w:p w14:paraId="04BD986F" w14:textId="77777777" w:rsidR="00F111BA" w:rsidRPr="00CC038E" w:rsidRDefault="00F111BA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lastRenderedPageBreak/>
              <w:t>„6. Finansowane będą wyłącznie projekty zgodne z:</w:t>
            </w:r>
          </w:p>
          <w:p w14:paraId="788D7DE9" w14:textId="77777777" w:rsidR="00F111BA" w:rsidRPr="00CC038E" w:rsidRDefault="00F111BA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- Mapą potrzeb zdrowotnych na okres 2022-2026 oraz lata następne; </w:t>
            </w:r>
          </w:p>
          <w:p w14:paraId="119DAD9B" w14:textId="67245E8F" w:rsidR="001C0008" w:rsidRPr="00CC038E" w:rsidRDefault="00F111BA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- Wojewódzkim Planem Transformacji Województwa Pomorskiego na lata 2022-2026 oraz lata następne,”.</w:t>
            </w:r>
          </w:p>
        </w:tc>
      </w:tr>
      <w:tr w:rsidR="00CC038E" w:rsidRPr="00CC038E" w14:paraId="379B886D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E1C2E0" w14:textId="3793C630" w:rsidR="007D5CFF" w:rsidRPr="00CC038E" w:rsidRDefault="007D5CFF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lastRenderedPageBreak/>
              <w:t>28.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5A2156" w14:textId="77777777" w:rsidR="007D5CFF" w:rsidRPr="00CC038E" w:rsidRDefault="007D5CFF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65FE044F" w14:textId="1F0C05E3" w:rsidR="007D5CFF" w:rsidRPr="00CC038E" w:rsidRDefault="007D5CFF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6.10. Infrastruktura kultury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79A498" w14:textId="77777777" w:rsidR="007D5CFF" w:rsidRPr="00CC038E" w:rsidRDefault="00F111BA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„Najważniejszych warunkach realizacji projektów”</w:t>
            </w:r>
            <w:r w:rsidRPr="00CC038E">
              <w:rPr>
                <w:rFonts w:asciiTheme="minorHAnsi" w:hAnsiTheme="minorHAnsi" w:cstheme="minorHAnsi"/>
                <w:szCs w:val="22"/>
              </w:rPr>
              <w:t>, dokonano modyfikacji</w:t>
            </w:r>
            <w:r w:rsidR="00DE39AF" w:rsidRPr="00CC038E">
              <w:rPr>
                <w:rFonts w:asciiTheme="minorHAnsi" w:hAnsiTheme="minorHAnsi" w:cstheme="minorHAnsi"/>
                <w:szCs w:val="22"/>
              </w:rPr>
              <w:t xml:space="preserve"> drugiego zdania w punkcie nr 5, które otrzymało następujące brzmienie:</w:t>
            </w:r>
          </w:p>
          <w:p w14:paraId="5CF82B21" w14:textId="591887BC" w:rsidR="00DE39AF" w:rsidRPr="00CC038E" w:rsidRDefault="00DE39AF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(…) „Budowa nowych dróg lub parkingów (jako nieodłącznych elementów większego projektu) będzie możliwa tylko jeśli nie będą one dominującymi częściami tego projektu, a ich koszt nie stanowi większości kosztów kwalifikowalnych i dotyczą poprawy dostępności drogowej do planowanej infrastruktury dla osób ze szczególnymi potrzebami.”.</w:t>
            </w:r>
          </w:p>
        </w:tc>
      </w:tr>
      <w:tr w:rsidR="00CC038E" w:rsidRPr="00CC038E" w14:paraId="6B3DDCFE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AF3C7" w14:textId="19E2C597" w:rsidR="007D5CFF" w:rsidRPr="00CC038E" w:rsidRDefault="007D5CFF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29.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4A8E43" w14:textId="77777777" w:rsidR="007D5CFF" w:rsidRPr="00CC038E" w:rsidRDefault="007D5CFF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6B66E112" w14:textId="17E88F6E" w:rsidR="007D5CFF" w:rsidRPr="00CC038E" w:rsidRDefault="007D5CFF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6.11. Infrastruktura</w:t>
            </w:r>
            <w:r w:rsidR="00600F8A" w:rsidRPr="00CC038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505D4" w:rsidRPr="00CC038E">
              <w:rPr>
                <w:rFonts w:asciiTheme="minorHAnsi" w:hAnsiTheme="minorHAnsi" w:cstheme="minorHAnsi"/>
                <w:szCs w:val="22"/>
              </w:rPr>
              <w:t>turystyki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BDAB6" w14:textId="5CC938C8" w:rsidR="007D5CFF" w:rsidRPr="00CC038E" w:rsidRDefault="00EE32E1" w:rsidP="00F249C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„Najważniejszych warunkach realizacji projektów”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dokonano korekty zapisu podpunktu </w:t>
            </w:r>
            <w:r w:rsidR="00544A96" w:rsidRPr="00CC038E">
              <w:rPr>
                <w:rFonts w:asciiTheme="minorHAnsi" w:hAnsiTheme="minorHAnsi" w:cstheme="minorHAnsi"/>
                <w:szCs w:val="22"/>
              </w:rPr>
              <w:t xml:space="preserve">nr 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2 c. poprzez zamianę słowa „wodnej” na „żeglarskiej”. W związku z powyższym podpunkt </w:t>
            </w:r>
            <w:r w:rsidR="00544A96" w:rsidRPr="00CC038E">
              <w:rPr>
                <w:rFonts w:asciiTheme="minorHAnsi" w:hAnsiTheme="minorHAnsi" w:cstheme="minorHAnsi"/>
                <w:szCs w:val="22"/>
              </w:rPr>
              <w:t xml:space="preserve">nr </w:t>
            </w:r>
            <w:r w:rsidRPr="00CC038E">
              <w:rPr>
                <w:rFonts w:asciiTheme="minorHAnsi" w:hAnsiTheme="minorHAnsi" w:cstheme="minorHAnsi"/>
                <w:szCs w:val="22"/>
              </w:rPr>
              <w:t>2 c. otrzymał następujące brzmienie: „c. dotyczące infrastruktury turystyki żeglarskiej: „Standardy infrastruktury żeglarskiej w województwie pomorskim”;”</w:t>
            </w:r>
          </w:p>
          <w:p w14:paraId="226452C6" w14:textId="77777777" w:rsidR="00EE32E1" w:rsidRPr="00CC038E" w:rsidRDefault="00EE32E1" w:rsidP="00F249C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„Najważniejszych warunkach realizacji projektów”</w:t>
            </w:r>
            <w:r w:rsidRPr="00CC038E">
              <w:rPr>
                <w:rFonts w:asciiTheme="minorHAnsi" w:hAnsiTheme="minorHAnsi" w:cstheme="minorHAnsi"/>
                <w:szCs w:val="22"/>
              </w:rPr>
              <w:t>, dodano nowy podpunkt d. w punkcie nr 2 w następującym brzmieniu: „d. dotyczące infrastruktury turystyki uzdrowiskowej: standardy jakości realizacji projektów określone w Planie przedsięwzięcia strategicznego pn. „Pomorska Strefa Uzdrowiskowa”.</w:t>
            </w:r>
          </w:p>
          <w:p w14:paraId="3D3A87AC" w14:textId="77777777" w:rsidR="00EE32E1" w:rsidRPr="00CC038E" w:rsidRDefault="00EE32E1" w:rsidP="00F249C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projektów” </w:t>
            </w:r>
            <w:r w:rsidRPr="00CC038E">
              <w:rPr>
                <w:rFonts w:asciiTheme="minorHAnsi" w:hAnsiTheme="minorHAnsi" w:cstheme="minorHAnsi"/>
                <w:szCs w:val="22"/>
              </w:rPr>
              <w:t>zmodyfikowano punkt nr 4, który otrzymał następujące brzmienie: „4. Projekty dotyczące infrastruktury żeglarskiej (z wyłączeniem projektów dot. wyłącznie stanowisk postojowych związanych z oczekiwaniem na śluzowanie lub przeprawę mostową jednostki pływającej) powinny zawierać mechanizmy zapewniające samofinansowanie się wspartych obiektów (np. poprzez zaangażowanie środków prywatnych).”</w:t>
            </w:r>
          </w:p>
          <w:p w14:paraId="0CB19988" w14:textId="77777777" w:rsidR="00EE32E1" w:rsidRPr="00CC038E" w:rsidRDefault="00EE32E1" w:rsidP="00F249C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projektów” 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zmodyfikowano punkt nr 5, który otrzymał następujące brzmienie: „5. Inwestycje nie mogą </w:t>
            </w:r>
            <w:r w:rsidRPr="00CC038E">
              <w:rPr>
                <w:rFonts w:asciiTheme="minorHAnsi" w:hAnsiTheme="minorHAnsi" w:cstheme="minorHAnsi"/>
                <w:szCs w:val="22"/>
              </w:rPr>
              <w:lastRenderedPageBreak/>
              <w:t>przyczyniać się do zwiększenia natężenia ruchu samochodowego. Budowa nowych dróg lub parkingów (jako nieodłącznych elementów większego projektu) będzie możliwa tylko jeśli nie będą one dominującymi częściami tego projektu, a ich koszt nie stanowi większości kosztów kwalifikowalnych i dotyczą poprawy dostępności drogowej do planowanej infrastruktury dla osób ze szczególnymi potrzebami oraz podmiotów obsługujących ruch turystyczny.”</w:t>
            </w:r>
          </w:p>
          <w:p w14:paraId="5DA84AF6" w14:textId="77777777" w:rsidR="00984AEF" w:rsidRPr="00CC038E" w:rsidRDefault="00984AEF" w:rsidP="00F249C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projektów” </w:t>
            </w:r>
            <w:r w:rsidRPr="00CC038E">
              <w:rPr>
                <w:rFonts w:asciiTheme="minorHAnsi" w:hAnsiTheme="minorHAnsi" w:cstheme="minorHAnsi"/>
                <w:szCs w:val="22"/>
              </w:rPr>
              <w:t>zmodyfikowano punkt nr 6, który otrzymał następujące brzmienie: „6. W przypadku projektów realizowanych w miastach - projekty nie mogą obejmować budowy nowych dróg lub parkingów wykorzystywanych przez pojazdy samochodowe oraz  prowadzić do zwiększenia ich pojemności lub przepustowości (z wyłączeniem niezbędnych miejsc postojowych użytkowanych tylko przez osoby z niepełnosprawnościami).”</w:t>
            </w:r>
          </w:p>
          <w:p w14:paraId="64D57030" w14:textId="2DB29737" w:rsidR="00984AEF" w:rsidRPr="00CC038E" w:rsidRDefault="00984AEF" w:rsidP="00F249C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„Ukierunkowaniu terytorialnym” 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dokonano modyfikacji zapisu, który </w:t>
            </w:r>
            <w:r w:rsidR="00544A96" w:rsidRPr="00CC038E">
              <w:rPr>
                <w:rFonts w:asciiTheme="minorHAnsi" w:hAnsiTheme="minorHAnsi" w:cstheme="minorHAnsi"/>
                <w:szCs w:val="22"/>
              </w:rPr>
              <w:t>ostatecznie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 otrzymał następujące brzmienie: „</w:t>
            </w:r>
            <w:r w:rsidRPr="00CC038E">
              <w:rPr>
                <w:rFonts w:asciiTheme="minorHAnsi" w:hAnsiTheme="minorHAnsi"/>
                <w:szCs w:val="22"/>
              </w:rPr>
              <w:t>Dla typów projektów 1. i 2.: obszar wskazany w Planie właściwego dla rodzaju infrastruktury przedsięwzięcia strategicznego.</w:t>
            </w:r>
            <w:r w:rsidRPr="00CC038E">
              <w:rPr>
                <w:rFonts w:asciiTheme="minorHAnsi" w:hAnsiTheme="minorHAnsi" w:cstheme="minorHAnsi"/>
                <w:szCs w:val="22"/>
              </w:rPr>
              <w:t>”.</w:t>
            </w:r>
          </w:p>
        </w:tc>
      </w:tr>
      <w:tr w:rsidR="00CC038E" w:rsidRPr="00CC038E" w14:paraId="26D96AA1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2E58B6" w14:textId="04017169" w:rsidR="007D5CFF" w:rsidRPr="00CC038E" w:rsidRDefault="007D5CFF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lastRenderedPageBreak/>
              <w:t>30.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40CFB" w14:textId="77777777" w:rsidR="001505D4" w:rsidRPr="00CC038E" w:rsidRDefault="001505D4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100E15A3" w14:textId="4C231CA7" w:rsidR="007D5CFF" w:rsidRPr="00CC038E" w:rsidRDefault="001505D4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6.12. Infrastruktura</w:t>
            </w:r>
            <w:r w:rsidR="008864D8" w:rsidRPr="00CC038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CC038E">
              <w:rPr>
                <w:rFonts w:asciiTheme="minorHAnsi" w:hAnsiTheme="minorHAnsi" w:cstheme="minorHAnsi"/>
                <w:szCs w:val="22"/>
              </w:rPr>
              <w:t>turystyki - RLKS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0C7B0" w14:textId="2793B668" w:rsidR="007D5CFF" w:rsidRPr="00CC038E" w:rsidRDefault="008864D8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działania” 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dokonano modyfikacji zapisu w ostatnim zdaniu punktu nr 5, które otrzymało następujące brzmienie: </w:t>
            </w:r>
            <w:r w:rsidR="00243B2A" w:rsidRPr="00CC038E">
              <w:rPr>
                <w:rFonts w:asciiTheme="minorHAnsi" w:hAnsiTheme="minorHAnsi" w:cstheme="minorHAnsi"/>
                <w:szCs w:val="22"/>
              </w:rPr>
              <w:t xml:space="preserve">(…) </w:t>
            </w:r>
            <w:r w:rsidRPr="00CC038E">
              <w:rPr>
                <w:rFonts w:asciiTheme="minorHAnsi" w:hAnsiTheme="minorHAnsi" w:cstheme="minorHAnsi"/>
                <w:szCs w:val="22"/>
              </w:rPr>
              <w:t>„</w:t>
            </w:r>
            <w:r w:rsidRPr="00CC038E">
              <w:rPr>
                <w:rFonts w:asciiTheme="minorHAnsi" w:hAnsiTheme="minorHAnsi"/>
                <w:szCs w:val="22"/>
              </w:rPr>
              <w:t xml:space="preserve">Miejsca postojowe oraz wjazdy dla osób z niepełnosprawnościami będą kwalifikowalne tylko jeśli stanowić będą nieodłączny element większego projektu, a ich koszt nie będzie </w:t>
            </w:r>
            <w:r w:rsidR="00D22EF7" w:rsidRPr="00CC038E">
              <w:rPr>
                <w:rFonts w:asciiTheme="minorHAnsi" w:hAnsiTheme="minorHAnsi"/>
                <w:szCs w:val="22"/>
              </w:rPr>
              <w:t xml:space="preserve">stanowić </w:t>
            </w:r>
            <w:r w:rsidRPr="00CC038E">
              <w:rPr>
                <w:rFonts w:asciiTheme="minorHAnsi" w:hAnsiTheme="minorHAnsi"/>
                <w:szCs w:val="22"/>
              </w:rPr>
              <w:t xml:space="preserve">większości kosztów kwalifikowalnych (nie będą dominującymi częściami projektu).”.   </w:t>
            </w:r>
          </w:p>
        </w:tc>
      </w:tr>
      <w:tr w:rsidR="00CC038E" w:rsidRPr="00CC038E" w14:paraId="58844663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2E804A" w14:textId="78CED6A7" w:rsidR="007D5CFF" w:rsidRPr="00CC038E" w:rsidRDefault="007D5CFF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31.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83DE7" w14:textId="77777777" w:rsidR="001505D4" w:rsidRPr="00CC038E" w:rsidRDefault="001505D4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36FC8F4B" w14:textId="3576DBF0" w:rsidR="007D5CFF" w:rsidRPr="00CC038E" w:rsidRDefault="001505D4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Działaniu 7.1. Rewitalizacja zdegradowanych obszarów miejskich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120631" w14:textId="67474C41" w:rsidR="007D5CFF" w:rsidRPr="00CC038E" w:rsidRDefault="0029439B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projektów” </w:t>
            </w:r>
            <w:r w:rsidRPr="00CC038E">
              <w:rPr>
                <w:rFonts w:asciiTheme="minorHAnsi" w:hAnsiTheme="minorHAnsi" w:cstheme="minorHAnsi"/>
                <w:szCs w:val="22"/>
              </w:rPr>
              <w:t>dokonano modyfikacji w drugim zdaniu punktu nr 5, które otrzymało następujące brzmienie: (</w:t>
            </w:r>
            <w:r w:rsidR="00243B2A" w:rsidRPr="00CC038E">
              <w:rPr>
                <w:rFonts w:asciiTheme="minorHAnsi" w:hAnsiTheme="minorHAnsi" w:cstheme="minorHAnsi"/>
                <w:szCs w:val="22"/>
              </w:rPr>
              <w:t xml:space="preserve">…) </w:t>
            </w:r>
            <w:r w:rsidRPr="00CC038E">
              <w:rPr>
                <w:rFonts w:asciiTheme="minorHAnsi" w:hAnsiTheme="minorHAnsi" w:cstheme="minorHAnsi"/>
                <w:szCs w:val="22"/>
              </w:rPr>
              <w:t>„</w:t>
            </w:r>
            <w:r w:rsidR="00243B2A" w:rsidRPr="00CC038E">
              <w:rPr>
                <w:rFonts w:asciiTheme="minorHAnsi" w:hAnsiTheme="minorHAnsi"/>
                <w:szCs w:val="22"/>
              </w:rPr>
              <w:t>Inwestycje w elementy infrastruktury drogowej (w tym w parkingi) mogą być wspierane wyłącznie uzupełniająco, jako niedominujący komponent projektu, pod warunkiem, że ich koszt nie stanowi większości jego kosztów kwalifikowalnych.</w:t>
            </w:r>
            <w:r w:rsidRPr="00CC038E">
              <w:rPr>
                <w:rFonts w:asciiTheme="minorHAnsi" w:hAnsiTheme="minorHAnsi" w:cstheme="minorHAnsi"/>
                <w:szCs w:val="22"/>
              </w:rPr>
              <w:t>”</w:t>
            </w:r>
          </w:p>
        </w:tc>
      </w:tr>
      <w:tr w:rsidR="00CC038E" w:rsidRPr="00CC038E" w14:paraId="3FF94EFA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A5DC51" w14:textId="5F6E2398" w:rsidR="007D5CFF" w:rsidRPr="00CC038E" w:rsidRDefault="007D5CFF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lastRenderedPageBreak/>
              <w:t>32.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66B14" w14:textId="77777777" w:rsidR="001505D4" w:rsidRPr="00CC038E" w:rsidRDefault="001505D4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Rozdziale I Informacje na temat Priorytetów i Działań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13918C04" w14:textId="77777777" w:rsidR="007D5CFF" w:rsidRPr="00CC038E" w:rsidRDefault="001505D4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Działaniach:</w:t>
            </w:r>
          </w:p>
          <w:p w14:paraId="5D01BC3B" w14:textId="1AE26660" w:rsidR="001505D4" w:rsidRPr="00CC038E" w:rsidRDefault="001505D4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- 2.1., 2.2., 2.3., 2.4. (Efektywność energetyczna), 2.6., 2.7., 2.8. (Odnawialne źródła energii) oraz 2.14. Gospodarka o obiegu zamkniętym – wsparcie </w:t>
            </w:r>
            <w:proofErr w:type="spellStart"/>
            <w:r w:rsidRPr="00CC038E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Pr="00CC038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9F151A" w14:textId="3E4D508F" w:rsidR="007D5CFF" w:rsidRPr="00CC038E" w:rsidRDefault="001505D4" w:rsidP="00F249CC">
            <w:pPr>
              <w:tabs>
                <w:tab w:val="left" w:pos="708"/>
              </w:tabs>
              <w:spacing w:before="60" w:after="60"/>
              <w:contextualSpacing/>
              <w:rPr>
                <w:rFonts w:asciiTheme="minorHAnsi" w:hAnsi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„Krajowa pomoc publiczna” </w:t>
            </w:r>
            <w:r w:rsidRPr="00CC038E">
              <w:rPr>
                <w:rFonts w:asciiTheme="minorHAnsi" w:hAnsiTheme="minorHAnsi"/>
                <w:szCs w:val="22"/>
              </w:rPr>
              <w:t xml:space="preserve">dokonano aktualizacji Rozporządzenia Ministra Funduszy i Polityki Regionalnej z dnia 11 grudnia 2022 r. w sprawie udzielania pomocy inwestycyjnej na propagowanie energii ze źródeł odnawialnych, propagowanie wodoru odnawialnego i wysokosprawnej kogeneracji w ramach regionalnych programów na lata 2021-2027 (Dz.U. 2025 poz. 150 z </w:t>
            </w:r>
            <w:proofErr w:type="spellStart"/>
            <w:r w:rsidRPr="00CC038E">
              <w:rPr>
                <w:rFonts w:asciiTheme="minorHAnsi" w:hAnsiTheme="minorHAnsi"/>
                <w:szCs w:val="22"/>
              </w:rPr>
              <w:t>późn</w:t>
            </w:r>
            <w:proofErr w:type="spellEnd"/>
            <w:r w:rsidRPr="00CC038E">
              <w:rPr>
                <w:rFonts w:asciiTheme="minorHAnsi" w:hAnsiTheme="minorHAnsi"/>
                <w:szCs w:val="22"/>
              </w:rPr>
              <w:t>. zm.).</w:t>
            </w:r>
          </w:p>
        </w:tc>
      </w:tr>
      <w:tr w:rsidR="00CC038E" w:rsidRPr="00CC038E" w14:paraId="1FF4F275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30921" w14:textId="3D7CDC67" w:rsidR="001505D4" w:rsidRPr="00CC038E" w:rsidRDefault="001505D4" w:rsidP="00F249C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33.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17A65A" w14:textId="77777777" w:rsidR="001505D4" w:rsidRPr="00CC038E" w:rsidRDefault="001505D4" w:rsidP="00F249CC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 xml:space="preserve">Rozdział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II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Załączniki</w:t>
            </w:r>
          </w:p>
          <w:p w14:paraId="4755898F" w14:textId="77777777" w:rsidR="001505D4" w:rsidRPr="00CC038E" w:rsidRDefault="001505D4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b/>
                <w:szCs w:val="22"/>
              </w:rPr>
              <w:t xml:space="preserve">Indykatywna tabela finansowa </w:t>
            </w:r>
            <w:r w:rsidRPr="00CC038E">
              <w:rPr>
                <w:rFonts w:asciiTheme="minorHAnsi" w:hAnsiTheme="minorHAnsi" w:cstheme="minorHAnsi"/>
                <w:szCs w:val="22"/>
              </w:rPr>
              <w:t>i</w:t>
            </w:r>
          </w:p>
          <w:p w14:paraId="0B41FA21" w14:textId="378B1C00" w:rsidR="001505D4" w:rsidRPr="00CC038E" w:rsidRDefault="001505D4" w:rsidP="00F249C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b/>
                <w:szCs w:val="22"/>
              </w:rPr>
              <w:t>Indykatywna tabela finansowa w podziale na cele polityki, cele szczegółowe i zakres interwencji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256DDF" w14:textId="035995A4" w:rsidR="001505D4" w:rsidRPr="00CC038E" w:rsidRDefault="001505D4" w:rsidP="00F249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C038E">
              <w:rPr>
                <w:rFonts w:asciiTheme="minorHAnsi" w:hAnsiTheme="minorHAnsi" w:cstheme="minorHAnsi"/>
                <w:szCs w:val="22"/>
              </w:rPr>
              <w:t>W związku z przesunięciami alokacji w ramach ośmiu Działań tj.: 2.2., 2.3. (Efektywność energetyczna), 2.9., 2.10., 2.11. (Przystosowanie do zmian klimatu), 2.16.</w:t>
            </w:r>
            <w:r w:rsidR="00BF632E" w:rsidRPr="00CC038E">
              <w:rPr>
                <w:rFonts w:asciiTheme="minorHAnsi" w:hAnsiTheme="minorHAnsi" w:cstheme="minorHAnsi"/>
                <w:szCs w:val="22"/>
              </w:rPr>
              <w:t xml:space="preserve"> (Różnorodność biologiczna i krajobrazu) oraz </w:t>
            </w:r>
            <w:r w:rsidRPr="00CC038E">
              <w:rPr>
                <w:rFonts w:asciiTheme="minorHAnsi" w:hAnsiTheme="minorHAnsi" w:cstheme="minorHAnsi"/>
                <w:szCs w:val="22"/>
              </w:rPr>
              <w:t>3.1. i 3.3.</w:t>
            </w:r>
            <w:r w:rsidR="00BF632E" w:rsidRPr="00CC038E">
              <w:rPr>
                <w:rFonts w:asciiTheme="minorHAnsi" w:hAnsiTheme="minorHAnsi" w:cstheme="minorHAnsi"/>
                <w:szCs w:val="22"/>
              </w:rPr>
              <w:t xml:space="preserve"> (Mobilność miejska)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, aktualizacji uległa także </w:t>
            </w:r>
            <w:r w:rsidRPr="00CC038E">
              <w:rPr>
                <w:rFonts w:asciiTheme="minorHAnsi" w:hAnsiTheme="minorHAnsi" w:cstheme="minorHAnsi"/>
                <w:b/>
                <w:szCs w:val="22"/>
              </w:rPr>
              <w:t>Indykatywna tabela finansowa/Indykatywna tabela finansowa w podziale na cele polityki, cele szczegółowe i zakres interwencji</w:t>
            </w:r>
            <w:r w:rsidRPr="00CC038E">
              <w:rPr>
                <w:rFonts w:asciiTheme="minorHAnsi" w:hAnsiTheme="minorHAnsi" w:cstheme="minorHAnsi"/>
                <w:szCs w:val="22"/>
              </w:rPr>
              <w:t xml:space="preserve"> SZOP FEP 2021-2027 (stanowiących jeden plik Excel, z dwoma aktywnymi arkuszami).</w:t>
            </w:r>
          </w:p>
        </w:tc>
      </w:tr>
    </w:tbl>
    <w:p w14:paraId="0447CCE2" w14:textId="317B2A31" w:rsidR="007F188C" w:rsidRPr="00F249CC" w:rsidRDefault="007F188C" w:rsidP="00F249CC">
      <w:pPr>
        <w:spacing w:before="60" w:after="60"/>
        <w:contextualSpacing/>
        <w:rPr>
          <w:rFonts w:asciiTheme="minorHAnsi" w:hAnsiTheme="minorHAnsi" w:cstheme="minorHAnsi"/>
          <w:szCs w:val="22"/>
        </w:rPr>
      </w:pPr>
    </w:p>
    <w:sectPr w:rsidR="007F188C" w:rsidRPr="00F249CC" w:rsidSect="0015574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011C" w14:textId="77777777" w:rsidR="00051814" w:rsidRDefault="00051814">
      <w:r>
        <w:separator/>
      </w:r>
    </w:p>
  </w:endnote>
  <w:endnote w:type="continuationSeparator" w:id="0">
    <w:p w14:paraId="528BC3E2" w14:textId="77777777" w:rsidR="00051814" w:rsidRDefault="0005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500" w14:textId="12BB1A4E" w:rsidR="00051814" w:rsidRPr="00124D4A" w:rsidRDefault="00051814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051814" w:rsidRPr="0061767F" w:rsidRDefault="00051814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051814" w:rsidRPr="0061767F" w:rsidRDefault="00051814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051814" w:rsidRDefault="00051814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17ABA2D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E30DB5" w14:textId="75F25F42" w:rsidR="00051814" w:rsidRPr="00B01F08" w:rsidRDefault="00051814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051814" w:rsidRPr="0061767F" w:rsidRDefault="00051814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" stroked="f">
              <v:textbox style="mso-fit-shape-to-text:t">
                <w:txbxContent>
                  <w:p w14:paraId="60BD2F1D" w14:textId="77777777" w:rsidR="00051814" w:rsidRPr="0061767F" w:rsidRDefault="00051814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C2E7" w14:textId="77777777" w:rsidR="00051814" w:rsidRDefault="00051814">
      <w:r>
        <w:separator/>
      </w:r>
    </w:p>
  </w:footnote>
  <w:footnote w:type="continuationSeparator" w:id="0">
    <w:p w14:paraId="50CE47A7" w14:textId="77777777" w:rsidR="00051814" w:rsidRDefault="0005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A4D" w14:textId="3D69DD84" w:rsidR="00051814" w:rsidRDefault="0005181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6C71DF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FC46" w14:textId="1CEBB820" w:rsidR="00051814" w:rsidRPr="00E41D70" w:rsidRDefault="00051814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9CD6CA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6AA8"/>
    <w:multiLevelType w:val="hybridMultilevel"/>
    <w:tmpl w:val="7128A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5143"/>
    <w:multiLevelType w:val="hybridMultilevel"/>
    <w:tmpl w:val="9E6E535C"/>
    <w:lvl w:ilvl="0" w:tplc="AF9C64F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039F"/>
    <w:multiLevelType w:val="hybridMultilevel"/>
    <w:tmpl w:val="61C06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01C2D"/>
    <w:multiLevelType w:val="hybridMultilevel"/>
    <w:tmpl w:val="B2BC5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48C0"/>
    <w:multiLevelType w:val="hybridMultilevel"/>
    <w:tmpl w:val="21A6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1772D"/>
    <w:multiLevelType w:val="hybridMultilevel"/>
    <w:tmpl w:val="E07CA9D0"/>
    <w:lvl w:ilvl="0" w:tplc="AF9C64F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C1A82"/>
    <w:multiLevelType w:val="hybridMultilevel"/>
    <w:tmpl w:val="13AADE88"/>
    <w:lvl w:ilvl="0" w:tplc="B4E8A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70566"/>
    <w:multiLevelType w:val="multilevel"/>
    <w:tmpl w:val="6F20C17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3D9A7956"/>
    <w:multiLevelType w:val="hybridMultilevel"/>
    <w:tmpl w:val="FFD64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46716"/>
    <w:multiLevelType w:val="hybridMultilevel"/>
    <w:tmpl w:val="17C2A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A4FD1"/>
    <w:multiLevelType w:val="hybridMultilevel"/>
    <w:tmpl w:val="E83619CC"/>
    <w:lvl w:ilvl="0" w:tplc="30E8AE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A4E36"/>
    <w:multiLevelType w:val="hybridMultilevel"/>
    <w:tmpl w:val="D842F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C4FF9"/>
    <w:multiLevelType w:val="hybridMultilevel"/>
    <w:tmpl w:val="8C668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53662"/>
    <w:multiLevelType w:val="hybridMultilevel"/>
    <w:tmpl w:val="B9B4E54C"/>
    <w:lvl w:ilvl="0" w:tplc="2E4436E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020DC"/>
    <w:multiLevelType w:val="hybridMultilevel"/>
    <w:tmpl w:val="99560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323AC"/>
    <w:multiLevelType w:val="hybridMultilevel"/>
    <w:tmpl w:val="90DE3460"/>
    <w:lvl w:ilvl="0" w:tplc="9BCC9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E5A88"/>
    <w:multiLevelType w:val="hybridMultilevel"/>
    <w:tmpl w:val="C1B4B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C03ED"/>
    <w:multiLevelType w:val="hybridMultilevel"/>
    <w:tmpl w:val="98E05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D169B"/>
    <w:multiLevelType w:val="hybridMultilevel"/>
    <w:tmpl w:val="7128A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9717B"/>
    <w:multiLevelType w:val="hybridMultilevel"/>
    <w:tmpl w:val="B940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17"/>
  </w:num>
  <w:num w:numId="5">
    <w:abstractNumId w:val="6"/>
  </w:num>
  <w:num w:numId="6">
    <w:abstractNumId w:val="15"/>
  </w:num>
  <w:num w:numId="7">
    <w:abstractNumId w:val="14"/>
  </w:num>
  <w:num w:numId="8">
    <w:abstractNumId w:val="4"/>
  </w:num>
  <w:num w:numId="9">
    <w:abstractNumId w:val="8"/>
  </w:num>
  <w:num w:numId="10">
    <w:abstractNumId w:val="13"/>
  </w:num>
  <w:num w:numId="11">
    <w:abstractNumId w:val="5"/>
  </w:num>
  <w:num w:numId="12">
    <w:abstractNumId w:val="2"/>
  </w:num>
  <w:num w:numId="13">
    <w:abstractNumId w:val="0"/>
  </w:num>
  <w:num w:numId="14">
    <w:abstractNumId w:val="16"/>
  </w:num>
  <w:num w:numId="15">
    <w:abstractNumId w:val="18"/>
  </w:num>
  <w:num w:numId="16">
    <w:abstractNumId w:val="9"/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475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D58229D-10DB-4812-BFB8-763658A78C2F}"/>
  </w:docVars>
  <w:rsids>
    <w:rsidRoot w:val="000C14D1"/>
    <w:rsid w:val="00001726"/>
    <w:rsid w:val="00003A3D"/>
    <w:rsid w:val="00004262"/>
    <w:rsid w:val="0000563E"/>
    <w:rsid w:val="00011E1B"/>
    <w:rsid w:val="000164C5"/>
    <w:rsid w:val="000228D2"/>
    <w:rsid w:val="000236EF"/>
    <w:rsid w:val="000249A1"/>
    <w:rsid w:val="0002679A"/>
    <w:rsid w:val="000302B7"/>
    <w:rsid w:val="00035073"/>
    <w:rsid w:val="000358D8"/>
    <w:rsid w:val="00036AB9"/>
    <w:rsid w:val="0003761D"/>
    <w:rsid w:val="000443FE"/>
    <w:rsid w:val="00051814"/>
    <w:rsid w:val="000521F5"/>
    <w:rsid w:val="00053228"/>
    <w:rsid w:val="00053A07"/>
    <w:rsid w:val="00055893"/>
    <w:rsid w:val="00056413"/>
    <w:rsid w:val="00061F20"/>
    <w:rsid w:val="00063654"/>
    <w:rsid w:val="00063FE3"/>
    <w:rsid w:val="000661D2"/>
    <w:rsid w:val="00072FC8"/>
    <w:rsid w:val="00076438"/>
    <w:rsid w:val="0007793A"/>
    <w:rsid w:val="00080D83"/>
    <w:rsid w:val="0008104B"/>
    <w:rsid w:val="00084497"/>
    <w:rsid w:val="00086A38"/>
    <w:rsid w:val="000A28E9"/>
    <w:rsid w:val="000A315A"/>
    <w:rsid w:val="000B4306"/>
    <w:rsid w:val="000B7157"/>
    <w:rsid w:val="000C14D1"/>
    <w:rsid w:val="000C1D38"/>
    <w:rsid w:val="000D1E42"/>
    <w:rsid w:val="000D283E"/>
    <w:rsid w:val="000D5187"/>
    <w:rsid w:val="000D5395"/>
    <w:rsid w:val="000E363B"/>
    <w:rsid w:val="000E47E3"/>
    <w:rsid w:val="000E57EE"/>
    <w:rsid w:val="000E5AAE"/>
    <w:rsid w:val="000E64F2"/>
    <w:rsid w:val="000F55B3"/>
    <w:rsid w:val="00100DBB"/>
    <w:rsid w:val="00101DF9"/>
    <w:rsid w:val="00103FF5"/>
    <w:rsid w:val="00105D71"/>
    <w:rsid w:val="00107C99"/>
    <w:rsid w:val="00114035"/>
    <w:rsid w:val="001152C2"/>
    <w:rsid w:val="00115A73"/>
    <w:rsid w:val="00115AE0"/>
    <w:rsid w:val="00121597"/>
    <w:rsid w:val="00124D4A"/>
    <w:rsid w:val="00130B23"/>
    <w:rsid w:val="001349D1"/>
    <w:rsid w:val="001367C3"/>
    <w:rsid w:val="00137C1C"/>
    <w:rsid w:val="00142E6A"/>
    <w:rsid w:val="001453B1"/>
    <w:rsid w:val="001505D4"/>
    <w:rsid w:val="00154FF9"/>
    <w:rsid w:val="00155745"/>
    <w:rsid w:val="00156370"/>
    <w:rsid w:val="0015780E"/>
    <w:rsid w:val="0016370B"/>
    <w:rsid w:val="00166148"/>
    <w:rsid w:val="00167EE4"/>
    <w:rsid w:val="00172B92"/>
    <w:rsid w:val="00183DF3"/>
    <w:rsid w:val="00184DD0"/>
    <w:rsid w:val="00191A94"/>
    <w:rsid w:val="001942E3"/>
    <w:rsid w:val="00194B2F"/>
    <w:rsid w:val="0019578F"/>
    <w:rsid w:val="001958DE"/>
    <w:rsid w:val="00196900"/>
    <w:rsid w:val="001A072B"/>
    <w:rsid w:val="001A1566"/>
    <w:rsid w:val="001A21AD"/>
    <w:rsid w:val="001A3940"/>
    <w:rsid w:val="001B210F"/>
    <w:rsid w:val="001B32D5"/>
    <w:rsid w:val="001B514C"/>
    <w:rsid w:val="001C0008"/>
    <w:rsid w:val="001C3678"/>
    <w:rsid w:val="001C4B63"/>
    <w:rsid w:val="001C4DAF"/>
    <w:rsid w:val="001D2006"/>
    <w:rsid w:val="001D2074"/>
    <w:rsid w:val="001D5959"/>
    <w:rsid w:val="001D7B1F"/>
    <w:rsid w:val="001D7F5E"/>
    <w:rsid w:val="001E1FA3"/>
    <w:rsid w:val="001E235A"/>
    <w:rsid w:val="001E33E4"/>
    <w:rsid w:val="001F3109"/>
    <w:rsid w:val="001F3DDB"/>
    <w:rsid w:val="00203378"/>
    <w:rsid w:val="00212F38"/>
    <w:rsid w:val="00220BF0"/>
    <w:rsid w:val="00221C67"/>
    <w:rsid w:val="00221E87"/>
    <w:rsid w:val="00223F98"/>
    <w:rsid w:val="00233DED"/>
    <w:rsid w:val="0023719A"/>
    <w:rsid w:val="00241C1F"/>
    <w:rsid w:val="002425AE"/>
    <w:rsid w:val="00243818"/>
    <w:rsid w:val="00243B2A"/>
    <w:rsid w:val="00247EF9"/>
    <w:rsid w:val="00253E18"/>
    <w:rsid w:val="002616B3"/>
    <w:rsid w:val="00262E59"/>
    <w:rsid w:val="00265430"/>
    <w:rsid w:val="00267A7E"/>
    <w:rsid w:val="0027476C"/>
    <w:rsid w:val="00275B1A"/>
    <w:rsid w:val="00275C1E"/>
    <w:rsid w:val="00277876"/>
    <w:rsid w:val="00277F8C"/>
    <w:rsid w:val="0028040A"/>
    <w:rsid w:val="002815B7"/>
    <w:rsid w:val="00282A24"/>
    <w:rsid w:val="002862B9"/>
    <w:rsid w:val="00286FAB"/>
    <w:rsid w:val="00287E4B"/>
    <w:rsid w:val="00291DF1"/>
    <w:rsid w:val="0029439B"/>
    <w:rsid w:val="0029514A"/>
    <w:rsid w:val="002A0410"/>
    <w:rsid w:val="002A1358"/>
    <w:rsid w:val="002A3D1C"/>
    <w:rsid w:val="002A4DE3"/>
    <w:rsid w:val="002A5818"/>
    <w:rsid w:val="002A683B"/>
    <w:rsid w:val="002B1449"/>
    <w:rsid w:val="002B3731"/>
    <w:rsid w:val="002C120B"/>
    <w:rsid w:val="002C2367"/>
    <w:rsid w:val="002C2EB5"/>
    <w:rsid w:val="002C3E0D"/>
    <w:rsid w:val="002C59F8"/>
    <w:rsid w:val="002C6347"/>
    <w:rsid w:val="002C6D87"/>
    <w:rsid w:val="002D1BDE"/>
    <w:rsid w:val="002D489E"/>
    <w:rsid w:val="002E63B6"/>
    <w:rsid w:val="002F1609"/>
    <w:rsid w:val="002F7099"/>
    <w:rsid w:val="003009AA"/>
    <w:rsid w:val="00306BE4"/>
    <w:rsid w:val="00310162"/>
    <w:rsid w:val="003102D7"/>
    <w:rsid w:val="003114EC"/>
    <w:rsid w:val="0031174F"/>
    <w:rsid w:val="00312960"/>
    <w:rsid w:val="00316D48"/>
    <w:rsid w:val="00320AAC"/>
    <w:rsid w:val="00322313"/>
    <w:rsid w:val="00324128"/>
    <w:rsid w:val="00324D46"/>
    <w:rsid w:val="00325198"/>
    <w:rsid w:val="00334005"/>
    <w:rsid w:val="00334E76"/>
    <w:rsid w:val="00336321"/>
    <w:rsid w:val="00341A53"/>
    <w:rsid w:val="00341D44"/>
    <w:rsid w:val="00343620"/>
    <w:rsid w:val="00344206"/>
    <w:rsid w:val="00344E5F"/>
    <w:rsid w:val="0034746C"/>
    <w:rsid w:val="003479D2"/>
    <w:rsid w:val="00352A05"/>
    <w:rsid w:val="0035482A"/>
    <w:rsid w:val="00355A14"/>
    <w:rsid w:val="00357A13"/>
    <w:rsid w:val="003619F2"/>
    <w:rsid w:val="003626A9"/>
    <w:rsid w:val="0036526F"/>
    <w:rsid w:val="00365820"/>
    <w:rsid w:val="003663EB"/>
    <w:rsid w:val="00374C09"/>
    <w:rsid w:val="003845C3"/>
    <w:rsid w:val="00386664"/>
    <w:rsid w:val="003912F6"/>
    <w:rsid w:val="00392F3B"/>
    <w:rsid w:val="003937D9"/>
    <w:rsid w:val="00396873"/>
    <w:rsid w:val="003A7729"/>
    <w:rsid w:val="003B429A"/>
    <w:rsid w:val="003B6F45"/>
    <w:rsid w:val="003C554F"/>
    <w:rsid w:val="003C7282"/>
    <w:rsid w:val="003D0639"/>
    <w:rsid w:val="003D1D2D"/>
    <w:rsid w:val="003E3C2A"/>
    <w:rsid w:val="003E4D9E"/>
    <w:rsid w:val="003E5590"/>
    <w:rsid w:val="003F14F4"/>
    <w:rsid w:val="003F1926"/>
    <w:rsid w:val="003F32C3"/>
    <w:rsid w:val="003F7B22"/>
    <w:rsid w:val="0040149C"/>
    <w:rsid w:val="00406640"/>
    <w:rsid w:val="00406A2A"/>
    <w:rsid w:val="00410665"/>
    <w:rsid w:val="00414478"/>
    <w:rsid w:val="00415BE4"/>
    <w:rsid w:val="00417D61"/>
    <w:rsid w:val="004248DC"/>
    <w:rsid w:val="00433E6B"/>
    <w:rsid w:val="004345EE"/>
    <w:rsid w:val="0043667C"/>
    <w:rsid w:val="00442846"/>
    <w:rsid w:val="004470C7"/>
    <w:rsid w:val="00451802"/>
    <w:rsid w:val="0045202D"/>
    <w:rsid w:val="0045287A"/>
    <w:rsid w:val="00456038"/>
    <w:rsid w:val="0045737F"/>
    <w:rsid w:val="00461ACB"/>
    <w:rsid w:val="00462862"/>
    <w:rsid w:val="0046367A"/>
    <w:rsid w:val="004673E4"/>
    <w:rsid w:val="00471C9E"/>
    <w:rsid w:val="00473556"/>
    <w:rsid w:val="00476D10"/>
    <w:rsid w:val="0047768D"/>
    <w:rsid w:val="00481988"/>
    <w:rsid w:val="0048326C"/>
    <w:rsid w:val="00483292"/>
    <w:rsid w:val="004861BD"/>
    <w:rsid w:val="0048677D"/>
    <w:rsid w:val="00491D88"/>
    <w:rsid w:val="00492BD3"/>
    <w:rsid w:val="00492D7B"/>
    <w:rsid w:val="00494D08"/>
    <w:rsid w:val="004965FF"/>
    <w:rsid w:val="00496F89"/>
    <w:rsid w:val="004A4A12"/>
    <w:rsid w:val="004A59D2"/>
    <w:rsid w:val="004A7B82"/>
    <w:rsid w:val="004B15E7"/>
    <w:rsid w:val="004B70BD"/>
    <w:rsid w:val="004C01E9"/>
    <w:rsid w:val="004C4B61"/>
    <w:rsid w:val="004D1563"/>
    <w:rsid w:val="004D25B6"/>
    <w:rsid w:val="004D32E8"/>
    <w:rsid w:val="004D36AA"/>
    <w:rsid w:val="004E50D7"/>
    <w:rsid w:val="004F5F6E"/>
    <w:rsid w:val="004F6213"/>
    <w:rsid w:val="00503E2E"/>
    <w:rsid w:val="005060BE"/>
    <w:rsid w:val="00514DD0"/>
    <w:rsid w:val="0051664A"/>
    <w:rsid w:val="005172FA"/>
    <w:rsid w:val="0052111D"/>
    <w:rsid w:val="0052268C"/>
    <w:rsid w:val="00535497"/>
    <w:rsid w:val="00535EA7"/>
    <w:rsid w:val="005378DF"/>
    <w:rsid w:val="00537F26"/>
    <w:rsid w:val="005412BF"/>
    <w:rsid w:val="00544A96"/>
    <w:rsid w:val="005501DB"/>
    <w:rsid w:val="00551E58"/>
    <w:rsid w:val="005573BE"/>
    <w:rsid w:val="00563A64"/>
    <w:rsid w:val="005669A4"/>
    <w:rsid w:val="00574756"/>
    <w:rsid w:val="005760A9"/>
    <w:rsid w:val="00584185"/>
    <w:rsid w:val="00594464"/>
    <w:rsid w:val="0059636C"/>
    <w:rsid w:val="005B273D"/>
    <w:rsid w:val="005C0912"/>
    <w:rsid w:val="005C1455"/>
    <w:rsid w:val="005C4827"/>
    <w:rsid w:val="005C648A"/>
    <w:rsid w:val="005C706C"/>
    <w:rsid w:val="005D0FE4"/>
    <w:rsid w:val="005E0408"/>
    <w:rsid w:val="005E66AB"/>
    <w:rsid w:val="005F3527"/>
    <w:rsid w:val="00600DEA"/>
    <w:rsid w:val="00600F8A"/>
    <w:rsid w:val="00605721"/>
    <w:rsid w:val="00606796"/>
    <w:rsid w:val="00613089"/>
    <w:rsid w:val="00614EF2"/>
    <w:rsid w:val="006152BA"/>
    <w:rsid w:val="006212E1"/>
    <w:rsid w:val="00622781"/>
    <w:rsid w:val="00633E4C"/>
    <w:rsid w:val="00640BFF"/>
    <w:rsid w:val="006445EB"/>
    <w:rsid w:val="006463C4"/>
    <w:rsid w:val="00651D98"/>
    <w:rsid w:val="00660D94"/>
    <w:rsid w:val="00661C7F"/>
    <w:rsid w:val="00665FB0"/>
    <w:rsid w:val="00670074"/>
    <w:rsid w:val="0067233D"/>
    <w:rsid w:val="0067683C"/>
    <w:rsid w:val="00681D1D"/>
    <w:rsid w:val="006838AF"/>
    <w:rsid w:val="006930FF"/>
    <w:rsid w:val="0069311D"/>
    <w:rsid w:val="0069621B"/>
    <w:rsid w:val="006962A6"/>
    <w:rsid w:val="00696AF7"/>
    <w:rsid w:val="00696D6D"/>
    <w:rsid w:val="006A0FA0"/>
    <w:rsid w:val="006A2ABD"/>
    <w:rsid w:val="006A5279"/>
    <w:rsid w:val="006A52FC"/>
    <w:rsid w:val="006A54BA"/>
    <w:rsid w:val="006B234A"/>
    <w:rsid w:val="006B3785"/>
    <w:rsid w:val="006B67CE"/>
    <w:rsid w:val="006C2E9C"/>
    <w:rsid w:val="006C3260"/>
    <w:rsid w:val="006D2944"/>
    <w:rsid w:val="006D68AF"/>
    <w:rsid w:val="006E283C"/>
    <w:rsid w:val="006E4C91"/>
    <w:rsid w:val="006F209E"/>
    <w:rsid w:val="006F3932"/>
    <w:rsid w:val="006F5561"/>
    <w:rsid w:val="006F602D"/>
    <w:rsid w:val="006F635D"/>
    <w:rsid w:val="006F7A01"/>
    <w:rsid w:val="00703FC3"/>
    <w:rsid w:val="0070554B"/>
    <w:rsid w:val="00706CFA"/>
    <w:rsid w:val="007145E4"/>
    <w:rsid w:val="00715665"/>
    <w:rsid w:val="0072267F"/>
    <w:rsid w:val="007245A1"/>
    <w:rsid w:val="00727F94"/>
    <w:rsid w:val="007306DE"/>
    <w:rsid w:val="007337EB"/>
    <w:rsid w:val="00734286"/>
    <w:rsid w:val="00736583"/>
    <w:rsid w:val="0074003A"/>
    <w:rsid w:val="00742960"/>
    <w:rsid w:val="00742EDB"/>
    <w:rsid w:val="00745D18"/>
    <w:rsid w:val="00754A73"/>
    <w:rsid w:val="00756430"/>
    <w:rsid w:val="0075644B"/>
    <w:rsid w:val="00776530"/>
    <w:rsid w:val="00777579"/>
    <w:rsid w:val="007816EC"/>
    <w:rsid w:val="0078242A"/>
    <w:rsid w:val="00791E8E"/>
    <w:rsid w:val="00793CE7"/>
    <w:rsid w:val="00796120"/>
    <w:rsid w:val="007A0109"/>
    <w:rsid w:val="007A63FC"/>
    <w:rsid w:val="007A7688"/>
    <w:rsid w:val="007B1DFB"/>
    <w:rsid w:val="007B2500"/>
    <w:rsid w:val="007B7E93"/>
    <w:rsid w:val="007C0B8C"/>
    <w:rsid w:val="007D0485"/>
    <w:rsid w:val="007D132F"/>
    <w:rsid w:val="007D38FA"/>
    <w:rsid w:val="007D3E76"/>
    <w:rsid w:val="007D5ABD"/>
    <w:rsid w:val="007D5CFF"/>
    <w:rsid w:val="007D61D6"/>
    <w:rsid w:val="007D79B2"/>
    <w:rsid w:val="007E1B19"/>
    <w:rsid w:val="007E1DA7"/>
    <w:rsid w:val="007E5181"/>
    <w:rsid w:val="007E5856"/>
    <w:rsid w:val="007E67E1"/>
    <w:rsid w:val="007E7B25"/>
    <w:rsid w:val="007F188C"/>
    <w:rsid w:val="007F199F"/>
    <w:rsid w:val="007F1FF6"/>
    <w:rsid w:val="007F3623"/>
    <w:rsid w:val="007F4AAA"/>
    <w:rsid w:val="007F5F34"/>
    <w:rsid w:val="007F775B"/>
    <w:rsid w:val="0080159C"/>
    <w:rsid w:val="00801FE7"/>
    <w:rsid w:val="008034D8"/>
    <w:rsid w:val="0080413A"/>
    <w:rsid w:val="008120C8"/>
    <w:rsid w:val="008121DB"/>
    <w:rsid w:val="008131C9"/>
    <w:rsid w:val="008167D0"/>
    <w:rsid w:val="00824196"/>
    <w:rsid w:val="008248FC"/>
    <w:rsid w:val="00826B71"/>
    <w:rsid w:val="00827311"/>
    <w:rsid w:val="00827C5A"/>
    <w:rsid w:val="008311BC"/>
    <w:rsid w:val="0083197C"/>
    <w:rsid w:val="00834BB4"/>
    <w:rsid w:val="00835187"/>
    <w:rsid w:val="008409D0"/>
    <w:rsid w:val="00840E0A"/>
    <w:rsid w:val="008428D0"/>
    <w:rsid w:val="00844205"/>
    <w:rsid w:val="0085541E"/>
    <w:rsid w:val="0085618F"/>
    <w:rsid w:val="00862268"/>
    <w:rsid w:val="00866C08"/>
    <w:rsid w:val="00866CAD"/>
    <w:rsid w:val="008754A1"/>
    <w:rsid w:val="00876FFE"/>
    <w:rsid w:val="00877BA9"/>
    <w:rsid w:val="00880CCC"/>
    <w:rsid w:val="008864D8"/>
    <w:rsid w:val="00891F66"/>
    <w:rsid w:val="00893BF2"/>
    <w:rsid w:val="008945D9"/>
    <w:rsid w:val="008A2CD0"/>
    <w:rsid w:val="008A3DEF"/>
    <w:rsid w:val="008A4FC2"/>
    <w:rsid w:val="008A62B2"/>
    <w:rsid w:val="008A709B"/>
    <w:rsid w:val="008A7E77"/>
    <w:rsid w:val="008B16B6"/>
    <w:rsid w:val="008B62C3"/>
    <w:rsid w:val="008C01E2"/>
    <w:rsid w:val="008C07DD"/>
    <w:rsid w:val="008C4A49"/>
    <w:rsid w:val="008C6D17"/>
    <w:rsid w:val="008D3DE2"/>
    <w:rsid w:val="008D5708"/>
    <w:rsid w:val="008E1AE9"/>
    <w:rsid w:val="008E1E25"/>
    <w:rsid w:val="008E29A9"/>
    <w:rsid w:val="008E5D31"/>
    <w:rsid w:val="008F2EE5"/>
    <w:rsid w:val="008F4A48"/>
    <w:rsid w:val="00902BB0"/>
    <w:rsid w:val="0090725E"/>
    <w:rsid w:val="00914F98"/>
    <w:rsid w:val="00923D16"/>
    <w:rsid w:val="00924A71"/>
    <w:rsid w:val="00931C89"/>
    <w:rsid w:val="00932051"/>
    <w:rsid w:val="009330C2"/>
    <w:rsid w:val="00933579"/>
    <w:rsid w:val="00937643"/>
    <w:rsid w:val="00950339"/>
    <w:rsid w:val="00953B22"/>
    <w:rsid w:val="00960E53"/>
    <w:rsid w:val="00962D3D"/>
    <w:rsid w:val="0096408D"/>
    <w:rsid w:val="00965796"/>
    <w:rsid w:val="00973B50"/>
    <w:rsid w:val="00982E25"/>
    <w:rsid w:val="00984AEF"/>
    <w:rsid w:val="00985C88"/>
    <w:rsid w:val="00986A78"/>
    <w:rsid w:val="009A0116"/>
    <w:rsid w:val="009A3C24"/>
    <w:rsid w:val="009A74E0"/>
    <w:rsid w:val="009A78BD"/>
    <w:rsid w:val="009C0BEF"/>
    <w:rsid w:val="009C132F"/>
    <w:rsid w:val="009C4949"/>
    <w:rsid w:val="009D3FAF"/>
    <w:rsid w:val="009D650C"/>
    <w:rsid w:val="009D71C1"/>
    <w:rsid w:val="009E2B5C"/>
    <w:rsid w:val="009E3782"/>
    <w:rsid w:val="009F04A8"/>
    <w:rsid w:val="009F2A26"/>
    <w:rsid w:val="009F2CF0"/>
    <w:rsid w:val="009F7063"/>
    <w:rsid w:val="00A01D01"/>
    <w:rsid w:val="00A03246"/>
    <w:rsid w:val="00A04690"/>
    <w:rsid w:val="00A14343"/>
    <w:rsid w:val="00A30170"/>
    <w:rsid w:val="00A32AAC"/>
    <w:rsid w:val="00A34E72"/>
    <w:rsid w:val="00A40C96"/>
    <w:rsid w:val="00A40DD3"/>
    <w:rsid w:val="00A43BB6"/>
    <w:rsid w:val="00A47AB0"/>
    <w:rsid w:val="00A5136E"/>
    <w:rsid w:val="00A53720"/>
    <w:rsid w:val="00A53C82"/>
    <w:rsid w:val="00A55F89"/>
    <w:rsid w:val="00A648D0"/>
    <w:rsid w:val="00A6703B"/>
    <w:rsid w:val="00A71509"/>
    <w:rsid w:val="00A71AD0"/>
    <w:rsid w:val="00A724AB"/>
    <w:rsid w:val="00A74CF8"/>
    <w:rsid w:val="00A8311B"/>
    <w:rsid w:val="00A841F9"/>
    <w:rsid w:val="00A86C00"/>
    <w:rsid w:val="00A94E06"/>
    <w:rsid w:val="00A966BD"/>
    <w:rsid w:val="00AA18FD"/>
    <w:rsid w:val="00AA6A00"/>
    <w:rsid w:val="00AB1CF4"/>
    <w:rsid w:val="00AC0D05"/>
    <w:rsid w:val="00AC27DB"/>
    <w:rsid w:val="00AC6AE1"/>
    <w:rsid w:val="00AC73D8"/>
    <w:rsid w:val="00AC7F54"/>
    <w:rsid w:val="00AD30DB"/>
    <w:rsid w:val="00AD4503"/>
    <w:rsid w:val="00AD68A0"/>
    <w:rsid w:val="00AE053A"/>
    <w:rsid w:val="00B01F08"/>
    <w:rsid w:val="00B0468E"/>
    <w:rsid w:val="00B07178"/>
    <w:rsid w:val="00B07361"/>
    <w:rsid w:val="00B13723"/>
    <w:rsid w:val="00B1685D"/>
    <w:rsid w:val="00B16E8F"/>
    <w:rsid w:val="00B171FA"/>
    <w:rsid w:val="00B20EFA"/>
    <w:rsid w:val="00B27CBD"/>
    <w:rsid w:val="00B30401"/>
    <w:rsid w:val="00B3172D"/>
    <w:rsid w:val="00B3187A"/>
    <w:rsid w:val="00B351AC"/>
    <w:rsid w:val="00B429A0"/>
    <w:rsid w:val="00B43DE7"/>
    <w:rsid w:val="00B44562"/>
    <w:rsid w:val="00B51DBF"/>
    <w:rsid w:val="00B57CA7"/>
    <w:rsid w:val="00B602D0"/>
    <w:rsid w:val="00B63F10"/>
    <w:rsid w:val="00B6637D"/>
    <w:rsid w:val="00B7153E"/>
    <w:rsid w:val="00B72FA0"/>
    <w:rsid w:val="00B83572"/>
    <w:rsid w:val="00B84591"/>
    <w:rsid w:val="00B85820"/>
    <w:rsid w:val="00B87162"/>
    <w:rsid w:val="00BB5F8B"/>
    <w:rsid w:val="00BB6701"/>
    <w:rsid w:val="00BB7249"/>
    <w:rsid w:val="00BB76D0"/>
    <w:rsid w:val="00BC2B50"/>
    <w:rsid w:val="00BC363C"/>
    <w:rsid w:val="00BD28F6"/>
    <w:rsid w:val="00BD604A"/>
    <w:rsid w:val="00BE2EE7"/>
    <w:rsid w:val="00BE3F87"/>
    <w:rsid w:val="00BE6B75"/>
    <w:rsid w:val="00BF1AF5"/>
    <w:rsid w:val="00BF632E"/>
    <w:rsid w:val="00BF6E8E"/>
    <w:rsid w:val="00C051D8"/>
    <w:rsid w:val="00C06049"/>
    <w:rsid w:val="00C07098"/>
    <w:rsid w:val="00C11DFE"/>
    <w:rsid w:val="00C12720"/>
    <w:rsid w:val="00C12A72"/>
    <w:rsid w:val="00C143C8"/>
    <w:rsid w:val="00C179E5"/>
    <w:rsid w:val="00C26966"/>
    <w:rsid w:val="00C2703C"/>
    <w:rsid w:val="00C318FD"/>
    <w:rsid w:val="00C350DB"/>
    <w:rsid w:val="00C36B64"/>
    <w:rsid w:val="00C37966"/>
    <w:rsid w:val="00C540CE"/>
    <w:rsid w:val="00C55EF3"/>
    <w:rsid w:val="00C62C24"/>
    <w:rsid w:val="00C635B6"/>
    <w:rsid w:val="00C655B5"/>
    <w:rsid w:val="00C7035E"/>
    <w:rsid w:val="00C82404"/>
    <w:rsid w:val="00C84518"/>
    <w:rsid w:val="00C86A50"/>
    <w:rsid w:val="00C87286"/>
    <w:rsid w:val="00C922C2"/>
    <w:rsid w:val="00CA3B99"/>
    <w:rsid w:val="00CB2CCD"/>
    <w:rsid w:val="00CB5100"/>
    <w:rsid w:val="00CC038E"/>
    <w:rsid w:val="00CC2082"/>
    <w:rsid w:val="00CC263D"/>
    <w:rsid w:val="00CC2D69"/>
    <w:rsid w:val="00CC6C93"/>
    <w:rsid w:val="00CD1D29"/>
    <w:rsid w:val="00CE005B"/>
    <w:rsid w:val="00CE7094"/>
    <w:rsid w:val="00CE745B"/>
    <w:rsid w:val="00CF1A4A"/>
    <w:rsid w:val="00CF3DE0"/>
    <w:rsid w:val="00CF42C1"/>
    <w:rsid w:val="00D0361A"/>
    <w:rsid w:val="00D0460A"/>
    <w:rsid w:val="00D06C3C"/>
    <w:rsid w:val="00D112DD"/>
    <w:rsid w:val="00D13AF5"/>
    <w:rsid w:val="00D1562C"/>
    <w:rsid w:val="00D15680"/>
    <w:rsid w:val="00D22EF7"/>
    <w:rsid w:val="00D2582A"/>
    <w:rsid w:val="00D30ADD"/>
    <w:rsid w:val="00D311A3"/>
    <w:rsid w:val="00D41D0E"/>
    <w:rsid w:val="00D43A0D"/>
    <w:rsid w:val="00D46867"/>
    <w:rsid w:val="00D526F3"/>
    <w:rsid w:val="00D52F72"/>
    <w:rsid w:val="00D70F97"/>
    <w:rsid w:val="00D73B6F"/>
    <w:rsid w:val="00D74A03"/>
    <w:rsid w:val="00D818A3"/>
    <w:rsid w:val="00D81E7B"/>
    <w:rsid w:val="00D874BF"/>
    <w:rsid w:val="00D914E9"/>
    <w:rsid w:val="00D961C3"/>
    <w:rsid w:val="00DA26DC"/>
    <w:rsid w:val="00DA2A7E"/>
    <w:rsid w:val="00DA5060"/>
    <w:rsid w:val="00DA65F1"/>
    <w:rsid w:val="00DB3BEB"/>
    <w:rsid w:val="00DB3C1B"/>
    <w:rsid w:val="00DB49FB"/>
    <w:rsid w:val="00DB700A"/>
    <w:rsid w:val="00DC4F95"/>
    <w:rsid w:val="00DC5649"/>
    <w:rsid w:val="00DC56E3"/>
    <w:rsid w:val="00DC733E"/>
    <w:rsid w:val="00DD4F81"/>
    <w:rsid w:val="00DE030A"/>
    <w:rsid w:val="00DE1084"/>
    <w:rsid w:val="00DE39AF"/>
    <w:rsid w:val="00DF1041"/>
    <w:rsid w:val="00DF1FA8"/>
    <w:rsid w:val="00DF2F61"/>
    <w:rsid w:val="00DF57BE"/>
    <w:rsid w:val="00E023E4"/>
    <w:rsid w:val="00E06500"/>
    <w:rsid w:val="00E12A25"/>
    <w:rsid w:val="00E145C3"/>
    <w:rsid w:val="00E202CA"/>
    <w:rsid w:val="00E20AE4"/>
    <w:rsid w:val="00E23DD3"/>
    <w:rsid w:val="00E300BC"/>
    <w:rsid w:val="00E334C7"/>
    <w:rsid w:val="00E36776"/>
    <w:rsid w:val="00E3721E"/>
    <w:rsid w:val="00E41D70"/>
    <w:rsid w:val="00E51E83"/>
    <w:rsid w:val="00E57060"/>
    <w:rsid w:val="00E60B27"/>
    <w:rsid w:val="00E70778"/>
    <w:rsid w:val="00E708F9"/>
    <w:rsid w:val="00E71533"/>
    <w:rsid w:val="00E74111"/>
    <w:rsid w:val="00E74E84"/>
    <w:rsid w:val="00E75DE3"/>
    <w:rsid w:val="00E771C7"/>
    <w:rsid w:val="00E83E65"/>
    <w:rsid w:val="00E87616"/>
    <w:rsid w:val="00E90909"/>
    <w:rsid w:val="00E92047"/>
    <w:rsid w:val="00E92DC1"/>
    <w:rsid w:val="00E93195"/>
    <w:rsid w:val="00E93249"/>
    <w:rsid w:val="00E9767E"/>
    <w:rsid w:val="00EA11A7"/>
    <w:rsid w:val="00EA1934"/>
    <w:rsid w:val="00EA5C16"/>
    <w:rsid w:val="00EB2F59"/>
    <w:rsid w:val="00EB4C71"/>
    <w:rsid w:val="00EB7729"/>
    <w:rsid w:val="00EC141E"/>
    <w:rsid w:val="00EC56F4"/>
    <w:rsid w:val="00ED0C52"/>
    <w:rsid w:val="00ED0CB7"/>
    <w:rsid w:val="00ED2670"/>
    <w:rsid w:val="00EE32E1"/>
    <w:rsid w:val="00EF000D"/>
    <w:rsid w:val="00F01C00"/>
    <w:rsid w:val="00F111BA"/>
    <w:rsid w:val="00F21859"/>
    <w:rsid w:val="00F249CC"/>
    <w:rsid w:val="00F24A93"/>
    <w:rsid w:val="00F24D3F"/>
    <w:rsid w:val="00F25930"/>
    <w:rsid w:val="00F33EC1"/>
    <w:rsid w:val="00F33F77"/>
    <w:rsid w:val="00F417E4"/>
    <w:rsid w:val="00F441A1"/>
    <w:rsid w:val="00F46DF7"/>
    <w:rsid w:val="00F46E1C"/>
    <w:rsid w:val="00F545A3"/>
    <w:rsid w:val="00F622F2"/>
    <w:rsid w:val="00F627AE"/>
    <w:rsid w:val="00F65339"/>
    <w:rsid w:val="00F662FD"/>
    <w:rsid w:val="00F707C0"/>
    <w:rsid w:val="00F833E0"/>
    <w:rsid w:val="00F86A89"/>
    <w:rsid w:val="00F93CEF"/>
    <w:rsid w:val="00F97034"/>
    <w:rsid w:val="00FB0392"/>
    <w:rsid w:val="00FB0F57"/>
    <w:rsid w:val="00FB2436"/>
    <w:rsid w:val="00FB5706"/>
    <w:rsid w:val="00FB69DE"/>
    <w:rsid w:val="00FC1985"/>
    <w:rsid w:val="00FC2F67"/>
    <w:rsid w:val="00FC38D2"/>
    <w:rsid w:val="00FC61EE"/>
    <w:rsid w:val="00FF21FC"/>
    <w:rsid w:val="00FF4656"/>
    <w:rsid w:val="00FF4A30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89903FC1-4F25-4C3A-9801-B7DE4CE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111BA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11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Default">
    <w:name w:val="Default"/>
    <w:rsid w:val="007D3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541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2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D6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EA11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229D-10DB-4812-BFB8-763658A78C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D0242DD-BCB4-4FBA-AF69-FC01C026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listownik-mono-Pomorskie-FE-UMWP-UE-EFSI-RPO2014-2020-2015.dot</Template>
  <TotalTime>2428</TotalTime>
  <Pages>11</Pages>
  <Words>2976</Words>
  <Characters>19912</Characters>
  <Application>Microsoft Office Word</Application>
  <DocSecurity>0</DocSecurity>
  <Lines>165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22843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.../.../... ZWP z dn. ... r.</dc:title>
  <dc:subject>Kryteria wyboru projektów - 4.1., 4.2., 5.1., 5.2. FEP 2021-2027 - zmiana nr 1</dc:subject>
  <dc:creator>Mróz Agata</dc:creator>
  <cp:keywords>uchwała ZWP; FEP; kryteria wyboru projektów</cp:keywords>
  <dc:description/>
  <cp:lastModifiedBy>Krzyżanowska Dorota</cp:lastModifiedBy>
  <cp:revision>162</cp:revision>
  <cp:lastPrinted>2024-07-03T12:32:00Z</cp:lastPrinted>
  <dcterms:created xsi:type="dcterms:W3CDTF">2023-03-14T09:45:00Z</dcterms:created>
  <dcterms:modified xsi:type="dcterms:W3CDTF">2025-09-11T10:24:00Z</dcterms:modified>
</cp:coreProperties>
</file>