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B6B" w:rsidRPr="004900B4" w:rsidRDefault="0015779D" w:rsidP="00DA6B08">
      <w:pPr>
        <w:jc w:val="both"/>
        <w:rPr>
          <w:rFonts w:cs="Arial"/>
          <w:sz w:val="22"/>
          <w:szCs w:val="22"/>
        </w:rPr>
      </w:pPr>
      <w:bookmarkStart w:id="0" w:name="_GoBack"/>
      <w:r w:rsidRPr="004900B4">
        <w:rPr>
          <w:rFonts w:cs="Arial"/>
          <w:sz w:val="22"/>
          <w:szCs w:val="22"/>
        </w:rPr>
        <w:t>DO-</w:t>
      </w:r>
      <w:proofErr w:type="spellStart"/>
      <w:r w:rsidRPr="004900B4">
        <w:rPr>
          <w:rFonts w:cs="Arial"/>
          <w:sz w:val="22"/>
          <w:szCs w:val="22"/>
        </w:rPr>
        <w:t>ZO.0027.</w:t>
      </w:r>
      <w:r w:rsidR="004900B4" w:rsidRPr="004900B4">
        <w:rPr>
          <w:rFonts w:cs="Arial"/>
          <w:sz w:val="22"/>
          <w:szCs w:val="22"/>
        </w:rPr>
        <w:t>315</w:t>
      </w:r>
      <w:r w:rsidRPr="004900B4">
        <w:rPr>
          <w:rFonts w:cs="Arial"/>
          <w:sz w:val="22"/>
          <w:szCs w:val="22"/>
        </w:rPr>
        <w:t>.2024</w:t>
      </w:r>
      <w:proofErr w:type="spellEnd"/>
    </w:p>
    <w:bookmarkEnd w:id="0"/>
    <w:p w:rsidR="0018562E" w:rsidRPr="0018562E" w:rsidRDefault="0018562E" w:rsidP="0018562E">
      <w:pPr>
        <w:rPr>
          <w:b/>
          <w:spacing w:val="30"/>
        </w:rPr>
      </w:pPr>
    </w:p>
    <w:p w:rsidR="00FB6D20" w:rsidRPr="000B2DA2" w:rsidRDefault="00166013" w:rsidP="0018562E">
      <w:pPr>
        <w:pStyle w:val="Nagwek1"/>
        <w:spacing w:before="360" w:after="480"/>
      </w:pPr>
      <w:r w:rsidRPr="000B2DA2">
        <w:t>U</w:t>
      </w:r>
      <w:r w:rsidR="000B2DA2">
        <w:t>chwała</w:t>
      </w:r>
      <w:r w:rsidRPr="000B2DA2">
        <w:t xml:space="preserve"> Nr</w:t>
      </w:r>
      <w:r w:rsidR="004900B4">
        <w:t xml:space="preserve"> </w:t>
      </w:r>
      <w:bookmarkStart w:id="1" w:name="_Hlk184120093"/>
      <w:r w:rsidR="0015779D">
        <w:t>1467/46</w:t>
      </w:r>
      <w:r w:rsidR="00953B6B" w:rsidRPr="00953B6B">
        <w:t>/24</w:t>
      </w:r>
      <w:bookmarkEnd w:id="1"/>
      <w:r w:rsidR="000B2DA2">
        <w:br/>
      </w:r>
      <w:r w:rsidR="00FB6D20" w:rsidRPr="000B2DA2">
        <w:t>Zarządu Województwa Pomorskiego</w:t>
      </w:r>
      <w:r w:rsidR="000B2DA2">
        <w:br/>
      </w:r>
      <w:r w:rsidR="00A55B7D">
        <w:t xml:space="preserve">z dnia </w:t>
      </w:r>
      <w:r w:rsidR="0015779D">
        <w:t xml:space="preserve">3 grudnia </w:t>
      </w:r>
      <w:r w:rsidR="00352976">
        <w:t>2024</w:t>
      </w:r>
      <w:r w:rsidR="00A55B7D">
        <w:t xml:space="preserve"> r.</w:t>
      </w:r>
    </w:p>
    <w:p w:rsidR="00953B6B" w:rsidRDefault="00953B6B" w:rsidP="00A85066">
      <w:pPr>
        <w:rPr>
          <w:b/>
        </w:rPr>
      </w:pPr>
      <w:r w:rsidRPr="00953B6B">
        <w:rPr>
          <w:b/>
        </w:rPr>
        <w:t>w sprawie powołania Zespołu ds. rewitalizacji</w:t>
      </w:r>
      <w:r w:rsidR="003C6910" w:rsidRPr="003C6910">
        <w:t xml:space="preserve"> </w:t>
      </w:r>
      <w:r w:rsidR="003C6910" w:rsidRPr="003C6910">
        <w:rPr>
          <w:b/>
        </w:rPr>
        <w:t>Urzędu Marszałkowskiego Województwa Pomorskiego</w:t>
      </w:r>
      <w:r w:rsidR="003C6910">
        <w:rPr>
          <w:b/>
        </w:rPr>
        <w:t xml:space="preserve"> </w:t>
      </w:r>
    </w:p>
    <w:p w:rsidR="00953B6B" w:rsidRPr="00CF58C6" w:rsidRDefault="00953B6B" w:rsidP="00953B6B">
      <w:pPr>
        <w:spacing w:before="240"/>
        <w:rPr>
          <w:rFonts w:cs="Arial"/>
          <w:szCs w:val="20"/>
        </w:rPr>
      </w:pPr>
      <w:r w:rsidRPr="00CF58C6">
        <w:rPr>
          <w:rFonts w:cs="Arial"/>
          <w:szCs w:val="20"/>
        </w:rPr>
        <w:t>Na podstawie art. 41 ust. 2 pkt 4 ustawy z dnia 5 czerwca 1998 r. o samorządzie województwa (tekst jedn. Dz.U. z 2024 r. poz. 566) oraz § 4 ust. 6 Uchwały Nr 340/342/22 Zarządu Województwa Pomorskiego z dnia 7 kwietnia 2022 roku w sprawie uchwalenia regulaminu organizacyjnego Urzędu Marszałkowskiego Województwa Pomorskiego (ze zm.) uchwala się, co następuje:</w:t>
      </w:r>
    </w:p>
    <w:p w:rsidR="000B2DA2" w:rsidRDefault="00542C50" w:rsidP="000B2DA2">
      <w:pPr>
        <w:pStyle w:val="Nagwek2"/>
      </w:pPr>
      <w:r w:rsidRPr="000B2DA2">
        <w:t>§ 1.</w:t>
      </w:r>
    </w:p>
    <w:p w:rsidR="00953B6B" w:rsidRPr="006A4915" w:rsidRDefault="00C7204A" w:rsidP="00953B6B">
      <w:pPr>
        <w:pStyle w:val="Akapitzlist"/>
        <w:numPr>
          <w:ilvl w:val="0"/>
          <w:numId w:val="20"/>
        </w:numPr>
        <w:spacing w:before="240" w:after="12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Zarząd Województwa Pomorskiego p</w:t>
      </w:r>
      <w:r w:rsidR="00953B6B" w:rsidRPr="006A4915">
        <w:rPr>
          <w:rFonts w:cs="Arial"/>
          <w:szCs w:val="20"/>
        </w:rPr>
        <w:t xml:space="preserve">owołuje Zespół ds. rewitalizacji </w:t>
      </w:r>
      <w:r w:rsidRPr="00C7204A">
        <w:rPr>
          <w:rFonts w:cs="Arial"/>
          <w:bCs/>
          <w:szCs w:val="20"/>
        </w:rPr>
        <w:t xml:space="preserve">Urzędu Marszałkowskiego Województwa Pomorskiego </w:t>
      </w:r>
      <w:r>
        <w:rPr>
          <w:rFonts w:cs="Arial"/>
          <w:bCs/>
          <w:szCs w:val="20"/>
        </w:rPr>
        <w:t xml:space="preserve">(dalej: Zespół) </w:t>
      </w:r>
      <w:r w:rsidR="00953B6B" w:rsidRPr="006A4915">
        <w:rPr>
          <w:rFonts w:cs="Arial"/>
          <w:szCs w:val="20"/>
        </w:rPr>
        <w:t xml:space="preserve">z określeniem zasad jego funkcjonowania, zgodnie z Załącznikiem do niniejszej Uchwały. </w:t>
      </w:r>
    </w:p>
    <w:p w:rsidR="00953B6B" w:rsidRPr="00DA6B08" w:rsidRDefault="00953B6B" w:rsidP="00953B6B">
      <w:pPr>
        <w:pStyle w:val="Akapitzlist"/>
        <w:numPr>
          <w:ilvl w:val="0"/>
          <w:numId w:val="20"/>
        </w:numPr>
        <w:spacing w:before="240" w:after="120"/>
        <w:ind w:left="425" w:hanging="425"/>
        <w:contextualSpacing w:val="0"/>
        <w:rPr>
          <w:rFonts w:cs="Arial"/>
          <w:szCs w:val="20"/>
        </w:rPr>
      </w:pPr>
      <w:r w:rsidRPr="00DA6B08">
        <w:rPr>
          <w:rFonts w:cs="Arial"/>
          <w:szCs w:val="20"/>
        </w:rPr>
        <w:t>Upoważnia się Marszałka Województwa Pomorskiego</w:t>
      </w:r>
      <w:r w:rsidR="00D2750A" w:rsidRPr="00DA6B08">
        <w:rPr>
          <w:rFonts w:cs="Arial"/>
          <w:szCs w:val="20"/>
        </w:rPr>
        <w:t xml:space="preserve"> do określenia imiennego składu Zespołu </w:t>
      </w:r>
      <w:r w:rsidR="00DA6B08" w:rsidRPr="00DA6B08">
        <w:rPr>
          <w:rFonts w:cs="Arial"/>
          <w:szCs w:val="20"/>
        </w:rPr>
        <w:t>w drodze Zarządzenia</w:t>
      </w:r>
      <w:r w:rsidR="002C3F8D">
        <w:rPr>
          <w:rFonts w:cs="Arial"/>
          <w:szCs w:val="20"/>
        </w:rPr>
        <w:t>.</w:t>
      </w:r>
    </w:p>
    <w:p w:rsidR="006A4915" w:rsidRDefault="00C7204A" w:rsidP="006A4915">
      <w:pPr>
        <w:pStyle w:val="Akapitzlist"/>
        <w:numPr>
          <w:ilvl w:val="0"/>
          <w:numId w:val="20"/>
        </w:numPr>
        <w:spacing w:before="240" w:after="120"/>
        <w:ind w:left="425" w:hanging="425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Zobowiązuje</w:t>
      </w:r>
      <w:r w:rsidR="006A4915" w:rsidRPr="006A4915">
        <w:rPr>
          <w:rFonts w:cs="Arial"/>
          <w:szCs w:val="20"/>
        </w:rPr>
        <w:t xml:space="preserve"> się Dyrektorów Departamentów Urzędu Marszałkow</w:t>
      </w:r>
      <w:r>
        <w:rPr>
          <w:rFonts w:cs="Arial"/>
          <w:szCs w:val="20"/>
        </w:rPr>
        <w:t xml:space="preserve">skiego Województwa Pomorskiego </w:t>
      </w:r>
      <w:r w:rsidR="006A4915" w:rsidRPr="006A4915">
        <w:rPr>
          <w:rFonts w:cs="Arial"/>
          <w:szCs w:val="20"/>
        </w:rPr>
        <w:t xml:space="preserve">oraz kierowników jednostek organizacyjnych Samorządu Województwa Pomorskiego do ścisłej współpracy z Przewodniczącym Zespołu w zakresie realizacji zadań Zespołu, w szczególności do </w:t>
      </w:r>
      <w:r w:rsidR="009403C4">
        <w:rPr>
          <w:rFonts w:cs="Arial"/>
          <w:szCs w:val="20"/>
        </w:rPr>
        <w:t xml:space="preserve">umożliwienia udziału wyznaczonych pracowników w działaniach Zespołu oraz </w:t>
      </w:r>
      <w:r w:rsidR="006A4915" w:rsidRPr="006A4915">
        <w:rPr>
          <w:rFonts w:cs="Arial"/>
          <w:szCs w:val="20"/>
        </w:rPr>
        <w:t>udzielania wszelkich niezbędnych informacji oraz opinii na potrzeby Zespołu.</w:t>
      </w:r>
    </w:p>
    <w:p w:rsidR="003573AE" w:rsidRPr="006A4915" w:rsidRDefault="003573AE" w:rsidP="006A4915">
      <w:pPr>
        <w:pStyle w:val="Nagwek2"/>
      </w:pPr>
      <w:r w:rsidRPr="000B2DA2">
        <w:t>§ 2.</w:t>
      </w:r>
    </w:p>
    <w:p w:rsidR="006A4915" w:rsidRDefault="006A4915" w:rsidP="006A4915">
      <w:pPr>
        <w:pStyle w:val="Nagwek2"/>
        <w:jc w:val="left"/>
        <w:rPr>
          <w:b w:val="0"/>
          <w:bCs w:val="0"/>
          <w:iCs w:val="0"/>
          <w:szCs w:val="24"/>
        </w:rPr>
      </w:pPr>
      <w:r w:rsidRPr="006A4915">
        <w:rPr>
          <w:b w:val="0"/>
          <w:bCs w:val="0"/>
          <w:iCs w:val="0"/>
          <w:szCs w:val="24"/>
        </w:rPr>
        <w:t>Traci moc Uchwała Nr 1277/4/14 Zarządu Województwa Pomorskiego z dnia 18 grudnia 2014 roku w sprawie powołania Zespołu ds. rewitalizacji odpowiedzialnego za koordynację prac zmierzających do przygotowania przez uprawnione Miasta zintegrowanych projektów rewitalizacyjnych, które otrzymają dofinansowanie w ramach Regionalnego Programu Operacyjnego Województwa Pomorskiego na lata 2014-2020 ze zm.</w:t>
      </w:r>
    </w:p>
    <w:p w:rsidR="008C65C5" w:rsidRDefault="008C65C5" w:rsidP="008C65C5">
      <w:pPr>
        <w:pStyle w:val="Nagwek2"/>
      </w:pPr>
      <w:r w:rsidRPr="000B2DA2">
        <w:t xml:space="preserve">§ </w:t>
      </w:r>
      <w:r>
        <w:t>3</w:t>
      </w:r>
      <w:r w:rsidRPr="000B2DA2">
        <w:t>.</w:t>
      </w:r>
    </w:p>
    <w:p w:rsidR="008C65C5" w:rsidRDefault="008C65C5" w:rsidP="00967660">
      <w:pPr>
        <w:spacing w:before="240"/>
      </w:pPr>
      <w:r w:rsidRPr="000B2DA2">
        <w:t>Uchwała wchodzi w życie z dniem podjęcia</w:t>
      </w:r>
      <w:r>
        <w:t>.</w:t>
      </w:r>
    </w:p>
    <w:p w:rsidR="00D86C6D" w:rsidRPr="000B2DA2" w:rsidRDefault="001E4AE4" w:rsidP="000B2DA2">
      <w:pPr>
        <w:pStyle w:val="Nagwek2"/>
        <w:rPr>
          <w:lang w:val="pt-PT"/>
        </w:rPr>
      </w:pPr>
      <w:r w:rsidRPr="000B2DA2">
        <w:rPr>
          <w:sz w:val="20"/>
          <w:lang w:val="pt-PT"/>
        </w:rPr>
        <w:br w:type="page"/>
      </w:r>
    </w:p>
    <w:p w:rsidR="00EA211E" w:rsidRPr="00220AC0" w:rsidRDefault="00EA211E" w:rsidP="00EA211E">
      <w:pPr>
        <w:pStyle w:val="Nagwek2"/>
        <w:rPr>
          <w:lang w:val="pt-PT"/>
        </w:rPr>
      </w:pPr>
      <w:r w:rsidRPr="000B2DA2">
        <w:rPr>
          <w:lang w:val="pt-PT"/>
        </w:rPr>
        <w:lastRenderedPageBreak/>
        <w:t>U</w:t>
      </w:r>
      <w:r>
        <w:rPr>
          <w:lang w:val="pt-PT"/>
        </w:rPr>
        <w:t>zasadnienie</w:t>
      </w:r>
    </w:p>
    <w:p w:rsidR="00D50C69" w:rsidRDefault="00D50C69" w:rsidP="00D50C69">
      <w:pPr>
        <w:spacing w:after="120"/>
      </w:pPr>
    </w:p>
    <w:p w:rsidR="00D50C69" w:rsidRDefault="00D50C69" w:rsidP="00AC73C6">
      <w:pPr>
        <w:spacing w:after="120"/>
      </w:pPr>
      <w:r>
        <w:t xml:space="preserve">Mając na uwadze konieczność zapewnienia warunków zmierzających do wsparcia kompleksowej rewitalizacji, Zarząd Województwa Pomorskiego przyjął w dniu </w:t>
      </w:r>
      <w:r w:rsidR="00DF12A4">
        <w:br/>
      </w:r>
      <w:r>
        <w:t xml:space="preserve">11 lipca 2024 roku Uchwałą </w:t>
      </w:r>
      <w:r w:rsidR="00B378CA">
        <w:t xml:space="preserve">nr </w:t>
      </w:r>
      <w:r>
        <w:t xml:space="preserve">888/6/24 Zasady dotyczące wspierania rewitalizacji </w:t>
      </w:r>
      <w:r w:rsidR="00DF12A4">
        <w:br/>
      </w:r>
      <w:r>
        <w:t>w ramach programu regionalnego Fundusze Europejskie dla Pomorza 2021-2027</w:t>
      </w:r>
      <w:r w:rsidR="008D2B4D">
        <w:t xml:space="preserve"> (dalej: Zasady dot. rewitalizacji)</w:t>
      </w:r>
      <w:r w:rsidR="001C40BB">
        <w:t xml:space="preserve"> oraz </w:t>
      </w:r>
      <w:r w:rsidR="00AC73C6">
        <w:t xml:space="preserve">w dniu 26 września </w:t>
      </w:r>
      <w:r w:rsidR="00B378CA">
        <w:t xml:space="preserve">2024 roku </w:t>
      </w:r>
      <w:r w:rsidR="00AC73C6">
        <w:t xml:space="preserve">Uchwałę </w:t>
      </w:r>
      <w:r w:rsidR="00AC73C6" w:rsidRPr="00AC73C6">
        <w:t>w sprawie przyjęcia Procedury opiniowania gminnych programów rewitalizacji w województwie pomorskim</w:t>
      </w:r>
      <w:r w:rsidR="00B378CA">
        <w:t>.</w:t>
      </w:r>
      <w:r w:rsidR="00AC73C6">
        <w:t xml:space="preserve"> </w:t>
      </w:r>
      <w:r w:rsidR="00C03F7E">
        <w:t xml:space="preserve"> Dokument</w:t>
      </w:r>
      <w:r w:rsidR="00AC73C6">
        <w:t xml:space="preserve">y te </w:t>
      </w:r>
      <w:r w:rsidR="00C03F7E">
        <w:t>wyznacza</w:t>
      </w:r>
      <w:r w:rsidR="00AC73C6">
        <w:t>ją</w:t>
      </w:r>
      <w:r w:rsidR="00C03F7E">
        <w:t xml:space="preserve"> m.in. wymagania dotyczące</w:t>
      </w:r>
      <w:r w:rsidR="008D2B4D">
        <w:t xml:space="preserve"> </w:t>
      </w:r>
      <w:r w:rsidR="00C03F7E">
        <w:t xml:space="preserve">elementów gminnych programów rewitalizacji oraz warunki, jakie projekty rewitalizacyjne będą musiały spełniać, aby mogły otrzymać dofinansowanie z programu regionalnego </w:t>
      </w:r>
      <w:r w:rsidR="00C03F7E" w:rsidRPr="00930CD5">
        <w:t>FEP 2021-2027</w:t>
      </w:r>
      <w:r w:rsidR="00C03F7E">
        <w:t xml:space="preserve">. </w:t>
      </w:r>
      <w:r w:rsidR="00AC73C6">
        <w:t xml:space="preserve">W dokumentach tych określono również, że Zespół ds. rewitalizacji odpowiada za ocenę czy Gminny Program Rewitalizacji posiada elementy strategii innego instrumentu terytorialnego i spełnia cechy GPR oraz czy istnieje możliwość finansowania projektów ujętych na liście projektów  będącej załącznikiem do GPR z środków </w:t>
      </w:r>
      <w:r w:rsidR="00B378CA">
        <w:t xml:space="preserve">programu regionalnego </w:t>
      </w:r>
      <w:r w:rsidR="00AC73C6">
        <w:t xml:space="preserve">FEP 2021-2027. Tym samym konieczne jest powołanie Zespołu w celu wypełnienia zadań określonych w ww. dokumentach. </w:t>
      </w:r>
    </w:p>
    <w:p w:rsidR="00AC73C6" w:rsidRDefault="00AC73C6" w:rsidP="00AC73C6">
      <w:pPr>
        <w:spacing w:after="120"/>
      </w:pPr>
      <w:r>
        <w:t xml:space="preserve">Dodatkowo mają na uwadze realizację przez Województwo </w:t>
      </w:r>
      <w:r w:rsidR="00B378CA">
        <w:t>P</w:t>
      </w:r>
      <w:r>
        <w:t xml:space="preserve">omorskie projektu dotacyjnego Regiony Rewitalizacji 3.0, zgodnie z wymaganiami dotyczącymi realizacji projektu wskazanymi przez Ministerstwo Funduszy i Polityki Regionalnej Zespół odpowiada za realizację zadań określonych w ramach projektu tj. m.in. </w:t>
      </w:r>
      <w:r w:rsidR="00B378CA">
        <w:t>prowadzenia wsparcie edukacyjnego i doradczego z zakresu rewitalizacji, wymianę doświadczeń poprzez organizację wizyt studyjnych, prowadzenie systemu informacji przestrzennej oraz promocję</w:t>
      </w:r>
      <w:r w:rsidR="00B378CA" w:rsidRPr="00B378CA">
        <w:t xml:space="preserve"> rewitalizacji jako skutecznego instrumentu terytorialnego</w:t>
      </w:r>
      <w:r w:rsidR="00B378CA">
        <w:t xml:space="preserve">. </w:t>
      </w:r>
    </w:p>
    <w:p w:rsidR="00D50C69" w:rsidRDefault="008D2B4D" w:rsidP="00D50C69">
      <w:pPr>
        <w:spacing w:after="120"/>
      </w:pPr>
      <w:r>
        <w:t>Mając na względzie powyższe, w</w:t>
      </w:r>
      <w:r w:rsidR="00D50C69">
        <w:t xml:space="preserve"> celu realizacji postanowień </w:t>
      </w:r>
      <w:r>
        <w:t>Zasad dot. rewitalizacji</w:t>
      </w:r>
      <w:r w:rsidR="00D50C69">
        <w:t xml:space="preserve"> oraz prowadzeni</w:t>
      </w:r>
      <w:r w:rsidR="00DF12A4">
        <w:t>a</w:t>
      </w:r>
      <w:r w:rsidR="00D50C69">
        <w:t xml:space="preserve"> działań edukacyjnych ukierunkowanych na propagowanie wiedzy dotyczącej szeroko rozumianych procesów rewitalizacyjnych Zarząd Województwa powołuje Zespół ds. rewitalizacji, który funkcjonować będzie niezależnie od obowiązującej perspektywy finansowej.</w:t>
      </w:r>
    </w:p>
    <w:p w:rsidR="00FC65F6" w:rsidRDefault="00D50C69" w:rsidP="00D50C69">
      <w:pPr>
        <w:spacing w:after="120"/>
      </w:pPr>
      <w:r>
        <w:t>Jednocześnie niezbędne jest uchylenie Uchwały Nr 1277/4/14 Zarządu Województwa Pomorskiego z dnia 18 grudnia 2014 roku, którą powołano Zespół ds. rewitalizacji wyłącznie na okres wdrażania Regionalnego Programu Operacyjnego Województwa Pomorskiego na lata 2014-2020.</w:t>
      </w:r>
    </w:p>
    <w:sectPr w:rsidR="00FC65F6" w:rsidSect="00061D84">
      <w:footerReference w:type="first" r:id="rId9"/>
      <w:pgSz w:w="11906" w:h="16838"/>
      <w:pgMar w:top="1418" w:right="1418" w:bottom="1418" w:left="1418" w:header="709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16" w:rsidRDefault="00BA1516">
      <w:r>
        <w:separator/>
      </w:r>
    </w:p>
  </w:endnote>
  <w:endnote w:type="continuationSeparator" w:id="0">
    <w:p w:rsidR="00BA1516" w:rsidRDefault="00BA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C6E" w:rsidRDefault="00F34C6E" w:rsidP="00931AA8">
    <w:pPr>
      <w:pStyle w:val="Stopka"/>
      <w:ind w:left="-993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16" w:rsidRDefault="00BA1516">
      <w:r>
        <w:separator/>
      </w:r>
    </w:p>
  </w:footnote>
  <w:footnote w:type="continuationSeparator" w:id="0">
    <w:p w:rsidR="00BA1516" w:rsidRDefault="00BA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8D9"/>
    <w:multiLevelType w:val="hybridMultilevel"/>
    <w:tmpl w:val="68365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E7E"/>
    <w:multiLevelType w:val="hybridMultilevel"/>
    <w:tmpl w:val="572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357B1"/>
    <w:multiLevelType w:val="hybridMultilevel"/>
    <w:tmpl w:val="BBEA72EA"/>
    <w:lvl w:ilvl="0" w:tplc="C64C01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E40BF4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03A3"/>
    <w:multiLevelType w:val="hybridMultilevel"/>
    <w:tmpl w:val="C52CB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6766"/>
    <w:multiLevelType w:val="hybridMultilevel"/>
    <w:tmpl w:val="FC420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01C2"/>
    <w:multiLevelType w:val="hybridMultilevel"/>
    <w:tmpl w:val="0FAA53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C26AC"/>
    <w:multiLevelType w:val="hybridMultilevel"/>
    <w:tmpl w:val="9BCEAF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9448E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200D6"/>
    <w:multiLevelType w:val="hybridMultilevel"/>
    <w:tmpl w:val="D3BA0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6580F"/>
    <w:multiLevelType w:val="hybridMultilevel"/>
    <w:tmpl w:val="C86A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411AF"/>
    <w:multiLevelType w:val="hybridMultilevel"/>
    <w:tmpl w:val="768EC796"/>
    <w:lvl w:ilvl="0" w:tplc="606ED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833C01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10AC6"/>
    <w:multiLevelType w:val="hybridMultilevel"/>
    <w:tmpl w:val="FDC4F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842FB"/>
    <w:multiLevelType w:val="hybridMultilevel"/>
    <w:tmpl w:val="F31AE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E765C"/>
    <w:multiLevelType w:val="hybridMultilevel"/>
    <w:tmpl w:val="FE44FA5C"/>
    <w:lvl w:ilvl="0" w:tplc="BC602E1E">
      <w:start w:val="1"/>
      <w:numFmt w:val="bullet"/>
      <w:lvlText w:val="−"/>
      <w:lvlJc w:val="left"/>
      <w:pPr>
        <w:tabs>
          <w:tab w:val="num" w:pos="2148"/>
        </w:tabs>
        <w:ind w:left="2148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594A"/>
    <w:multiLevelType w:val="hybridMultilevel"/>
    <w:tmpl w:val="4F3E931A"/>
    <w:lvl w:ilvl="0" w:tplc="A31AA0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40FBC"/>
    <w:multiLevelType w:val="hybridMultilevel"/>
    <w:tmpl w:val="9DFE8876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2584B5F6">
      <w:start w:val="1"/>
      <w:numFmt w:val="decimal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E825A6E"/>
    <w:multiLevelType w:val="multilevel"/>
    <w:tmpl w:val="A376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9A3B15"/>
    <w:multiLevelType w:val="hybridMultilevel"/>
    <w:tmpl w:val="D1321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A27BE"/>
    <w:multiLevelType w:val="hybridMultilevel"/>
    <w:tmpl w:val="2A82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D5A83"/>
    <w:multiLevelType w:val="hybridMultilevel"/>
    <w:tmpl w:val="89B2FD8A"/>
    <w:lvl w:ilvl="0" w:tplc="3FF640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584B5F6">
      <w:start w:val="1"/>
      <w:numFmt w:val="decimal"/>
      <w:lvlText w:val="%2."/>
      <w:lvlJc w:val="left"/>
      <w:pPr>
        <w:ind w:left="1853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1F51948"/>
    <w:multiLevelType w:val="hybridMultilevel"/>
    <w:tmpl w:val="3E56C6C6"/>
    <w:lvl w:ilvl="0" w:tplc="3FF640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A2692"/>
    <w:multiLevelType w:val="hybridMultilevel"/>
    <w:tmpl w:val="D0F49F26"/>
    <w:lvl w:ilvl="0" w:tplc="C64C0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0531"/>
    <w:multiLevelType w:val="hybridMultilevel"/>
    <w:tmpl w:val="12E0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D0699"/>
    <w:multiLevelType w:val="hybridMultilevel"/>
    <w:tmpl w:val="FC420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926AC"/>
    <w:multiLevelType w:val="hybridMultilevel"/>
    <w:tmpl w:val="C12C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7"/>
  </w:num>
  <w:num w:numId="5">
    <w:abstractNumId w:val="15"/>
  </w:num>
  <w:num w:numId="6">
    <w:abstractNumId w:val="14"/>
  </w:num>
  <w:num w:numId="7">
    <w:abstractNumId w:val="7"/>
  </w:num>
  <w:num w:numId="8">
    <w:abstractNumId w:val="25"/>
  </w:num>
  <w:num w:numId="9">
    <w:abstractNumId w:val="4"/>
  </w:num>
  <w:num w:numId="10">
    <w:abstractNumId w:val="19"/>
  </w:num>
  <w:num w:numId="11">
    <w:abstractNumId w:val="23"/>
  </w:num>
  <w:num w:numId="12">
    <w:abstractNumId w:val="13"/>
  </w:num>
  <w:num w:numId="13">
    <w:abstractNumId w:val="3"/>
  </w:num>
  <w:num w:numId="14">
    <w:abstractNumId w:val="1"/>
  </w:num>
  <w:num w:numId="15">
    <w:abstractNumId w:val="18"/>
  </w:num>
  <w:num w:numId="16">
    <w:abstractNumId w:val="8"/>
  </w:num>
  <w:num w:numId="17">
    <w:abstractNumId w:val="10"/>
  </w:num>
  <w:num w:numId="18">
    <w:abstractNumId w:val="5"/>
  </w:num>
  <w:num w:numId="19">
    <w:abstractNumId w:val="24"/>
  </w:num>
  <w:num w:numId="20">
    <w:abstractNumId w:val="9"/>
  </w:num>
  <w:num w:numId="21">
    <w:abstractNumId w:val="20"/>
  </w:num>
  <w:num w:numId="22">
    <w:abstractNumId w:val="12"/>
  </w:num>
  <w:num w:numId="23">
    <w:abstractNumId w:val="21"/>
  </w:num>
  <w:num w:numId="24">
    <w:abstractNumId w:val="0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F2EF610-F63D-4706-90EC-6C0142BEA45E}"/>
  </w:docVars>
  <w:rsids>
    <w:rsidRoot w:val="00912813"/>
    <w:rsid w:val="00002841"/>
    <w:rsid w:val="00004C95"/>
    <w:rsid w:val="0001086A"/>
    <w:rsid w:val="00012FE2"/>
    <w:rsid w:val="000318C7"/>
    <w:rsid w:val="000347FE"/>
    <w:rsid w:val="00036660"/>
    <w:rsid w:val="00043A61"/>
    <w:rsid w:val="00053C95"/>
    <w:rsid w:val="00054321"/>
    <w:rsid w:val="00054B45"/>
    <w:rsid w:val="00060469"/>
    <w:rsid w:val="00061D84"/>
    <w:rsid w:val="0006536D"/>
    <w:rsid w:val="0006694E"/>
    <w:rsid w:val="000727FD"/>
    <w:rsid w:val="00082740"/>
    <w:rsid w:val="00082E46"/>
    <w:rsid w:val="0008584B"/>
    <w:rsid w:val="0009157E"/>
    <w:rsid w:val="0009177B"/>
    <w:rsid w:val="00095896"/>
    <w:rsid w:val="000A36AE"/>
    <w:rsid w:val="000A4D3D"/>
    <w:rsid w:val="000B17EA"/>
    <w:rsid w:val="000B1B78"/>
    <w:rsid w:val="000B2DA2"/>
    <w:rsid w:val="000B4509"/>
    <w:rsid w:val="000B4E46"/>
    <w:rsid w:val="000B66EA"/>
    <w:rsid w:val="000B6949"/>
    <w:rsid w:val="000C080F"/>
    <w:rsid w:val="000C1821"/>
    <w:rsid w:val="000C21C5"/>
    <w:rsid w:val="000C24DC"/>
    <w:rsid w:val="000C324B"/>
    <w:rsid w:val="000C7187"/>
    <w:rsid w:val="000D586D"/>
    <w:rsid w:val="000F1A8A"/>
    <w:rsid w:val="000F3A18"/>
    <w:rsid w:val="000F3E19"/>
    <w:rsid w:val="000F43C0"/>
    <w:rsid w:val="000F57A2"/>
    <w:rsid w:val="0010133E"/>
    <w:rsid w:val="00103F2F"/>
    <w:rsid w:val="0010799F"/>
    <w:rsid w:val="00111628"/>
    <w:rsid w:val="00120858"/>
    <w:rsid w:val="00132DF8"/>
    <w:rsid w:val="00136A6B"/>
    <w:rsid w:val="00147748"/>
    <w:rsid w:val="00151552"/>
    <w:rsid w:val="001562A5"/>
    <w:rsid w:val="0015779D"/>
    <w:rsid w:val="00165547"/>
    <w:rsid w:val="00166013"/>
    <w:rsid w:val="001666A8"/>
    <w:rsid w:val="00175701"/>
    <w:rsid w:val="00182C0B"/>
    <w:rsid w:val="00184606"/>
    <w:rsid w:val="0018562E"/>
    <w:rsid w:val="00193EA2"/>
    <w:rsid w:val="00194C83"/>
    <w:rsid w:val="001A246C"/>
    <w:rsid w:val="001A3A79"/>
    <w:rsid w:val="001B1731"/>
    <w:rsid w:val="001B7F3A"/>
    <w:rsid w:val="001C2601"/>
    <w:rsid w:val="001C40BB"/>
    <w:rsid w:val="001C7461"/>
    <w:rsid w:val="001D6B38"/>
    <w:rsid w:val="001E4AE4"/>
    <w:rsid w:val="001E6A83"/>
    <w:rsid w:val="001E7EE3"/>
    <w:rsid w:val="001F2191"/>
    <w:rsid w:val="001F5AA3"/>
    <w:rsid w:val="002062B7"/>
    <w:rsid w:val="0021059A"/>
    <w:rsid w:val="0021509D"/>
    <w:rsid w:val="00225962"/>
    <w:rsid w:val="002433EF"/>
    <w:rsid w:val="00246348"/>
    <w:rsid w:val="0024681F"/>
    <w:rsid w:val="00246CA0"/>
    <w:rsid w:val="002531C8"/>
    <w:rsid w:val="00253805"/>
    <w:rsid w:val="00260AEF"/>
    <w:rsid w:val="002771CE"/>
    <w:rsid w:val="00277ECC"/>
    <w:rsid w:val="002818E6"/>
    <w:rsid w:val="0028602A"/>
    <w:rsid w:val="0028651D"/>
    <w:rsid w:val="002953D3"/>
    <w:rsid w:val="002969E9"/>
    <w:rsid w:val="002A3515"/>
    <w:rsid w:val="002A676C"/>
    <w:rsid w:val="002B1F1D"/>
    <w:rsid w:val="002B29FB"/>
    <w:rsid w:val="002B556B"/>
    <w:rsid w:val="002C19DD"/>
    <w:rsid w:val="002C2764"/>
    <w:rsid w:val="002C3F8D"/>
    <w:rsid w:val="002D3D05"/>
    <w:rsid w:val="002D5936"/>
    <w:rsid w:val="002E1130"/>
    <w:rsid w:val="002E5C46"/>
    <w:rsid w:val="002E72DD"/>
    <w:rsid w:val="002F4174"/>
    <w:rsid w:val="002F7B09"/>
    <w:rsid w:val="00302DC2"/>
    <w:rsid w:val="00310FFD"/>
    <w:rsid w:val="00311292"/>
    <w:rsid w:val="00313CA9"/>
    <w:rsid w:val="003150EE"/>
    <w:rsid w:val="003153A9"/>
    <w:rsid w:val="003221FC"/>
    <w:rsid w:val="003225DE"/>
    <w:rsid w:val="00323DD6"/>
    <w:rsid w:val="00331FF4"/>
    <w:rsid w:val="003444AE"/>
    <w:rsid w:val="0034718C"/>
    <w:rsid w:val="00350125"/>
    <w:rsid w:val="00350ADE"/>
    <w:rsid w:val="003520F0"/>
    <w:rsid w:val="00352976"/>
    <w:rsid w:val="00352D04"/>
    <w:rsid w:val="003573AE"/>
    <w:rsid w:val="0035752A"/>
    <w:rsid w:val="00357D14"/>
    <w:rsid w:val="00362D91"/>
    <w:rsid w:val="00364CE6"/>
    <w:rsid w:val="00367892"/>
    <w:rsid w:val="003735F3"/>
    <w:rsid w:val="003936B0"/>
    <w:rsid w:val="00393D7E"/>
    <w:rsid w:val="00394888"/>
    <w:rsid w:val="003951E1"/>
    <w:rsid w:val="003A3A3C"/>
    <w:rsid w:val="003B0BDB"/>
    <w:rsid w:val="003B20AE"/>
    <w:rsid w:val="003C6910"/>
    <w:rsid w:val="003D1373"/>
    <w:rsid w:val="003D3351"/>
    <w:rsid w:val="003D512B"/>
    <w:rsid w:val="003D5FD2"/>
    <w:rsid w:val="003D7144"/>
    <w:rsid w:val="003D7FB4"/>
    <w:rsid w:val="003E01EB"/>
    <w:rsid w:val="003E5C8C"/>
    <w:rsid w:val="003E7EF1"/>
    <w:rsid w:val="003F1D8A"/>
    <w:rsid w:val="003F2196"/>
    <w:rsid w:val="003F540B"/>
    <w:rsid w:val="00401469"/>
    <w:rsid w:val="00404EAF"/>
    <w:rsid w:val="00412028"/>
    <w:rsid w:val="00413CAD"/>
    <w:rsid w:val="0042027F"/>
    <w:rsid w:val="00420CF5"/>
    <w:rsid w:val="00421192"/>
    <w:rsid w:val="00421320"/>
    <w:rsid w:val="00423A52"/>
    <w:rsid w:val="00423BB7"/>
    <w:rsid w:val="00434133"/>
    <w:rsid w:val="004363CE"/>
    <w:rsid w:val="00441846"/>
    <w:rsid w:val="00441A97"/>
    <w:rsid w:val="00451A40"/>
    <w:rsid w:val="004600A5"/>
    <w:rsid w:val="00461BAF"/>
    <w:rsid w:val="00461DF2"/>
    <w:rsid w:val="004804CE"/>
    <w:rsid w:val="0048158E"/>
    <w:rsid w:val="00481CCA"/>
    <w:rsid w:val="00482D9A"/>
    <w:rsid w:val="004864FB"/>
    <w:rsid w:val="00486AF3"/>
    <w:rsid w:val="004900B4"/>
    <w:rsid w:val="004A5EA5"/>
    <w:rsid w:val="004A7FE8"/>
    <w:rsid w:val="004B0B2F"/>
    <w:rsid w:val="004B0DA4"/>
    <w:rsid w:val="004B252D"/>
    <w:rsid w:val="004B3D4C"/>
    <w:rsid w:val="004B4136"/>
    <w:rsid w:val="004B5435"/>
    <w:rsid w:val="004B6813"/>
    <w:rsid w:val="004C34D3"/>
    <w:rsid w:val="004C5EB1"/>
    <w:rsid w:val="004D1381"/>
    <w:rsid w:val="004D3434"/>
    <w:rsid w:val="004D3732"/>
    <w:rsid w:val="004D7DC9"/>
    <w:rsid w:val="004E36A7"/>
    <w:rsid w:val="004E3D55"/>
    <w:rsid w:val="004E3DE0"/>
    <w:rsid w:val="004F0FB3"/>
    <w:rsid w:val="004F4316"/>
    <w:rsid w:val="00502501"/>
    <w:rsid w:val="00512604"/>
    <w:rsid w:val="00515868"/>
    <w:rsid w:val="00522ACC"/>
    <w:rsid w:val="005230A7"/>
    <w:rsid w:val="00523302"/>
    <w:rsid w:val="0052429A"/>
    <w:rsid w:val="00526158"/>
    <w:rsid w:val="00526DE0"/>
    <w:rsid w:val="00527D7A"/>
    <w:rsid w:val="00527EE5"/>
    <w:rsid w:val="0053266D"/>
    <w:rsid w:val="0053673A"/>
    <w:rsid w:val="0054028F"/>
    <w:rsid w:val="005409B1"/>
    <w:rsid w:val="005427BC"/>
    <w:rsid w:val="00542C50"/>
    <w:rsid w:val="0054363F"/>
    <w:rsid w:val="00543DC1"/>
    <w:rsid w:val="00562272"/>
    <w:rsid w:val="005644DC"/>
    <w:rsid w:val="00570CB7"/>
    <w:rsid w:val="0057168D"/>
    <w:rsid w:val="0057645C"/>
    <w:rsid w:val="00576B93"/>
    <w:rsid w:val="0058552E"/>
    <w:rsid w:val="005902B8"/>
    <w:rsid w:val="00590441"/>
    <w:rsid w:val="00596872"/>
    <w:rsid w:val="005A1299"/>
    <w:rsid w:val="005A7828"/>
    <w:rsid w:val="005B170B"/>
    <w:rsid w:val="005B5BD6"/>
    <w:rsid w:val="005B7CDB"/>
    <w:rsid w:val="005C65C6"/>
    <w:rsid w:val="005C6EC2"/>
    <w:rsid w:val="005D22A5"/>
    <w:rsid w:val="005E1132"/>
    <w:rsid w:val="005E31AC"/>
    <w:rsid w:val="005E74D3"/>
    <w:rsid w:val="005F1B9F"/>
    <w:rsid w:val="005F2D20"/>
    <w:rsid w:val="005F348E"/>
    <w:rsid w:val="005F36F6"/>
    <w:rsid w:val="0060023B"/>
    <w:rsid w:val="006007F1"/>
    <w:rsid w:val="00600C1D"/>
    <w:rsid w:val="00600EEB"/>
    <w:rsid w:val="00605951"/>
    <w:rsid w:val="0061390F"/>
    <w:rsid w:val="00616984"/>
    <w:rsid w:val="00631B5A"/>
    <w:rsid w:val="00635852"/>
    <w:rsid w:val="00651395"/>
    <w:rsid w:val="006515FC"/>
    <w:rsid w:val="00651D91"/>
    <w:rsid w:val="00655E51"/>
    <w:rsid w:val="00657485"/>
    <w:rsid w:val="00657900"/>
    <w:rsid w:val="00657C15"/>
    <w:rsid w:val="006629B9"/>
    <w:rsid w:val="0066472C"/>
    <w:rsid w:val="0067129A"/>
    <w:rsid w:val="0067167D"/>
    <w:rsid w:val="00671822"/>
    <w:rsid w:val="006746B4"/>
    <w:rsid w:val="00675214"/>
    <w:rsid w:val="006755EA"/>
    <w:rsid w:val="00684128"/>
    <w:rsid w:val="00684206"/>
    <w:rsid w:val="00693F4C"/>
    <w:rsid w:val="0069563C"/>
    <w:rsid w:val="0069635E"/>
    <w:rsid w:val="006A079C"/>
    <w:rsid w:val="006A1B0B"/>
    <w:rsid w:val="006A3F39"/>
    <w:rsid w:val="006A4915"/>
    <w:rsid w:val="006A6C67"/>
    <w:rsid w:val="006D0884"/>
    <w:rsid w:val="006D72BF"/>
    <w:rsid w:val="006E7AEC"/>
    <w:rsid w:val="006F2462"/>
    <w:rsid w:val="006F75EB"/>
    <w:rsid w:val="007010FF"/>
    <w:rsid w:val="0070361D"/>
    <w:rsid w:val="00703BC0"/>
    <w:rsid w:val="007108FF"/>
    <w:rsid w:val="007121CC"/>
    <w:rsid w:val="0071412D"/>
    <w:rsid w:val="007151F9"/>
    <w:rsid w:val="00717745"/>
    <w:rsid w:val="00726531"/>
    <w:rsid w:val="00730F8B"/>
    <w:rsid w:val="00737355"/>
    <w:rsid w:val="00746CC0"/>
    <w:rsid w:val="00746DA5"/>
    <w:rsid w:val="0075065B"/>
    <w:rsid w:val="00751D6B"/>
    <w:rsid w:val="00754481"/>
    <w:rsid w:val="007622C8"/>
    <w:rsid w:val="00765BC6"/>
    <w:rsid w:val="00765FD3"/>
    <w:rsid w:val="00766E25"/>
    <w:rsid w:val="00767992"/>
    <w:rsid w:val="00767F32"/>
    <w:rsid w:val="0077023C"/>
    <w:rsid w:val="00773333"/>
    <w:rsid w:val="00774223"/>
    <w:rsid w:val="00776296"/>
    <w:rsid w:val="00782AC8"/>
    <w:rsid w:val="007836C0"/>
    <w:rsid w:val="0078550A"/>
    <w:rsid w:val="007A09EE"/>
    <w:rsid w:val="007A4D01"/>
    <w:rsid w:val="007A660B"/>
    <w:rsid w:val="007B01F3"/>
    <w:rsid w:val="007B506A"/>
    <w:rsid w:val="007C19C6"/>
    <w:rsid w:val="007C20C6"/>
    <w:rsid w:val="007D5B31"/>
    <w:rsid w:val="007D7C85"/>
    <w:rsid w:val="007E0035"/>
    <w:rsid w:val="007E5146"/>
    <w:rsid w:val="007F1114"/>
    <w:rsid w:val="007F29C9"/>
    <w:rsid w:val="007F49C7"/>
    <w:rsid w:val="007F6B93"/>
    <w:rsid w:val="008024BA"/>
    <w:rsid w:val="00802E81"/>
    <w:rsid w:val="0080366B"/>
    <w:rsid w:val="00804040"/>
    <w:rsid w:val="00807196"/>
    <w:rsid w:val="00810989"/>
    <w:rsid w:val="00812191"/>
    <w:rsid w:val="00822027"/>
    <w:rsid w:val="00825373"/>
    <w:rsid w:val="00830BAA"/>
    <w:rsid w:val="00831487"/>
    <w:rsid w:val="00831592"/>
    <w:rsid w:val="00851093"/>
    <w:rsid w:val="00855E78"/>
    <w:rsid w:val="00857115"/>
    <w:rsid w:val="00865AF1"/>
    <w:rsid w:val="008702B9"/>
    <w:rsid w:val="008718C6"/>
    <w:rsid w:val="0087387C"/>
    <w:rsid w:val="00873CF3"/>
    <w:rsid w:val="00885F85"/>
    <w:rsid w:val="008907BC"/>
    <w:rsid w:val="00891B61"/>
    <w:rsid w:val="00891EE0"/>
    <w:rsid w:val="008941F2"/>
    <w:rsid w:val="008945D1"/>
    <w:rsid w:val="008A6577"/>
    <w:rsid w:val="008A7AF1"/>
    <w:rsid w:val="008B3AA0"/>
    <w:rsid w:val="008C3A06"/>
    <w:rsid w:val="008C3BAE"/>
    <w:rsid w:val="008C65C5"/>
    <w:rsid w:val="008C77DF"/>
    <w:rsid w:val="008D00EA"/>
    <w:rsid w:val="008D2AD1"/>
    <w:rsid w:val="008D2B4D"/>
    <w:rsid w:val="008D5118"/>
    <w:rsid w:val="008E15CE"/>
    <w:rsid w:val="008E5C59"/>
    <w:rsid w:val="008E6B41"/>
    <w:rsid w:val="008E6B8B"/>
    <w:rsid w:val="008F0094"/>
    <w:rsid w:val="008F6D2C"/>
    <w:rsid w:val="00905F92"/>
    <w:rsid w:val="00906E5C"/>
    <w:rsid w:val="009076C5"/>
    <w:rsid w:val="00911E4E"/>
    <w:rsid w:val="009127E2"/>
    <w:rsid w:val="00912813"/>
    <w:rsid w:val="009220DC"/>
    <w:rsid w:val="009226E7"/>
    <w:rsid w:val="009226F9"/>
    <w:rsid w:val="009236DA"/>
    <w:rsid w:val="00924F65"/>
    <w:rsid w:val="009251D0"/>
    <w:rsid w:val="00930F74"/>
    <w:rsid w:val="00931AA8"/>
    <w:rsid w:val="0093630C"/>
    <w:rsid w:val="009374ED"/>
    <w:rsid w:val="009403C4"/>
    <w:rsid w:val="00943244"/>
    <w:rsid w:val="00944739"/>
    <w:rsid w:val="009463CB"/>
    <w:rsid w:val="0095088B"/>
    <w:rsid w:val="00952429"/>
    <w:rsid w:val="0095367E"/>
    <w:rsid w:val="00953B6B"/>
    <w:rsid w:val="009567DC"/>
    <w:rsid w:val="00962C1D"/>
    <w:rsid w:val="00967660"/>
    <w:rsid w:val="009726A5"/>
    <w:rsid w:val="00973076"/>
    <w:rsid w:val="009736D8"/>
    <w:rsid w:val="00974C2D"/>
    <w:rsid w:val="00976701"/>
    <w:rsid w:val="00976D53"/>
    <w:rsid w:val="00980BB1"/>
    <w:rsid w:val="00983719"/>
    <w:rsid w:val="0098438E"/>
    <w:rsid w:val="00984B1B"/>
    <w:rsid w:val="009878D8"/>
    <w:rsid w:val="00990D22"/>
    <w:rsid w:val="009928DD"/>
    <w:rsid w:val="009A58E8"/>
    <w:rsid w:val="009B113E"/>
    <w:rsid w:val="009B1A4E"/>
    <w:rsid w:val="009B5A16"/>
    <w:rsid w:val="009B71CB"/>
    <w:rsid w:val="009C05ED"/>
    <w:rsid w:val="009C54AD"/>
    <w:rsid w:val="009C6264"/>
    <w:rsid w:val="009D3288"/>
    <w:rsid w:val="009D3498"/>
    <w:rsid w:val="009E0FD4"/>
    <w:rsid w:val="009F077A"/>
    <w:rsid w:val="009F13E1"/>
    <w:rsid w:val="009F51F8"/>
    <w:rsid w:val="00A00F28"/>
    <w:rsid w:val="00A01824"/>
    <w:rsid w:val="00A0504D"/>
    <w:rsid w:val="00A13783"/>
    <w:rsid w:val="00A15062"/>
    <w:rsid w:val="00A26ADE"/>
    <w:rsid w:val="00A30C8E"/>
    <w:rsid w:val="00A35896"/>
    <w:rsid w:val="00A427B3"/>
    <w:rsid w:val="00A44149"/>
    <w:rsid w:val="00A46A87"/>
    <w:rsid w:val="00A5093B"/>
    <w:rsid w:val="00A53726"/>
    <w:rsid w:val="00A55B7D"/>
    <w:rsid w:val="00A6145F"/>
    <w:rsid w:val="00A75C66"/>
    <w:rsid w:val="00A85066"/>
    <w:rsid w:val="00A91D81"/>
    <w:rsid w:val="00A93455"/>
    <w:rsid w:val="00A94E32"/>
    <w:rsid w:val="00AA34E6"/>
    <w:rsid w:val="00AA7314"/>
    <w:rsid w:val="00AB45E7"/>
    <w:rsid w:val="00AC2A2D"/>
    <w:rsid w:val="00AC3B19"/>
    <w:rsid w:val="00AC548C"/>
    <w:rsid w:val="00AC652F"/>
    <w:rsid w:val="00AC73C6"/>
    <w:rsid w:val="00AD0BF5"/>
    <w:rsid w:val="00AD5482"/>
    <w:rsid w:val="00AE1411"/>
    <w:rsid w:val="00AE14A9"/>
    <w:rsid w:val="00AE3195"/>
    <w:rsid w:val="00AE5EA8"/>
    <w:rsid w:val="00AF0827"/>
    <w:rsid w:val="00AF1441"/>
    <w:rsid w:val="00AF2285"/>
    <w:rsid w:val="00AF3167"/>
    <w:rsid w:val="00B01F06"/>
    <w:rsid w:val="00B04226"/>
    <w:rsid w:val="00B06107"/>
    <w:rsid w:val="00B06D78"/>
    <w:rsid w:val="00B16063"/>
    <w:rsid w:val="00B1609E"/>
    <w:rsid w:val="00B16EF7"/>
    <w:rsid w:val="00B25017"/>
    <w:rsid w:val="00B2531E"/>
    <w:rsid w:val="00B260CB"/>
    <w:rsid w:val="00B3320D"/>
    <w:rsid w:val="00B33628"/>
    <w:rsid w:val="00B344BF"/>
    <w:rsid w:val="00B36004"/>
    <w:rsid w:val="00B378CA"/>
    <w:rsid w:val="00B41265"/>
    <w:rsid w:val="00B44E36"/>
    <w:rsid w:val="00B45072"/>
    <w:rsid w:val="00B50316"/>
    <w:rsid w:val="00B526C1"/>
    <w:rsid w:val="00B62C5A"/>
    <w:rsid w:val="00B640B5"/>
    <w:rsid w:val="00B64A6A"/>
    <w:rsid w:val="00B71C42"/>
    <w:rsid w:val="00B80B51"/>
    <w:rsid w:val="00B82010"/>
    <w:rsid w:val="00B842DA"/>
    <w:rsid w:val="00B94F1E"/>
    <w:rsid w:val="00BA1516"/>
    <w:rsid w:val="00BB0015"/>
    <w:rsid w:val="00BB7AFB"/>
    <w:rsid w:val="00BB7F01"/>
    <w:rsid w:val="00BC05BE"/>
    <w:rsid w:val="00BC1E43"/>
    <w:rsid w:val="00BC3CFC"/>
    <w:rsid w:val="00BC774A"/>
    <w:rsid w:val="00BD2466"/>
    <w:rsid w:val="00BE032A"/>
    <w:rsid w:val="00BE275F"/>
    <w:rsid w:val="00BE2B11"/>
    <w:rsid w:val="00BE641E"/>
    <w:rsid w:val="00BE6993"/>
    <w:rsid w:val="00BE7BD8"/>
    <w:rsid w:val="00BF237A"/>
    <w:rsid w:val="00BF3FC2"/>
    <w:rsid w:val="00BF5122"/>
    <w:rsid w:val="00C03B6D"/>
    <w:rsid w:val="00C03F7E"/>
    <w:rsid w:val="00C04CE6"/>
    <w:rsid w:val="00C22DA0"/>
    <w:rsid w:val="00C33A34"/>
    <w:rsid w:val="00C33F7A"/>
    <w:rsid w:val="00C354B3"/>
    <w:rsid w:val="00C421C9"/>
    <w:rsid w:val="00C43598"/>
    <w:rsid w:val="00C473E2"/>
    <w:rsid w:val="00C51520"/>
    <w:rsid w:val="00C63F2A"/>
    <w:rsid w:val="00C7204A"/>
    <w:rsid w:val="00C75FC2"/>
    <w:rsid w:val="00C76813"/>
    <w:rsid w:val="00C7716B"/>
    <w:rsid w:val="00C9560A"/>
    <w:rsid w:val="00CA4A39"/>
    <w:rsid w:val="00CB1F59"/>
    <w:rsid w:val="00CB7C36"/>
    <w:rsid w:val="00CC153D"/>
    <w:rsid w:val="00CC2B36"/>
    <w:rsid w:val="00CC5B62"/>
    <w:rsid w:val="00CD3D83"/>
    <w:rsid w:val="00CD615C"/>
    <w:rsid w:val="00CE15CE"/>
    <w:rsid w:val="00CE751B"/>
    <w:rsid w:val="00CF53A4"/>
    <w:rsid w:val="00D01F05"/>
    <w:rsid w:val="00D021E6"/>
    <w:rsid w:val="00D03FB8"/>
    <w:rsid w:val="00D10A89"/>
    <w:rsid w:val="00D10DFE"/>
    <w:rsid w:val="00D111E4"/>
    <w:rsid w:val="00D1164C"/>
    <w:rsid w:val="00D23404"/>
    <w:rsid w:val="00D25DC4"/>
    <w:rsid w:val="00D27425"/>
    <w:rsid w:val="00D2750A"/>
    <w:rsid w:val="00D34257"/>
    <w:rsid w:val="00D42B54"/>
    <w:rsid w:val="00D50C69"/>
    <w:rsid w:val="00D602DF"/>
    <w:rsid w:val="00D65808"/>
    <w:rsid w:val="00D66114"/>
    <w:rsid w:val="00D66332"/>
    <w:rsid w:val="00D72C91"/>
    <w:rsid w:val="00D73156"/>
    <w:rsid w:val="00D7338F"/>
    <w:rsid w:val="00D82467"/>
    <w:rsid w:val="00D83FD9"/>
    <w:rsid w:val="00D86C6D"/>
    <w:rsid w:val="00D9264D"/>
    <w:rsid w:val="00DA2485"/>
    <w:rsid w:val="00DA6B08"/>
    <w:rsid w:val="00DA7D00"/>
    <w:rsid w:val="00DB0F23"/>
    <w:rsid w:val="00DB1F89"/>
    <w:rsid w:val="00DB7B78"/>
    <w:rsid w:val="00DC0B3A"/>
    <w:rsid w:val="00DC26F4"/>
    <w:rsid w:val="00DC2F0D"/>
    <w:rsid w:val="00DD1C77"/>
    <w:rsid w:val="00DD32E1"/>
    <w:rsid w:val="00DE414B"/>
    <w:rsid w:val="00DF08A8"/>
    <w:rsid w:val="00DF12A4"/>
    <w:rsid w:val="00DF1B8C"/>
    <w:rsid w:val="00DF4370"/>
    <w:rsid w:val="00E02697"/>
    <w:rsid w:val="00E03AFD"/>
    <w:rsid w:val="00E0549A"/>
    <w:rsid w:val="00E16C07"/>
    <w:rsid w:val="00E16E04"/>
    <w:rsid w:val="00E20603"/>
    <w:rsid w:val="00E224EF"/>
    <w:rsid w:val="00E3053F"/>
    <w:rsid w:val="00E31FE9"/>
    <w:rsid w:val="00E401D2"/>
    <w:rsid w:val="00E406F3"/>
    <w:rsid w:val="00E4121C"/>
    <w:rsid w:val="00E4273A"/>
    <w:rsid w:val="00E508AA"/>
    <w:rsid w:val="00E5296C"/>
    <w:rsid w:val="00E53B79"/>
    <w:rsid w:val="00E5598F"/>
    <w:rsid w:val="00E6486E"/>
    <w:rsid w:val="00E73F77"/>
    <w:rsid w:val="00E752D2"/>
    <w:rsid w:val="00E80C61"/>
    <w:rsid w:val="00E81100"/>
    <w:rsid w:val="00E81E4D"/>
    <w:rsid w:val="00E84A97"/>
    <w:rsid w:val="00E856FE"/>
    <w:rsid w:val="00E96EFD"/>
    <w:rsid w:val="00E97BA6"/>
    <w:rsid w:val="00EA211E"/>
    <w:rsid w:val="00EB1B44"/>
    <w:rsid w:val="00EB21A4"/>
    <w:rsid w:val="00EB7484"/>
    <w:rsid w:val="00EC14F7"/>
    <w:rsid w:val="00EC4F31"/>
    <w:rsid w:val="00EC7448"/>
    <w:rsid w:val="00ED16AE"/>
    <w:rsid w:val="00ED22D0"/>
    <w:rsid w:val="00ED2C66"/>
    <w:rsid w:val="00ED66C0"/>
    <w:rsid w:val="00EE1717"/>
    <w:rsid w:val="00EE337F"/>
    <w:rsid w:val="00EF2688"/>
    <w:rsid w:val="00F0087E"/>
    <w:rsid w:val="00F0293E"/>
    <w:rsid w:val="00F119BA"/>
    <w:rsid w:val="00F12114"/>
    <w:rsid w:val="00F126D4"/>
    <w:rsid w:val="00F252FA"/>
    <w:rsid w:val="00F2756A"/>
    <w:rsid w:val="00F327CB"/>
    <w:rsid w:val="00F34C6E"/>
    <w:rsid w:val="00F35A59"/>
    <w:rsid w:val="00F45CE8"/>
    <w:rsid w:val="00F46692"/>
    <w:rsid w:val="00F56787"/>
    <w:rsid w:val="00F56BA1"/>
    <w:rsid w:val="00F6524B"/>
    <w:rsid w:val="00F67322"/>
    <w:rsid w:val="00F73D6D"/>
    <w:rsid w:val="00F774C0"/>
    <w:rsid w:val="00F77DF4"/>
    <w:rsid w:val="00F8394C"/>
    <w:rsid w:val="00F84301"/>
    <w:rsid w:val="00F8501D"/>
    <w:rsid w:val="00F879B5"/>
    <w:rsid w:val="00F95AC9"/>
    <w:rsid w:val="00F973CB"/>
    <w:rsid w:val="00FA6C37"/>
    <w:rsid w:val="00FB0343"/>
    <w:rsid w:val="00FB244A"/>
    <w:rsid w:val="00FB6D20"/>
    <w:rsid w:val="00FC65F6"/>
    <w:rsid w:val="00FD4FD2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CFF500E"/>
  <w15:chartTrackingRefBased/>
  <w15:docId w15:val="{9F6ACE2A-A90A-4582-8163-5E14CC4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B2DA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B2DA2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B2DA2"/>
    <w:pPr>
      <w:keepNext/>
      <w:spacing w:before="240" w:after="120"/>
      <w:jc w:val="center"/>
      <w:outlineLvl w:val="1"/>
    </w:pPr>
    <w:rPr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6A1B0B"/>
    <w:pPr>
      <w:spacing w:after="120" w:line="480" w:lineRule="auto"/>
    </w:pPr>
  </w:style>
  <w:style w:type="paragraph" w:styleId="Tekstpodstawowywcity">
    <w:name w:val="Body Text Indent"/>
    <w:basedOn w:val="Normalny"/>
    <w:rsid w:val="00B640B5"/>
    <w:pPr>
      <w:spacing w:after="120"/>
      <w:ind w:left="283"/>
    </w:pPr>
  </w:style>
  <w:style w:type="paragraph" w:styleId="Tekstpodstawowy">
    <w:name w:val="Body Text"/>
    <w:basedOn w:val="Normalny"/>
    <w:rsid w:val="00323DD6"/>
    <w:pPr>
      <w:spacing w:after="120"/>
    </w:pPr>
    <w:rPr>
      <w:rFonts w:ascii="Verdana" w:hAnsi="Verdana"/>
    </w:rPr>
  </w:style>
  <w:style w:type="paragraph" w:styleId="Tekstprzypisukocowego">
    <w:name w:val="endnote text"/>
    <w:basedOn w:val="Normalny"/>
    <w:semiHidden/>
    <w:rsid w:val="00754481"/>
    <w:rPr>
      <w:sz w:val="20"/>
      <w:szCs w:val="20"/>
    </w:rPr>
  </w:style>
  <w:style w:type="character" w:styleId="Odwoanieprzypisukocowego">
    <w:name w:val="endnote reference"/>
    <w:semiHidden/>
    <w:rsid w:val="00754481"/>
    <w:rPr>
      <w:vertAlign w:val="superscript"/>
    </w:rPr>
  </w:style>
  <w:style w:type="paragraph" w:styleId="Tekstdymka">
    <w:name w:val="Balloon Text"/>
    <w:basedOn w:val="Normalny"/>
    <w:semiHidden/>
    <w:rsid w:val="0035012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F1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19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3A3A3C"/>
    <w:rPr>
      <w:vertAlign w:val="superscript"/>
    </w:rPr>
  </w:style>
  <w:style w:type="paragraph" w:styleId="Nagwek">
    <w:name w:val="header"/>
    <w:basedOn w:val="Normalny"/>
    <w:link w:val="NagwekZnak"/>
    <w:rsid w:val="000A4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A4D3D"/>
    <w:rPr>
      <w:sz w:val="24"/>
      <w:szCs w:val="24"/>
    </w:rPr>
  </w:style>
  <w:style w:type="paragraph" w:styleId="Stopka">
    <w:name w:val="footer"/>
    <w:basedOn w:val="Normalny"/>
    <w:link w:val="StopkaZnak"/>
    <w:rsid w:val="000A4D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A4D3D"/>
    <w:rPr>
      <w:sz w:val="24"/>
      <w:szCs w:val="24"/>
    </w:rPr>
  </w:style>
  <w:style w:type="character" w:customStyle="1" w:styleId="Nagwek2Znak">
    <w:name w:val="Nagłówek 2 Znak"/>
    <w:link w:val="Nagwek2"/>
    <w:rsid w:val="000B2DA2"/>
    <w:rPr>
      <w:rFonts w:ascii="Arial" w:eastAsia="Times New Roman" w:hAnsi="Arial" w:cs="Times New Roman"/>
      <w:b/>
      <w:bCs/>
      <w:iCs/>
      <w:sz w:val="24"/>
      <w:szCs w:val="28"/>
    </w:rPr>
  </w:style>
  <w:style w:type="paragraph" w:styleId="Akapitzlist">
    <w:name w:val="List Paragraph"/>
    <w:basedOn w:val="Normalny"/>
    <w:uiPriority w:val="34"/>
    <w:qFormat/>
    <w:rsid w:val="0052429A"/>
    <w:pPr>
      <w:ind w:left="720"/>
      <w:contextualSpacing/>
    </w:pPr>
  </w:style>
  <w:style w:type="character" w:styleId="Odwoaniedokomentarza">
    <w:name w:val="annotation reference"/>
    <w:basedOn w:val="Domylnaczcionkaakapitu"/>
    <w:rsid w:val="00873CF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3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3CF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73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73CF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F610-F63D-4706-90EC-6C0142BEA45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069145-13F8-484E-A7A6-79F6380C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plasowski</dc:creator>
  <cp:keywords>uchwała ZWP</cp:keywords>
  <cp:lastModifiedBy>UMWP</cp:lastModifiedBy>
  <cp:revision>7</cp:revision>
  <cp:lastPrinted>2024-12-03T11:31:00Z</cp:lastPrinted>
  <dcterms:created xsi:type="dcterms:W3CDTF">2024-11-07T09:57:00Z</dcterms:created>
  <dcterms:modified xsi:type="dcterms:W3CDTF">2024-12-03T11:37:00Z</dcterms:modified>
</cp:coreProperties>
</file>