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C7FB4" w14:textId="6B505CF4" w:rsidR="00124CFC" w:rsidRPr="00392A3C" w:rsidRDefault="000C730A" w:rsidP="00124CFC">
      <w:pPr>
        <w:shd w:val="clear" w:color="auto" w:fill="FFFFFF" w:themeFill="background1"/>
        <w:spacing w:after="240"/>
        <w:ind w:left="5529"/>
        <w:rPr>
          <w:rFonts w:eastAsia="Calibri"/>
        </w:rPr>
      </w:pPr>
      <w:r w:rsidRPr="00633265">
        <w:t>Załącznik</w:t>
      </w:r>
      <w:bookmarkStart w:id="0" w:name="_Hlk190247951"/>
      <w:r w:rsidR="002D243F">
        <w:t xml:space="preserve"> nr 2</w:t>
      </w:r>
      <w:r w:rsidR="00124CFC" w:rsidRPr="00392A3C">
        <w:rPr>
          <w:rFonts w:eastAsia="Calibri"/>
        </w:rPr>
        <w:br/>
        <w:t>do Uchwały Nr</w:t>
      </w:r>
      <w:r w:rsidR="00124CFC">
        <w:rPr>
          <w:rFonts w:eastAsia="Calibri"/>
        </w:rPr>
        <w:t xml:space="preserve"> </w:t>
      </w:r>
      <w:r w:rsidR="00EC1FC8">
        <w:rPr>
          <w:rFonts w:eastAsia="Calibri"/>
        </w:rPr>
        <w:t>1237/224</w:t>
      </w:r>
      <w:r w:rsidR="00ED4996" w:rsidRPr="00ED4996">
        <w:rPr>
          <w:rFonts w:eastAsia="Calibri"/>
        </w:rPr>
        <w:t>/26</w:t>
      </w:r>
      <w:r w:rsidR="00124CFC" w:rsidRPr="00392A3C">
        <w:rPr>
          <w:rFonts w:eastAsia="Calibri"/>
        </w:rPr>
        <w:br/>
        <w:t>Zarządu Województwa Pomorskiego</w:t>
      </w:r>
      <w:r w:rsidR="00124CFC" w:rsidRPr="00392A3C">
        <w:rPr>
          <w:rFonts w:eastAsia="Calibri"/>
        </w:rPr>
        <w:br/>
        <w:t xml:space="preserve">z </w:t>
      </w:r>
      <w:r w:rsidR="00124CFC">
        <w:rPr>
          <w:rFonts w:eastAsia="Calibri"/>
        </w:rPr>
        <w:t>d</w:t>
      </w:r>
      <w:r w:rsidR="00124CFC" w:rsidRPr="00392A3C">
        <w:rPr>
          <w:rFonts w:eastAsia="Calibri"/>
        </w:rPr>
        <w:t>nia</w:t>
      </w:r>
      <w:r w:rsidR="00124CFC">
        <w:rPr>
          <w:rFonts w:eastAsia="Calibri"/>
        </w:rPr>
        <w:t xml:space="preserve"> </w:t>
      </w:r>
      <w:r w:rsidR="001220D6">
        <w:rPr>
          <w:rFonts w:eastAsia="Calibri"/>
        </w:rPr>
        <w:t>17 września</w:t>
      </w:r>
      <w:r w:rsidR="00ED4996">
        <w:rPr>
          <w:rFonts w:eastAsia="Calibri"/>
        </w:rPr>
        <w:t xml:space="preserve"> 2026</w:t>
      </w:r>
      <w:r w:rsidR="00124CFC">
        <w:rPr>
          <w:rFonts w:eastAsia="Calibri"/>
        </w:rPr>
        <w:t xml:space="preserve"> r.</w:t>
      </w:r>
    </w:p>
    <w:bookmarkEnd w:id="0"/>
    <w:p w14:paraId="2B435EC8" w14:textId="77777777" w:rsidR="000C730A" w:rsidRPr="00410127" w:rsidRDefault="000C730A" w:rsidP="00761937">
      <w:pPr>
        <w:pStyle w:val="Nagwek1"/>
        <w:numPr>
          <w:ilvl w:val="0"/>
          <w:numId w:val="48"/>
        </w:numPr>
        <w:spacing w:line="360" w:lineRule="auto"/>
        <w:rPr>
          <w:rFonts w:asciiTheme="minorHAnsi" w:hAnsiTheme="minorHAnsi"/>
          <w:b w:val="0"/>
        </w:rPr>
      </w:pPr>
      <w:r w:rsidRPr="00410127">
        <w:rPr>
          <w:rFonts w:asciiTheme="minorHAnsi" w:hAnsiTheme="minorHAnsi"/>
        </w:rPr>
        <w:t>Regulamin wyboru projektów</w:t>
      </w:r>
      <w:r>
        <w:rPr>
          <w:rFonts w:asciiTheme="minorHAnsi" w:eastAsia="Calibri" w:hAnsiTheme="minorHAnsi"/>
          <w:lang w:eastAsia="en-US"/>
        </w:rPr>
        <w:t xml:space="preserve"> </w:t>
      </w:r>
      <w:r w:rsidRPr="00410127">
        <w:rPr>
          <w:rFonts w:asciiTheme="minorHAnsi" w:hAnsiTheme="minorHAnsi"/>
        </w:rPr>
        <w:t xml:space="preserve">w ramach </w:t>
      </w:r>
      <w:r>
        <w:rPr>
          <w:rFonts w:asciiTheme="minorHAnsi" w:hAnsiTheme="minorHAnsi"/>
        </w:rPr>
        <w:t>p</w:t>
      </w:r>
      <w:r w:rsidRPr="00410127">
        <w:rPr>
          <w:rFonts w:asciiTheme="minorHAnsi" w:hAnsiTheme="minorHAnsi"/>
        </w:rPr>
        <w:t xml:space="preserve">rogramu </w:t>
      </w:r>
      <w:r>
        <w:rPr>
          <w:rFonts w:asciiTheme="minorHAnsi" w:hAnsiTheme="minorHAnsi"/>
        </w:rPr>
        <w:t xml:space="preserve">regionalnego </w:t>
      </w:r>
      <w:r w:rsidRPr="00410127">
        <w:rPr>
          <w:rFonts w:asciiTheme="minorHAnsi" w:hAnsiTheme="minorHAnsi"/>
        </w:rPr>
        <w:t>Fundusze Europejskie dla Pomorza 2021-2027</w:t>
      </w:r>
    </w:p>
    <w:p w14:paraId="5297D6ED" w14:textId="77777777" w:rsidR="000C730A" w:rsidRPr="00410127" w:rsidRDefault="000C730A" w:rsidP="00CC6662">
      <w:pPr>
        <w:tabs>
          <w:tab w:val="center" w:pos="4536"/>
          <w:tab w:val="right" w:pos="9072"/>
        </w:tabs>
        <w:spacing w:before="1000" w:after="200"/>
        <w:jc w:val="center"/>
        <w:rPr>
          <w:rFonts w:asciiTheme="minorHAnsi" w:eastAsia="Calibri" w:hAnsiTheme="minorHAnsi"/>
          <w:b/>
          <w:sz w:val="28"/>
        </w:rPr>
      </w:pPr>
      <w:r w:rsidRPr="00410127">
        <w:rPr>
          <w:rFonts w:asciiTheme="minorHAnsi" w:eastAsia="Calibri" w:hAnsiTheme="minorHAnsi"/>
          <w:b/>
          <w:sz w:val="28"/>
        </w:rPr>
        <w:t>Priorytet 5</w:t>
      </w:r>
      <w:r w:rsidRPr="00410127">
        <w:rPr>
          <w:rFonts w:asciiTheme="minorHAnsi" w:eastAsia="Calibri" w:hAnsiTheme="minorHAnsi"/>
          <w:b/>
          <w:sz w:val="28"/>
        </w:rPr>
        <w:br/>
        <w:t>Fundusze europejskie dla silnego społecznie Pomorza (EFS+)</w:t>
      </w:r>
    </w:p>
    <w:p w14:paraId="1F4611AB" w14:textId="299126B8" w:rsidR="00A70104" w:rsidRDefault="000C730A" w:rsidP="00CC6662">
      <w:pPr>
        <w:autoSpaceDE w:val="0"/>
        <w:autoSpaceDN w:val="0"/>
        <w:adjustRightInd w:val="0"/>
        <w:spacing w:before="0"/>
        <w:jc w:val="center"/>
        <w:rPr>
          <w:rFonts w:eastAsia="Calibri"/>
          <w:b/>
          <w:sz w:val="28"/>
        </w:rPr>
      </w:pPr>
      <w:r w:rsidRPr="00410127">
        <w:rPr>
          <w:rFonts w:asciiTheme="minorHAnsi" w:eastAsia="Calibri" w:hAnsiTheme="minorHAnsi"/>
          <w:b/>
          <w:sz w:val="28"/>
        </w:rPr>
        <w:br/>
      </w:r>
      <w:bookmarkStart w:id="1" w:name="_Hlk215051688"/>
      <w:r w:rsidR="00567FEB" w:rsidRPr="00567FEB">
        <w:rPr>
          <w:rFonts w:asciiTheme="minorHAnsi" w:eastAsia="Calibri" w:hAnsiTheme="minorHAnsi"/>
          <w:b/>
          <w:sz w:val="28"/>
        </w:rPr>
        <w:t>Działanie 5.17. Usługi społeczne i zdrowotne</w:t>
      </w:r>
      <w:bookmarkEnd w:id="1"/>
      <w:r w:rsidR="00646459">
        <w:rPr>
          <w:rFonts w:asciiTheme="minorHAnsi" w:eastAsia="Calibri" w:hAnsiTheme="minorHAnsi"/>
          <w:b/>
          <w:sz w:val="28"/>
        </w:rPr>
        <w:t xml:space="preserve"> </w:t>
      </w:r>
      <w:r w:rsidR="00646459" w:rsidRPr="00646459">
        <w:rPr>
          <w:rFonts w:asciiTheme="minorHAnsi" w:eastAsia="Calibri" w:hAnsiTheme="minorHAnsi"/>
          <w:b/>
          <w:sz w:val="28"/>
        </w:rPr>
        <w:t>w zakresie projektów dotyczących usług opieki długoterminowej</w:t>
      </w:r>
    </w:p>
    <w:p w14:paraId="261D2BC0" w14:textId="12585ABD" w:rsidR="000C730A" w:rsidRPr="00C26B67" w:rsidRDefault="000C730A" w:rsidP="00CC6662">
      <w:pPr>
        <w:autoSpaceDE w:val="0"/>
        <w:autoSpaceDN w:val="0"/>
        <w:adjustRightInd w:val="0"/>
        <w:spacing w:before="0"/>
        <w:jc w:val="center"/>
        <w:rPr>
          <w:rFonts w:asciiTheme="minorHAnsi" w:eastAsia="Calibri" w:hAnsiTheme="minorHAnsi"/>
          <w:b/>
          <w:sz w:val="28"/>
        </w:rPr>
      </w:pPr>
    </w:p>
    <w:p w14:paraId="2C68F33E" w14:textId="79B5708E" w:rsidR="000C730A" w:rsidRPr="00410127" w:rsidRDefault="000C730A" w:rsidP="00CC6662">
      <w:pPr>
        <w:shd w:val="clear" w:color="auto" w:fill="365F91"/>
        <w:spacing w:before="1400" w:line="360" w:lineRule="auto"/>
        <w:jc w:val="center"/>
        <w:rPr>
          <w:rFonts w:asciiTheme="minorHAnsi" w:eastAsia="Calibri" w:hAnsiTheme="minorHAnsi"/>
          <w:b/>
          <w:color w:val="FFFFFF"/>
          <w:sz w:val="32"/>
        </w:rPr>
      </w:pPr>
      <w:r w:rsidRPr="00410127">
        <w:rPr>
          <w:rFonts w:asciiTheme="minorHAnsi" w:eastAsia="Calibri" w:hAnsiTheme="minorHAnsi"/>
          <w:b/>
          <w:color w:val="FFFFFF"/>
          <w:sz w:val="32"/>
        </w:rPr>
        <w:t>Nabór nr</w:t>
      </w:r>
      <w:r>
        <w:rPr>
          <w:rFonts w:asciiTheme="minorHAnsi" w:eastAsia="Calibri" w:hAnsiTheme="minorHAnsi"/>
          <w:b/>
          <w:color w:val="FFFFFF"/>
          <w:sz w:val="32"/>
        </w:rPr>
        <w:t xml:space="preserve"> FEPM.05.</w:t>
      </w:r>
      <w:r w:rsidR="00567FEB">
        <w:rPr>
          <w:rFonts w:asciiTheme="minorHAnsi" w:eastAsia="Calibri" w:hAnsiTheme="minorHAnsi"/>
          <w:b/>
          <w:color w:val="FFFFFF"/>
          <w:sz w:val="32"/>
        </w:rPr>
        <w:t>17</w:t>
      </w:r>
      <w:r>
        <w:rPr>
          <w:rFonts w:asciiTheme="minorHAnsi" w:eastAsia="Calibri" w:hAnsiTheme="minorHAnsi"/>
          <w:b/>
          <w:color w:val="FFFFFF"/>
          <w:sz w:val="32"/>
        </w:rPr>
        <w:t>-IZ.00</w:t>
      </w:r>
      <w:r w:rsidRPr="00001E7C">
        <w:rPr>
          <w:rFonts w:asciiTheme="minorHAnsi" w:eastAsia="Calibri" w:hAnsiTheme="minorHAnsi"/>
          <w:b/>
          <w:color w:val="FFFFFF" w:themeColor="background1"/>
          <w:sz w:val="32"/>
        </w:rPr>
        <w:t>-</w:t>
      </w:r>
      <w:r w:rsidR="00545E3B" w:rsidRPr="00001E7C">
        <w:rPr>
          <w:rFonts w:asciiTheme="minorHAnsi" w:eastAsia="Calibri" w:hAnsiTheme="minorHAnsi"/>
          <w:b/>
          <w:color w:val="FFFFFF" w:themeColor="background1"/>
          <w:sz w:val="32"/>
        </w:rPr>
        <w:t>00</w:t>
      </w:r>
      <w:r w:rsidR="00145F49">
        <w:rPr>
          <w:rFonts w:asciiTheme="minorHAnsi" w:eastAsia="Calibri" w:hAnsiTheme="minorHAnsi"/>
          <w:b/>
          <w:color w:val="FFFFFF" w:themeColor="background1"/>
          <w:sz w:val="32"/>
        </w:rPr>
        <w:t>1</w:t>
      </w:r>
      <w:r w:rsidRPr="00001E7C">
        <w:rPr>
          <w:rFonts w:asciiTheme="minorHAnsi" w:eastAsia="Calibri" w:hAnsiTheme="minorHAnsi"/>
          <w:b/>
          <w:color w:val="FFFFFF" w:themeColor="background1"/>
          <w:sz w:val="32"/>
        </w:rPr>
        <w:t>/2</w:t>
      </w:r>
      <w:r w:rsidR="00567FEB">
        <w:rPr>
          <w:rFonts w:asciiTheme="minorHAnsi" w:eastAsia="Calibri" w:hAnsiTheme="minorHAnsi"/>
          <w:b/>
          <w:color w:val="FFFFFF" w:themeColor="background1"/>
          <w:sz w:val="32"/>
        </w:rPr>
        <w:t>6</w:t>
      </w:r>
    </w:p>
    <w:p w14:paraId="717B382D" w14:textId="2E6E4C62" w:rsidR="008B11AC" w:rsidRDefault="000C730A" w:rsidP="000D0329">
      <w:pPr>
        <w:pStyle w:val="Styl3"/>
        <w:spacing w:before="3360" w:after="40"/>
        <w:jc w:val="center"/>
        <w:rPr>
          <w:b w:val="0"/>
          <w:color w:val="000000"/>
        </w:rPr>
      </w:pPr>
      <w:r w:rsidRPr="008D763C">
        <w:rPr>
          <w:b w:val="0"/>
        </w:rPr>
        <w:t>Data ogłoszenia naboru</w:t>
      </w:r>
      <w:r w:rsidRPr="008D763C">
        <w:rPr>
          <w:b w:val="0"/>
          <w:color w:val="000000"/>
        </w:rPr>
        <w:t>:</w:t>
      </w:r>
      <w:r w:rsidR="00516170">
        <w:rPr>
          <w:b w:val="0"/>
          <w:color w:val="000000"/>
        </w:rPr>
        <w:t xml:space="preserve"> </w:t>
      </w:r>
      <w:r w:rsidR="00B578C9">
        <w:rPr>
          <w:b w:val="0"/>
          <w:color w:val="000000"/>
        </w:rPr>
        <w:t xml:space="preserve">29 stycznia </w:t>
      </w:r>
      <w:r w:rsidR="00545E3B" w:rsidRPr="008D763C">
        <w:rPr>
          <w:b w:val="0"/>
          <w:color w:val="000000"/>
        </w:rPr>
        <w:t>202</w:t>
      </w:r>
      <w:r w:rsidR="00567FEB">
        <w:rPr>
          <w:b w:val="0"/>
          <w:color w:val="000000"/>
        </w:rPr>
        <w:t>6</w:t>
      </w:r>
      <w:r w:rsidR="00545E3B" w:rsidRPr="008D763C">
        <w:rPr>
          <w:b w:val="0"/>
          <w:color w:val="000000"/>
        </w:rPr>
        <w:t xml:space="preserve"> r</w:t>
      </w:r>
      <w:r w:rsidR="000E7A9E" w:rsidRPr="008D763C">
        <w:rPr>
          <w:b w:val="0"/>
          <w:color w:val="000000"/>
        </w:rPr>
        <w:t>.</w:t>
      </w:r>
    </w:p>
    <w:p w14:paraId="662DC433" w14:textId="050AEBC3" w:rsidR="00BE3D48" w:rsidRDefault="00BE3D48" w:rsidP="000D0329">
      <w:pPr>
        <w:pStyle w:val="Styl3"/>
        <w:spacing w:before="240" w:after="40"/>
        <w:jc w:val="center"/>
        <w:rPr>
          <w:b w:val="0"/>
          <w:color w:val="000000"/>
        </w:rPr>
      </w:pPr>
      <w:r w:rsidRPr="00BE3D48">
        <w:rPr>
          <w:b w:val="0"/>
          <w:color w:val="000000"/>
        </w:rPr>
        <w:t xml:space="preserve">Data obowiązywania zmiany regulaminu wyboru projektów dla naboru: od </w:t>
      </w:r>
      <w:r w:rsidR="001220D6">
        <w:rPr>
          <w:b w:val="0"/>
          <w:color w:val="000000"/>
        </w:rPr>
        <w:t>17 września</w:t>
      </w:r>
      <w:r>
        <w:rPr>
          <w:b w:val="0"/>
          <w:color w:val="000000"/>
        </w:rPr>
        <w:t xml:space="preserve"> </w:t>
      </w:r>
      <w:r w:rsidRPr="00BE3D48">
        <w:rPr>
          <w:b w:val="0"/>
          <w:color w:val="000000"/>
        </w:rPr>
        <w:t>2026 r.</w:t>
      </w:r>
    </w:p>
    <w:p w14:paraId="51486212" w14:textId="40AC002E" w:rsidR="004900ED" w:rsidRPr="008D763C" w:rsidRDefault="004900ED" w:rsidP="00CC6662">
      <w:pPr>
        <w:pStyle w:val="Styl3"/>
        <w:spacing w:before="0" w:after="80"/>
        <w:jc w:val="center"/>
        <w:rPr>
          <w:b w:val="0"/>
          <w:color w:val="000000"/>
        </w:rPr>
      </w:pPr>
      <w:r w:rsidRPr="008D763C">
        <w:rPr>
          <w:b w:val="0"/>
          <w:color w:val="000000"/>
        </w:rPr>
        <w:br w:type="page"/>
      </w:r>
    </w:p>
    <w:p w14:paraId="2E17FE54" w14:textId="5AA572C3" w:rsidR="000C730A" w:rsidRPr="00875CBB" w:rsidRDefault="004900ED" w:rsidP="00CC6662">
      <w:pPr>
        <w:pStyle w:val="Styl3"/>
        <w:tabs>
          <w:tab w:val="left" w:pos="3396"/>
        </w:tabs>
        <w:spacing w:before="4440"/>
        <w:jc w:val="left"/>
        <w:rPr>
          <w:rFonts w:asciiTheme="minorHAnsi" w:hAnsiTheme="minorHAnsi" w:cstheme="minorHAnsi"/>
          <w:szCs w:val="22"/>
        </w:rPr>
      </w:pPr>
      <w:r w:rsidRPr="00875CBB">
        <w:rPr>
          <w:rFonts w:asciiTheme="minorHAnsi" w:hAnsiTheme="minorHAnsi" w:cstheme="minorHAnsi"/>
          <w:szCs w:val="22"/>
        </w:rPr>
        <w:lastRenderedPageBreak/>
        <w:t>Spis treści</w:t>
      </w:r>
      <w:r w:rsidR="009D2918" w:rsidRPr="00875CBB">
        <w:rPr>
          <w:rFonts w:asciiTheme="minorHAnsi" w:hAnsiTheme="minorHAnsi" w:cstheme="minorHAnsi"/>
          <w:szCs w:val="22"/>
        </w:rPr>
        <w:tab/>
      </w:r>
    </w:p>
    <w:p w14:paraId="03C9E9DC" w14:textId="1CF00CB4" w:rsidR="00901A65" w:rsidRPr="00901A65" w:rsidRDefault="00A275EE">
      <w:pPr>
        <w:pStyle w:val="Spistreci2"/>
        <w:rPr>
          <w:rFonts w:eastAsiaTheme="minorEastAsia"/>
          <w:sz w:val="22"/>
          <w:szCs w:val="22"/>
        </w:rPr>
      </w:pPr>
      <w:r w:rsidRPr="00901A65">
        <w:rPr>
          <w:sz w:val="22"/>
          <w:szCs w:val="22"/>
        </w:rPr>
        <w:fldChar w:fldCharType="begin"/>
      </w:r>
      <w:r w:rsidRPr="00901A65">
        <w:rPr>
          <w:sz w:val="22"/>
          <w:szCs w:val="22"/>
        </w:rPr>
        <w:instrText xml:space="preserve"> TOC \o "2-4" \h \z \u \t "Nagłówek2;1" </w:instrText>
      </w:r>
      <w:r w:rsidRPr="00901A65">
        <w:rPr>
          <w:sz w:val="22"/>
          <w:szCs w:val="22"/>
        </w:rPr>
        <w:fldChar w:fldCharType="separate"/>
      </w:r>
      <w:hyperlink w:anchor="_Toc217297726" w:history="1">
        <w:r w:rsidR="00901A65" w:rsidRPr="00901A65">
          <w:rPr>
            <w:rStyle w:val="Hipercze"/>
            <w:sz w:val="22"/>
            <w:szCs w:val="22"/>
          </w:rPr>
          <w:t>Wykaz stosowanych skrótów</w:t>
        </w:r>
        <w:r w:rsidR="00901A65" w:rsidRPr="00901A65">
          <w:rPr>
            <w:webHidden/>
            <w:sz w:val="22"/>
            <w:szCs w:val="22"/>
          </w:rPr>
          <w:tab/>
        </w:r>
        <w:r w:rsidR="00901A65" w:rsidRPr="00901A65">
          <w:rPr>
            <w:webHidden/>
            <w:sz w:val="22"/>
            <w:szCs w:val="22"/>
          </w:rPr>
          <w:fldChar w:fldCharType="begin"/>
        </w:r>
        <w:r w:rsidR="00901A65" w:rsidRPr="00901A65">
          <w:rPr>
            <w:webHidden/>
            <w:sz w:val="22"/>
            <w:szCs w:val="22"/>
          </w:rPr>
          <w:instrText xml:space="preserve"> PAGEREF _Toc217297726 \h </w:instrText>
        </w:r>
        <w:r w:rsidR="00901A65" w:rsidRPr="00901A65">
          <w:rPr>
            <w:webHidden/>
            <w:sz w:val="22"/>
            <w:szCs w:val="22"/>
          </w:rPr>
        </w:r>
        <w:r w:rsidR="00901A65" w:rsidRPr="00901A65">
          <w:rPr>
            <w:webHidden/>
            <w:sz w:val="22"/>
            <w:szCs w:val="22"/>
          </w:rPr>
          <w:fldChar w:fldCharType="separate"/>
        </w:r>
        <w:r w:rsidR="00ED4996">
          <w:rPr>
            <w:webHidden/>
            <w:sz w:val="22"/>
            <w:szCs w:val="22"/>
          </w:rPr>
          <w:t>4</w:t>
        </w:r>
        <w:r w:rsidR="00901A65" w:rsidRPr="00901A65">
          <w:rPr>
            <w:webHidden/>
            <w:sz w:val="22"/>
            <w:szCs w:val="22"/>
          </w:rPr>
          <w:fldChar w:fldCharType="end"/>
        </w:r>
      </w:hyperlink>
    </w:p>
    <w:p w14:paraId="741D3D23" w14:textId="7EEA5567" w:rsidR="00901A65" w:rsidRPr="00901A65" w:rsidRDefault="00901A65">
      <w:pPr>
        <w:pStyle w:val="Spistreci2"/>
        <w:rPr>
          <w:rFonts w:eastAsiaTheme="minorEastAsia"/>
          <w:sz w:val="22"/>
          <w:szCs w:val="22"/>
        </w:rPr>
      </w:pPr>
      <w:hyperlink w:anchor="_Toc217297727" w:history="1">
        <w:r w:rsidRPr="00901A65">
          <w:rPr>
            <w:rStyle w:val="Hipercze"/>
            <w:sz w:val="22"/>
            <w:szCs w:val="22"/>
          </w:rPr>
          <w:t>Podstawy prawne</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_Toc217297727 \h </w:instrText>
        </w:r>
        <w:r w:rsidRPr="00901A65">
          <w:rPr>
            <w:webHidden/>
            <w:sz w:val="22"/>
            <w:szCs w:val="22"/>
          </w:rPr>
        </w:r>
        <w:r w:rsidRPr="00901A65">
          <w:rPr>
            <w:webHidden/>
            <w:sz w:val="22"/>
            <w:szCs w:val="22"/>
          </w:rPr>
          <w:fldChar w:fldCharType="separate"/>
        </w:r>
        <w:r w:rsidR="00ED4996">
          <w:rPr>
            <w:webHidden/>
            <w:sz w:val="22"/>
            <w:szCs w:val="22"/>
          </w:rPr>
          <w:t>5</w:t>
        </w:r>
        <w:r w:rsidRPr="00901A65">
          <w:rPr>
            <w:webHidden/>
            <w:sz w:val="22"/>
            <w:szCs w:val="22"/>
          </w:rPr>
          <w:fldChar w:fldCharType="end"/>
        </w:r>
      </w:hyperlink>
    </w:p>
    <w:p w14:paraId="20BF6BF7" w14:textId="3D5D84C5" w:rsidR="00901A65" w:rsidRPr="00901A65" w:rsidRDefault="00901A65">
      <w:pPr>
        <w:pStyle w:val="Spistreci2"/>
        <w:rPr>
          <w:rFonts w:eastAsiaTheme="minorEastAsia"/>
          <w:sz w:val="22"/>
          <w:szCs w:val="22"/>
        </w:rPr>
      </w:pPr>
      <w:hyperlink w:anchor="_Toc217297728" w:history="1">
        <w:r w:rsidRPr="00901A65">
          <w:rPr>
            <w:rStyle w:val="Hipercze"/>
            <w:sz w:val="22"/>
            <w:szCs w:val="22"/>
          </w:rPr>
          <w:t>1.</w:t>
        </w:r>
        <w:r w:rsidRPr="00901A65">
          <w:rPr>
            <w:rFonts w:eastAsiaTheme="minorEastAsia"/>
            <w:sz w:val="22"/>
            <w:szCs w:val="22"/>
          </w:rPr>
          <w:tab/>
        </w:r>
        <w:r w:rsidRPr="00901A65">
          <w:rPr>
            <w:rStyle w:val="Hipercze"/>
            <w:sz w:val="22"/>
            <w:szCs w:val="22"/>
          </w:rPr>
          <w:t>Podstawowe informacje o naborze</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_Toc217297728 \h </w:instrText>
        </w:r>
        <w:r w:rsidRPr="00901A65">
          <w:rPr>
            <w:webHidden/>
            <w:sz w:val="22"/>
            <w:szCs w:val="22"/>
          </w:rPr>
        </w:r>
        <w:r w:rsidRPr="00901A65">
          <w:rPr>
            <w:webHidden/>
            <w:sz w:val="22"/>
            <w:szCs w:val="22"/>
          </w:rPr>
          <w:fldChar w:fldCharType="separate"/>
        </w:r>
        <w:r w:rsidR="00ED4996">
          <w:rPr>
            <w:webHidden/>
            <w:sz w:val="22"/>
            <w:szCs w:val="22"/>
          </w:rPr>
          <w:t>7</w:t>
        </w:r>
        <w:r w:rsidRPr="00901A65">
          <w:rPr>
            <w:webHidden/>
            <w:sz w:val="22"/>
            <w:szCs w:val="22"/>
          </w:rPr>
          <w:fldChar w:fldCharType="end"/>
        </w:r>
      </w:hyperlink>
    </w:p>
    <w:p w14:paraId="6A9DAD22" w14:textId="779B588A" w:rsidR="00901A65" w:rsidRPr="00901A65" w:rsidRDefault="00901A65">
      <w:pPr>
        <w:pStyle w:val="Spistreci3"/>
        <w:rPr>
          <w:rFonts w:eastAsiaTheme="minorEastAsia"/>
          <w:i w:val="0"/>
          <w:iCs w:val="0"/>
          <w:noProof/>
          <w:sz w:val="22"/>
          <w:szCs w:val="22"/>
        </w:rPr>
      </w:pPr>
      <w:hyperlink w:anchor="_Toc217297729" w:history="1">
        <w:r w:rsidRPr="00901A65">
          <w:rPr>
            <w:rStyle w:val="Hipercze"/>
            <w:i w:val="0"/>
            <w:noProof/>
            <w:sz w:val="22"/>
            <w:szCs w:val="22"/>
          </w:rPr>
          <w:t>1.1</w:t>
        </w:r>
        <w:r w:rsidRPr="00901A65">
          <w:rPr>
            <w:rFonts w:eastAsiaTheme="minorEastAsia"/>
            <w:i w:val="0"/>
            <w:iCs w:val="0"/>
            <w:noProof/>
            <w:sz w:val="22"/>
            <w:szCs w:val="22"/>
          </w:rPr>
          <w:tab/>
        </w:r>
        <w:r w:rsidRPr="00901A65">
          <w:rPr>
            <w:rStyle w:val="Hipercze"/>
            <w:i w:val="0"/>
            <w:noProof/>
            <w:sz w:val="22"/>
            <w:szCs w:val="22"/>
          </w:rPr>
          <w:t>Zakres regulaminu wyboru projektów</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_Toc217297729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7</w:t>
        </w:r>
        <w:r w:rsidRPr="00901A65">
          <w:rPr>
            <w:i w:val="0"/>
            <w:noProof/>
            <w:webHidden/>
            <w:sz w:val="22"/>
            <w:szCs w:val="22"/>
          </w:rPr>
          <w:fldChar w:fldCharType="end"/>
        </w:r>
      </w:hyperlink>
    </w:p>
    <w:p w14:paraId="3E07D95A" w14:textId="3376ACE4" w:rsidR="00901A65" w:rsidRPr="00901A65" w:rsidRDefault="00901A65">
      <w:pPr>
        <w:pStyle w:val="Spistreci3"/>
        <w:rPr>
          <w:rFonts w:eastAsiaTheme="minorEastAsia"/>
          <w:i w:val="0"/>
          <w:iCs w:val="0"/>
          <w:noProof/>
          <w:sz w:val="22"/>
          <w:szCs w:val="22"/>
        </w:rPr>
      </w:pPr>
      <w:hyperlink w:anchor="_Toc217297730" w:history="1">
        <w:r w:rsidRPr="00901A65">
          <w:rPr>
            <w:rStyle w:val="Hipercze"/>
            <w:i w:val="0"/>
            <w:noProof/>
            <w:sz w:val="22"/>
            <w:szCs w:val="22"/>
          </w:rPr>
          <w:t>1.2</w:t>
        </w:r>
        <w:r w:rsidRPr="00901A65">
          <w:rPr>
            <w:rFonts w:eastAsiaTheme="minorEastAsia"/>
            <w:i w:val="0"/>
            <w:iCs w:val="0"/>
            <w:noProof/>
            <w:sz w:val="22"/>
            <w:szCs w:val="22"/>
          </w:rPr>
          <w:tab/>
        </w:r>
        <w:r w:rsidRPr="00901A65">
          <w:rPr>
            <w:rStyle w:val="Hipercze"/>
            <w:i w:val="0"/>
            <w:noProof/>
            <w:sz w:val="22"/>
            <w:szCs w:val="22"/>
          </w:rPr>
          <w:t>Kwota przeznaczona na dofinansowanie projektów w naborze</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_Toc217297730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8</w:t>
        </w:r>
        <w:r w:rsidRPr="00901A65">
          <w:rPr>
            <w:i w:val="0"/>
            <w:noProof/>
            <w:webHidden/>
            <w:sz w:val="22"/>
            <w:szCs w:val="22"/>
          </w:rPr>
          <w:fldChar w:fldCharType="end"/>
        </w:r>
      </w:hyperlink>
    </w:p>
    <w:p w14:paraId="4E2A3008" w14:textId="4ED69379" w:rsidR="00901A65" w:rsidRPr="00901A65" w:rsidRDefault="00901A65">
      <w:pPr>
        <w:pStyle w:val="Spistreci3"/>
        <w:rPr>
          <w:rFonts w:eastAsiaTheme="minorEastAsia"/>
          <w:i w:val="0"/>
          <w:iCs w:val="0"/>
          <w:noProof/>
          <w:sz w:val="22"/>
          <w:szCs w:val="22"/>
        </w:rPr>
      </w:pPr>
      <w:hyperlink w:anchor="_Toc217297731" w:history="1">
        <w:r w:rsidRPr="00901A65">
          <w:rPr>
            <w:rStyle w:val="Hipercze"/>
            <w:i w:val="0"/>
            <w:noProof/>
            <w:sz w:val="22"/>
            <w:szCs w:val="22"/>
          </w:rPr>
          <w:t>1.3</w:t>
        </w:r>
        <w:r w:rsidRPr="00901A65">
          <w:rPr>
            <w:rFonts w:eastAsiaTheme="minorEastAsia"/>
            <w:i w:val="0"/>
            <w:iCs w:val="0"/>
            <w:noProof/>
            <w:sz w:val="22"/>
            <w:szCs w:val="22"/>
          </w:rPr>
          <w:tab/>
        </w:r>
        <w:r w:rsidRPr="00901A65">
          <w:rPr>
            <w:rStyle w:val="Hipercze"/>
            <w:i w:val="0"/>
            <w:noProof/>
            <w:sz w:val="22"/>
            <w:szCs w:val="22"/>
          </w:rPr>
          <w:t>Maksymalny dopuszczalny poziom dofinansowania projektu w ramach naboru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_Toc217297731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9</w:t>
        </w:r>
        <w:r w:rsidRPr="00901A65">
          <w:rPr>
            <w:i w:val="0"/>
            <w:noProof/>
            <w:webHidden/>
            <w:sz w:val="22"/>
            <w:szCs w:val="22"/>
          </w:rPr>
          <w:fldChar w:fldCharType="end"/>
        </w:r>
      </w:hyperlink>
    </w:p>
    <w:p w14:paraId="438170AF" w14:textId="0EE8242E" w:rsidR="00901A65" w:rsidRPr="00901A65" w:rsidRDefault="00901A65">
      <w:pPr>
        <w:pStyle w:val="Spistreci3"/>
        <w:rPr>
          <w:rFonts w:eastAsiaTheme="minorEastAsia"/>
          <w:i w:val="0"/>
          <w:iCs w:val="0"/>
          <w:noProof/>
          <w:sz w:val="22"/>
          <w:szCs w:val="22"/>
        </w:rPr>
      </w:pPr>
      <w:hyperlink w:anchor="_Toc217297732" w:history="1">
        <w:r w:rsidRPr="00901A65">
          <w:rPr>
            <w:rStyle w:val="Hipercze"/>
            <w:i w:val="0"/>
            <w:noProof/>
            <w:sz w:val="22"/>
            <w:szCs w:val="22"/>
          </w:rPr>
          <w:t>1.4</w:t>
        </w:r>
        <w:r w:rsidRPr="00901A65">
          <w:rPr>
            <w:rFonts w:eastAsiaTheme="minorEastAsia"/>
            <w:i w:val="0"/>
            <w:iCs w:val="0"/>
            <w:noProof/>
            <w:sz w:val="22"/>
            <w:szCs w:val="22"/>
          </w:rPr>
          <w:tab/>
        </w:r>
        <w:r w:rsidRPr="00901A65">
          <w:rPr>
            <w:rStyle w:val="Hipercze"/>
            <w:i w:val="0"/>
            <w:noProof/>
            <w:sz w:val="22"/>
            <w:szCs w:val="22"/>
          </w:rPr>
          <w:t>Minimalna/maksymalna wartość projektu w ramach naboru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_Toc217297732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9</w:t>
        </w:r>
        <w:r w:rsidRPr="00901A65">
          <w:rPr>
            <w:i w:val="0"/>
            <w:noProof/>
            <w:webHidden/>
            <w:sz w:val="22"/>
            <w:szCs w:val="22"/>
          </w:rPr>
          <w:fldChar w:fldCharType="end"/>
        </w:r>
      </w:hyperlink>
    </w:p>
    <w:p w14:paraId="57CCB1E1" w14:textId="4AFC91BB" w:rsidR="00901A65" w:rsidRPr="00901A65" w:rsidRDefault="00901A65">
      <w:pPr>
        <w:pStyle w:val="Spistreci3"/>
        <w:rPr>
          <w:rFonts w:eastAsiaTheme="minorEastAsia"/>
          <w:i w:val="0"/>
          <w:iCs w:val="0"/>
          <w:noProof/>
          <w:sz w:val="22"/>
          <w:szCs w:val="22"/>
        </w:rPr>
      </w:pPr>
      <w:hyperlink w:anchor="_Toc217297733" w:history="1">
        <w:r w:rsidRPr="00901A65">
          <w:rPr>
            <w:rStyle w:val="Hipercze"/>
            <w:i w:val="0"/>
            <w:noProof/>
            <w:sz w:val="22"/>
            <w:szCs w:val="22"/>
          </w:rPr>
          <w:t>1.5</w:t>
        </w:r>
        <w:r w:rsidRPr="00901A65">
          <w:rPr>
            <w:rFonts w:eastAsiaTheme="minorEastAsia"/>
            <w:i w:val="0"/>
            <w:iCs w:val="0"/>
            <w:noProof/>
            <w:sz w:val="22"/>
            <w:szCs w:val="22"/>
          </w:rPr>
          <w:tab/>
        </w:r>
        <w:r w:rsidRPr="00901A65">
          <w:rPr>
            <w:rStyle w:val="Hipercze"/>
            <w:i w:val="0"/>
            <w:noProof/>
            <w:sz w:val="22"/>
            <w:szCs w:val="22"/>
          </w:rPr>
          <w:t>Okres realizacji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_Toc217297733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9</w:t>
        </w:r>
        <w:r w:rsidRPr="00901A65">
          <w:rPr>
            <w:i w:val="0"/>
            <w:noProof/>
            <w:webHidden/>
            <w:sz w:val="22"/>
            <w:szCs w:val="22"/>
          </w:rPr>
          <w:fldChar w:fldCharType="end"/>
        </w:r>
      </w:hyperlink>
    </w:p>
    <w:p w14:paraId="62D0E971" w14:textId="131EBB15" w:rsidR="00901A65" w:rsidRPr="00901A65" w:rsidRDefault="00901A65">
      <w:pPr>
        <w:pStyle w:val="Spistreci3"/>
        <w:rPr>
          <w:rFonts w:eastAsiaTheme="minorEastAsia"/>
          <w:i w:val="0"/>
          <w:iCs w:val="0"/>
          <w:noProof/>
          <w:sz w:val="22"/>
          <w:szCs w:val="22"/>
        </w:rPr>
      </w:pPr>
      <w:hyperlink w:anchor="_Toc217297734" w:history="1">
        <w:r w:rsidRPr="00901A65">
          <w:rPr>
            <w:rStyle w:val="Hipercze"/>
            <w:i w:val="0"/>
            <w:noProof/>
            <w:sz w:val="22"/>
            <w:szCs w:val="22"/>
          </w:rPr>
          <w:t>1.6</w:t>
        </w:r>
        <w:r w:rsidRPr="00901A65">
          <w:rPr>
            <w:rFonts w:eastAsiaTheme="minorEastAsia"/>
            <w:i w:val="0"/>
            <w:iCs w:val="0"/>
            <w:noProof/>
            <w:sz w:val="22"/>
            <w:szCs w:val="22"/>
          </w:rPr>
          <w:tab/>
        </w:r>
        <w:r w:rsidRPr="00901A65">
          <w:rPr>
            <w:rStyle w:val="Hipercze"/>
            <w:i w:val="0"/>
            <w:noProof/>
            <w:sz w:val="22"/>
            <w:szCs w:val="22"/>
          </w:rPr>
          <w:t>Podmioty uprawnione do składania wniosków o dofinansowanie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_Toc217297734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9</w:t>
        </w:r>
        <w:r w:rsidRPr="00901A65">
          <w:rPr>
            <w:i w:val="0"/>
            <w:noProof/>
            <w:webHidden/>
            <w:sz w:val="22"/>
            <w:szCs w:val="22"/>
          </w:rPr>
          <w:fldChar w:fldCharType="end"/>
        </w:r>
      </w:hyperlink>
    </w:p>
    <w:p w14:paraId="039872B0" w14:textId="05E19B53" w:rsidR="00901A65" w:rsidRPr="00901A65" w:rsidRDefault="00901A65">
      <w:pPr>
        <w:pStyle w:val="Spistreci3"/>
        <w:rPr>
          <w:rFonts w:eastAsiaTheme="minorEastAsia"/>
          <w:i w:val="0"/>
          <w:iCs w:val="0"/>
          <w:noProof/>
          <w:sz w:val="22"/>
          <w:szCs w:val="22"/>
        </w:rPr>
      </w:pPr>
      <w:hyperlink w:anchor="_Toc217297735" w:history="1">
        <w:r w:rsidRPr="00901A65">
          <w:rPr>
            <w:rStyle w:val="Hipercze"/>
            <w:i w:val="0"/>
            <w:noProof/>
            <w:sz w:val="22"/>
            <w:szCs w:val="22"/>
          </w:rPr>
          <w:t>1.7</w:t>
        </w:r>
        <w:r w:rsidRPr="00901A65">
          <w:rPr>
            <w:rFonts w:eastAsiaTheme="minorEastAsia"/>
            <w:i w:val="0"/>
            <w:iCs w:val="0"/>
            <w:noProof/>
            <w:sz w:val="22"/>
            <w:szCs w:val="22"/>
          </w:rPr>
          <w:tab/>
        </w:r>
        <w:r w:rsidRPr="00901A65">
          <w:rPr>
            <w:rStyle w:val="Hipercze"/>
            <w:i w:val="0"/>
            <w:noProof/>
            <w:sz w:val="22"/>
            <w:szCs w:val="22"/>
          </w:rPr>
          <w:t>Termin składania wniosków i planowany termin zakończenia postępowania</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_Toc217297735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9</w:t>
        </w:r>
        <w:r w:rsidRPr="00901A65">
          <w:rPr>
            <w:i w:val="0"/>
            <w:noProof/>
            <w:webHidden/>
            <w:sz w:val="22"/>
            <w:szCs w:val="22"/>
          </w:rPr>
          <w:fldChar w:fldCharType="end"/>
        </w:r>
      </w:hyperlink>
    </w:p>
    <w:p w14:paraId="0A748D3A" w14:textId="00DC5E3C" w:rsidR="00901A65" w:rsidRPr="00901A65" w:rsidRDefault="00901A65">
      <w:pPr>
        <w:pStyle w:val="Spistreci3"/>
        <w:rPr>
          <w:rFonts w:eastAsiaTheme="minorEastAsia"/>
          <w:i w:val="0"/>
          <w:iCs w:val="0"/>
          <w:noProof/>
          <w:sz w:val="22"/>
          <w:szCs w:val="22"/>
        </w:rPr>
      </w:pPr>
      <w:hyperlink w:anchor="_Toc217297736" w:history="1">
        <w:r w:rsidRPr="00901A65">
          <w:rPr>
            <w:rStyle w:val="Hipercze"/>
            <w:i w:val="0"/>
            <w:noProof/>
            <w:sz w:val="22"/>
            <w:szCs w:val="22"/>
          </w:rPr>
          <w:t>1.8</w:t>
        </w:r>
        <w:r w:rsidRPr="00901A65">
          <w:rPr>
            <w:rFonts w:eastAsiaTheme="minorEastAsia"/>
            <w:i w:val="0"/>
            <w:iCs w:val="0"/>
            <w:noProof/>
            <w:sz w:val="22"/>
            <w:szCs w:val="22"/>
          </w:rPr>
          <w:tab/>
        </w:r>
        <w:r w:rsidRPr="00901A65">
          <w:rPr>
            <w:rStyle w:val="Hipercze"/>
            <w:i w:val="0"/>
            <w:noProof/>
            <w:sz w:val="22"/>
            <w:szCs w:val="22"/>
          </w:rPr>
          <w:t>Sposób składania wniosku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_Toc217297736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10</w:t>
        </w:r>
        <w:r w:rsidRPr="00901A65">
          <w:rPr>
            <w:i w:val="0"/>
            <w:noProof/>
            <w:webHidden/>
            <w:sz w:val="22"/>
            <w:szCs w:val="22"/>
          </w:rPr>
          <w:fldChar w:fldCharType="end"/>
        </w:r>
      </w:hyperlink>
    </w:p>
    <w:p w14:paraId="345AA1E5" w14:textId="28FB3D81" w:rsidR="00901A65" w:rsidRPr="00901A65" w:rsidRDefault="00901A65">
      <w:pPr>
        <w:pStyle w:val="Spistreci3"/>
        <w:rPr>
          <w:rFonts w:eastAsiaTheme="minorEastAsia"/>
          <w:i w:val="0"/>
          <w:iCs w:val="0"/>
          <w:noProof/>
          <w:sz w:val="22"/>
          <w:szCs w:val="22"/>
        </w:rPr>
      </w:pPr>
      <w:hyperlink w:anchor="_Toc217297737" w:history="1">
        <w:r w:rsidRPr="00901A65">
          <w:rPr>
            <w:rStyle w:val="Hipercze"/>
            <w:i w:val="0"/>
            <w:noProof/>
            <w:sz w:val="22"/>
            <w:szCs w:val="22"/>
          </w:rPr>
          <w:t>1.9</w:t>
        </w:r>
        <w:r w:rsidRPr="00901A65">
          <w:rPr>
            <w:rFonts w:eastAsiaTheme="minorEastAsia"/>
            <w:i w:val="0"/>
            <w:iCs w:val="0"/>
            <w:noProof/>
            <w:sz w:val="22"/>
            <w:szCs w:val="22"/>
          </w:rPr>
          <w:tab/>
        </w:r>
        <w:r w:rsidRPr="00901A65">
          <w:rPr>
            <w:rStyle w:val="Hipercze"/>
            <w:i w:val="0"/>
            <w:noProof/>
            <w:sz w:val="22"/>
            <w:szCs w:val="22"/>
          </w:rPr>
          <w:t>Zasady komunikacji pomiędzy ION a wnioskodawcą</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_Toc217297737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13</w:t>
        </w:r>
        <w:r w:rsidRPr="00901A65">
          <w:rPr>
            <w:i w:val="0"/>
            <w:noProof/>
            <w:webHidden/>
            <w:sz w:val="22"/>
            <w:szCs w:val="22"/>
          </w:rPr>
          <w:fldChar w:fldCharType="end"/>
        </w:r>
      </w:hyperlink>
    </w:p>
    <w:p w14:paraId="14018E09" w14:textId="65875DB3" w:rsidR="00901A65" w:rsidRPr="00901A65" w:rsidRDefault="00901A65">
      <w:pPr>
        <w:pStyle w:val="Spistreci2"/>
        <w:rPr>
          <w:rFonts w:eastAsiaTheme="minorEastAsia"/>
          <w:sz w:val="22"/>
          <w:szCs w:val="22"/>
        </w:rPr>
      </w:pPr>
      <w:hyperlink w:anchor="_Toc217297738" w:history="1">
        <w:r w:rsidRPr="00901A65">
          <w:rPr>
            <w:rStyle w:val="Hipercze"/>
            <w:sz w:val="22"/>
            <w:szCs w:val="22"/>
          </w:rPr>
          <w:t>2</w:t>
        </w:r>
        <w:r w:rsidRPr="00901A65">
          <w:rPr>
            <w:rFonts w:eastAsiaTheme="minorEastAsia"/>
            <w:sz w:val="22"/>
            <w:szCs w:val="22"/>
          </w:rPr>
          <w:tab/>
        </w:r>
        <w:r w:rsidRPr="00901A65">
          <w:rPr>
            <w:rStyle w:val="Hipercze"/>
            <w:sz w:val="22"/>
            <w:szCs w:val="22"/>
          </w:rPr>
          <w:t>Przedmiot naboru</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_Toc217297738 \h </w:instrText>
        </w:r>
        <w:r w:rsidRPr="00901A65">
          <w:rPr>
            <w:webHidden/>
            <w:sz w:val="22"/>
            <w:szCs w:val="22"/>
          </w:rPr>
        </w:r>
        <w:r w:rsidRPr="00901A65">
          <w:rPr>
            <w:webHidden/>
            <w:sz w:val="22"/>
            <w:szCs w:val="22"/>
          </w:rPr>
          <w:fldChar w:fldCharType="separate"/>
        </w:r>
        <w:r w:rsidR="00ED4996">
          <w:rPr>
            <w:webHidden/>
            <w:sz w:val="22"/>
            <w:szCs w:val="22"/>
          </w:rPr>
          <w:t>14</w:t>
        </w:r>
        <w:r w:rsidRPr="00901A65">
          <w:rPr>
            <w:webHidden/>
            <w:sz w:val="22"/>
            <w:szCs w:val="22"/>
          </w:rPr>
          <w:fldChar w:fldCharType="end"/>
        </w:r>
      </w:hyperlink>
    </w:p>
    <w:p w14:paraId="1AB29975" w14:textId="686F1C08" w:rsidR="00901A65" w:rsidRPr="00901A65" w:rsidRDefault="00901A65">
      <w:pPr>
        <w:pStyle w:val="Spistreci3"/>
        <w:rPr>
          <w:rFonts w:eastAsiaTheme="minorEastAsia"/>
          <w:i w:val="0"/>
          <w:iCs w:val="0"/>
          <w:noProof/>
          <w:sz w:val="22"/>
          <w:szCs w:val="22"/>
        </w:rPr>
      </w:pPr>
      <w:hyperlink w:anchor="_Toc217297739" w:history="1">
        <w:r w:rsidRPr="00901A65">
          <w:rPr>
            <w:rStyle w:val="Hipercze"/>
            <w:i w:val="0"/>
            <w:noProof/>
            <w:sz w:val="22"/>
            <w:szCs w:val="22"/>
          </w:rPr>
          <w:t>2.1</w:t>
        </w:r>
        <w:r w:rsidRPr="00901A65">
          <w:rPr>
            <w:rFonts w:eastAsiaTheme="minorEastAsia"/>
            <w:i w:val="0"/>
            <w:iCs w:val="0"/>
            <w:noProof/>
            <w:sz w:val="22"/>
            <w:szCs w:val="22"/>
          </w:rPr>
          <w:tab/>
        </w:r>
        <w:r w:rsidRPr="00901A65">
          <w:rPr>
            <w:rStyle w:val="Hipercze"/>
            <w:i w:val="0"/>
            <w:noProof/>
            <w:sz w:val="22"/>
            <w:szCs w:val="22"/>
          </w:rPr>
          <w:t>Typ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_Toc217297739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14</w:t>
        </w:r>
        <w:r w:rsidRPr="00901A65">
          <w:rPr>
            <w:i w:val="0"/>
            <w:noProof/>
            <w:webHidden/>
            <w:sz w:val="22"/>
            <w:szCs w:val="22"/>
          </w:rPr>
          <w:fldChar w:fldCharType="end"/>
        </w:r>
      </w:hyperlink>
    </w:p>
    <w:p w14:paraId="50B5DB18" w14:textId="71CF13B8" w:rsidR="00901A65" w:rsidRPr="00901A65" w:rsidRDefault="00901A65">
      <w:pPr>
        <w:pStyle w:val="Spistreci3"/>
        <w:rPr>
          <w:rFonts w:eastAsiaTheme="minorEastAsia"/>
          <w:i w:val="0"/>
          <w:iCs w:val="0"/>
          <w:noProof/>
          <w:sz w:val="22"/>
          <w:szCs w:val="22"/>
        </w:rPr>
      </w:pPr>
      <w:hyperlink w:anchor="_Toc217297740" w:history="1">
        <w:r w:rsidRPr="00901A65">
          <w:rPr>
            <w:rStyle w:val="Hipercze"/>
            <w:i w:val="0"/>
            <w:noProof/>
            <w:sz w:val="22"/>
            <w:szCs w:val="22"/>
          </w:rPr>
          <w:t>2.2</w:t>
        </w:r>
        <w:r w:rsidRPr="00901A65">
          <w:rPr>
            <w:rFonts w:eastAsiaTheme="minorEastAsia"/>
            <w:i w:val="0"/>
            <w:iCs w:val="0"/>
            <w:noProof/>
            <w:sz w:val="22"/>
            <w:szCs w:val="22"/>
          </w:rPr>
          <w:tab/>
        </w:r>
        <w:r w:rsidRPr="00901A65">
          <w:rPr>
            <w:rStyle w:val="Hipercze"/>
            <w:i w:val="0"/>
            <w:noProof/>
            <w:sz w:val="22"/>
            <w:szCs w:val="22"/>
          </w:rPr>
          <w:t>Grupa docelowa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_Toc217297740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14</w:t>
        </w:r>
        <w:r w:rsidRPr="00901A65">
          <w:rPr>
            <w:i w:val="0"/>
            <w:noProof/>
            <w:webHidden/>
            <w:sz w:val="22"/>
            <w:szCs w:val="22"/>
          </w:rPr>
          <w:fldChar w:fldCharType="end"/>
        </w:r>
      </w:hyperlink>
    </w:p>
    <w:p w14:paraId="6BA30D65" w14:textId="63FF40EF" w:rsidR="00901A65" w:rsidRPr="00901A65" w:rsidRDefault="00901A65">
      <w:pPr>
        <w:pStyle w:val="Spistreci3"/>
        <w:rPr>
          <w:rFonts w:eastAsiaTheme="minorEastAsia"/>
          <w:i w:val="0"/>
          <w:iCs w:val="0"/>
          <w:noProof/>
          <w:sz w:val="22"/>
          <w:szCs w:val="22"/>
        </w:rPr>
      </w:pPr>
      <w:hyperlink w:anchor="_Toc217297741" w:history="1">
        <w:r w:rsidRPr="00901A65">
          <w:rPr>
            <w:rStyle w:val="Hipercze"/>
            <w:i w:val="0"/>
            <w:noProof/>
            <w:sz w:val="22"/>
            <w:szCs w:val="22"/>
          </w:rPr>
          <w:t>2.3</w:t>
        </w:r>
        <w:r w:rsidRPr="00901A65">
          <w:rPr>
            <w:rFonts w:eastAsiaTheme="minorEastAsia"/>
            <w:i w:val="0"/>
            <w:iCs w:val="0"/>
            <w:noProof/>
            <w:sz w:val="22"/>
            <w:szCs w:val="22"/>
          </w:rPr>
          <w:tab/>
        </w:r>
        <w:r w:rsidRPr="00901A65">
          <w:rPr>
            <w:rStyle w:val="Hipercze"/>
            <w:i w:val="0"/>
            <w:noProof/>
            <w:sz w:val="22"/>
            <w:szCs w:val="22"/>
          </w:rPr>
          <w:t>Uwarunkowania realizacji wsparcia w ramach projektów</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_Toc217297741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15</w:t>
        </w:r>
        <w:r w:rsidRPr="00901A65">
          <w:rPr>
            <w:i w:val="0"/>
            <w:noProof/>
            <w:webHidden/>
            <w:sz w:val="22"/>
            <w:szCs w:val="22"/>
          </w:rPr>
          <w:fldChar w:fldCharType="end"/>
        </w:r>
      </w:hyperlink>
    </w:p>
    <w:p w14:paraId="6945C82F" w14:textId="6F9BB52C" w:rsidR="00901A65" w:rsidRPr="00901A65" w:rsidRDefault="00901A65">
      <w:pPr>
        <w:pStyle w:val="Spistreci4"/>
        <w:rPr>
          <w:rFonts w:eastAsiaTheme="minorEastAsia"/>
          <w:i w:val="0"/>
          <w:lang w:eastAsia="pl-PL"/>
        </w:rPr>
      </w:pPr>
      <w:hyperlink w:anchor="_Toc217297742" w:history="1">
        <w:r w:rsidRPr="00901A65">
          <w:rPr>
            <w:rStyle w:val="Hipercze"/>
            <w:i w:val="0"/>
          </w:rPr>
          <w:t>2.3.1</w:t>
        </w:r>
        <w:r w:rsidRPr="00901A65">
          <w:rPr>
            <w:rFonts w:eastAsiaTheme="minorEastAsia"/>
            <w:i w:val="0"/>
            <w:lang w:eastAsia="pl-PL"/>
          </w:rPr>
          <w:tab/>
        </w:r>
        <w:r w:rsidRPr="00901A65">
          <w:rPr>
            <w:rStyle w:val="Hipercze"/>
            <w:i w:val="0"/>
          </w:rPr>
          <w:t>Regionalny Plan Rozwoju i Deinstytucjonalizacji Usług Społecznych i Zdrowotnych w</w:t>
        </w:r>
        <w:r w:rsidR="00E25559">
          <w:rPr>
            <w:rStyle w:val="Hipercze"/>
            <w:i w:val="0"/>
          </w:rPr>
          <w:t> </w:t>
        </w:r>
        <w:r w:rsidRPr="00901A65">
          <w:rPr>
            <w:rStyle w:val="Hipercze"/>
            <w:i w:val="0"/>
          </w:rPr>
          <w:t>Województwie Pomorskim</w:t>
        </w:r>
        <w:r w:rsidRPr="00901A65">
          <w:rPr>
            <w:i w:val="0"/>
            <w:webHidden/>
          </w:rPr>
          <w:tab/>
        </w:r>
        <w:r w:rsidRPr="00901A65">
          <w:rPr>
            <w:i w:val="0"/>
            <w:webHidden/>
          </w:rPr>
          <w:fldChar w:fldCharType="begin"/>
        </w:r>
        <w:r w:rsidRPr="00901A65">
          <w:rPr>
            <w:i w:val="0"/>
            <w:webHidden/>
          </w:rPr>
          <w:instrText xml:space="preserve"> PAGEREF _Toc217297742 \h </w:instrText>
        </w:r>
        <w:r w:rsidRPr="00901A65">
          <w:rPr>
            <w:i w:val="0"/>
            <w:webHidden/>
          </w:rPr>
        </w:r>
        <w:r w:rsidRPr="00901A65">
          <w:rPr>
            <w:i w:val="0"/>
            <w:webHidden/>
          </w:rPr>
          <w:fldChar w:fldCharType="separate"/>
        </w:r>
        <w:r w:rsidR="00ED4996">
          <w:rPr>
            <w:i w:val="0"/>
            <w:webHidden/>
          </w:rPr>
          <w:t>15</w:t>
        </w:r>
        <w:r w:rsidRPr="00901A65">
          <w:rPr>
            <w:i w:val="0"/>
            <w:webHidden/>
          </w:rPr>
          <w:fldChar w:fldCharType="end"/>
        </w:r>
      </w:hyperlink>
    </w:p>
    <w:p w14:paraId="351DB3E0" w14:textId="7662E91F" w:rsidR="00901A65" w:rsidRPr="00901A65" w:rsidRDefault="00901A65">
      <w:pPr>
        <w:pStyle w:val="Spistreci4"/>
        <w:rPr>
          <w:rFonts w:eastAsiaTheme="minorEastAsia"/>
          <w:i w:val="0"/>
          <w:lang w:eastAsia="pl-PL"/>
        </w:rPr>
      </w:pPr>
      <w:hyperlink w:anchor="_Toc217297743" w:history="1">
        <w:r w:rsidRPr="00901A65">
          <w:rPr>
            <w:rStyle w:val="Hipercze"/>
            <w:i w:val="0"/>
          </w:rPr>
          <w:t>2.3.2</w:t>
        </w:r>
        <w:r w:rsidRPr="00901A65">
          <w:rPr>
            <w:rFonts w:eastAsiaTheme="minorEastAsia"/>
            <w:i w:val="0"/>
            <w:lang w:eastAsia="pl-PL"/>
          </w:rPr>
          <w:tab/>
        </w:r>
        <w:r w:rsidRPr="00901A65">
          <w:rPr>
            <w:rStyle w:val="Hipercze"/>
            <w:i w:val="0"/>
          </w:rPr>
          <w:t>Zasady ogólne</w:t>
        </w:r>
        <w:r w:rsidRPr="00901A65">
          <w:rPr>
            <w:i w:val="0"/>
            <w:webHidden/>
          </w:rPr>
          <w:tab/>
        </w:r>
        <w:r w:rsidRPr="00901A65">
          <w:rPr>
            <w:i w:val="0"/>
            <w:webHidden/>
          </w:rPr>
          <w:fldChar w:fldCharType="begin"/>
        </w:r>
        <w:r w:rsidRPr="00901A65">
          <w:rPr>
            <w:i w:val="0"/>
            <w:webHidden/>
          </w:rPr>
          <w:instrText xml:space="preserve"> PAGEREF _Toc217297743 \h </w:instrText>
        </w:r>
        <w:r w:rsidRPr="00901A65">
          <w:rPr>
            <w:i w:val="0"/>
            <w:webHidden/>
          </w:rPr>
        </w:r>
        <w:r w:rsidRPr="00901A65">
          <w:rPr>
            <w:i w:val="0"/>
            <w:webHidden/>
          </w:rPr>
          <w:fldChar w:fldCharType="separate"/>
        </w:r>
        <w:r w:rsidR="00ED4996">
          <w:rPr>
            <w:i w:val="0"/>
            <w:webHidden/>
          </w:rPr>
          <w:t>15</w:t>
        </w:r>
        <w:r w:rsidRPr="00901A65">
          <w:rPr>
            <w:i w:val="0"/>
            <w:webHidden/>
          </w:rPr>
          <w:fldChar w:fldCharType="end"/>
        </w:r>
      </w:hyperlink>
    </w:p>
    <w:p w14:paraId="4F8A7B6E" w14:textId="5DFBBCD6" w:rsidR="00901A65" w:rsidRPr="00901A65" w:rsidRDefault="00901A65">
      <w:pPr>
        <w:pStyle w:val="Spistreci4"/>
        <w:rPr>
          <w:rFonts w:eastAsiaTheme="minorEastAsia"/>
          <w:i w:val="0"/>
          <w:lang w:eastAsia="pl-PL"/>
        </w:rPr>
      </w:pPr>
      <w:hyperlink w:anchor="_Toc217297744" w:history="1">
        <w:r w:rsidRPr="00901A65">
          <w:rPr>
            <w:rStyle w:val="Hipercze"/>
            <w:i w:val="0"/>
          </w:rPr>
          <w:t>2.3.3</w:t>
        </w:r>
        <w:r w:rsidRPr="00901A65">
          <w:rPr>
            <w:rFonts w:eastAsiaTheme="minorEastAsia"/>
            <w:i w:val="0"/>
            <w:lang w:eastAsia="pl-PL"/>
          </w:rPr>
          <w:tab/>
        </w:r>
        <w:r w:rsidRPr="00901A65">
          <w:rPr>
            <w:rStyle w:val="Hipercze"/>
            <w:i w:val="0"/>
          </w:rPr>
          <w:t>Działania w zakresie deinstytucjonalizacji usług zdrowotnych</w:t>
        </w:r>
        <w:r w:rsidRPr="00901A65">
          <w:rPr>
            <w:i w:val="0"/>
            <w:webHidden/>
          </w:rPr>
          <w:tab/>
        </w:r>
        <w:r w:rsidRPr="00901A65">
          <w:rPr>
            <w:i w:val="0"/>
            <w:webHidden/>
          </w:rPr>
          <w:fldChar w:fldCharType="begin"/>
        </w:r>
        <w:r w:rsidRPr="00901A65">
          <w:rPr>
            <w:i w:val="0"/>
            <w:webHidden/>
          </w:rPr>
          <w:instrText xml:space="preserve"> PAGEREF _Toc217297744 \h </w:instrText>
        </w:r>
        <w:r w:rsidRPr="00901A65">
          <w:rPr>
            <w:i w:val="0"/>
            <w:webHidden/>
          </w:rPr>
        </w:r>
        <w:r w:rsidRPr="00901A65">
          <w:rPr>
            <w:i w:val="0"/>
            <w:webHidden/>
          </w:rPr>
          <w:fldChar w:fldCharType="separate"/>
        </w:r>
        <w:r w:rsidR="00ED4996">
          <w:rPr>
            <w:i w:val="0"/>
            <w:webHidden/>
          </w:rPr>
          <w:t>19</w:t>
        </w:r>
        <w:r w:rsidRPr="00901A65">
          <w:rPr>
            <w:i w:val="0"/>
            <w:webHidden/>
          </w:rPr>
          <w:fldChar w:fldCharType="end"/>
        </w:r>
      </w:hyperlink>
    </w:p>
    <w:p w14:paraId="0EAE09C0" w14:textId="124F8CAF" w:rsidR="00901A65" w:rsidRPr="00901A65" w:rsidRDefault="00901A65">
      <w:pPr>
        <w:pStyle w:val="Spistreci4"/>
        <w:rPr>
          <w:rFonts w:eastAsiaTheme="minorEastAsia"/>
          <w:i w:val="0"/>
          <w:lang w:eastAsia="pl-PL"/>
        </w:rPr>
      </w:pPr>
      <w:hyperlink w:anchor="_Toc217297745" w:history="1">
        <w:r w:rsidRPr="00901A65">
          <w:rPr>
            <w:rStyle w:val="Hipercze"/>
            <w:i w:val="0"/>
          </w:rPr>
          <w:t>2.3.4</w:t>
        </w:r>
        <w:r w:rsidRPr="00901A65">
          <w:rPr>
            <w:rFonts w:eastAsiaTheme="minorEastAsia"/>
            <w:i w:val="0"/>
            <w:lang w:eastAsia="pl-PL"/>
          </w:rPr>
          <w:tab/>
        </w:r>
        <w:r w:rsidRPr="00901A65">
          <w:rPr>
            <w:rStyle w:val="Hipercze"/>
            <w:i w:val="0"/>
          </w:rPr>
          <w:t>Usługi opiekuńcze i asystenckie</w:t>
        </w:r>
        <w:r w:rsidRPr="00901A65">
          <w:rPr>
            <w:i w:val="0"/>
            <w:webHidden/>
          </w:rPr>
          <w:tab/>
        </w:r>
        <w:r w:rsidRPr="00901A65">
          <w:rPr>
            <w:i w:val="0"/>
            <w:webHidden/>
          </w:rPr>
          <w:fldChar w:fldCharType="begin"/>
        </w:r>
        <w:r w:rsidRPr="00901A65">
          <w:rPr>
            <w:i w:val="0"/>
            <w:webHidden/>
          </w:rPr>
          <w:instrText xml:space="preserve"> PAGEREF _Toc217297745 \h </w:instrText>
        </w:r>
        <w:r w:rsidRPr="00901A65">
          <w:rPr>
            <w:i w:val="0"/>
            <w:webHidden/>
          </w:rPr>
        </w:r>
        <w:r w:rsidRPr="00901A65">
          <w:rPr>
            <w:i w:val="0"/>
            <w:webHidden/>
          </w:rPr>
          <w:fldChar w:fldCharType="separate"/>
        </w:r>
        <w:r w:rsidR="00ED4996">
          <w:rPr>
            <w:i w:val="0"/>
            <w:webHidden/>
          </w:rPr>
          <w:t>19</w:t>
        </w:r>
        <w:r w:rsidRPr="00901A65">
          <w:rPr>
            <w:i w:val="0"/>
            <w:webHidden/>
          </w:rPr>
          <w:fldChar w:fldCharType="end"/>
        </w:r>
      </w:hyperlink>
    </w:p>
    <w:p w14:paraId="45B8B59C" w14:textId="5233FB39" w:rsidR="00901A65" w:rsidRPr="00901A65" w:rsidRDefault="00901A65">
      <w:pPr>
        <w:pStyle w:val="Spistreci4"/>
        <w:rPr>
          <w:rFonts w:eastAsiaTheme="minorEastAsia"/>
          <w:i w:val="0"/>
          <w:lang w:eastAsia="pl-PL"/>
        </w:rPr>
      </w:pPr>
      <w:hyperlink w:anchor="_Toc217297746" w:history="1">
        <w:r w:rsidRPr="00901A65">
          <w:rPr>
            <w:rStyle w:val="Hipercze"/>
            <w:i w:val="0"/>
          </w:rPr>
          <w:t>2.3.5</w:t>
        </w:r>
        <w:r w:rsidRPr="00901A65">
          <w:rPr>
            <w:rFonts w:eastAsiaTheme="minorEastAsia"/>
            <w:i w:val="0"/>
            <w:lang w:eastAsia="pl-PL"/>
          </w:rPr>
          <w:tab/>
        </w:r>
        <w:r w:rsidRPr="00901A65">
          <w:rPr>
            <w:rStyle w:val="Hipercze"/>
            <w:i w:val="0"/>
          </w:rPr>
          <w:t>Wsparcie realizowane przy wykorzystaniu potencjału i zasobów DPS</w:t>
        </w:r>
        <w:r w:rsidRPr="00901A65">
          <w:rPr>
            <w:i w:val="0"/>
            <w:webHidden/>
          </w:rPr>
          <w:tab/>
        </w:r>
        <w:r w:rsidRPr="00901A65">
          <w:rPr>
            <w:i w:val="0"/>
            <w:webHidden/>
          </w:rPr>
          <w:fldChar w:fldCharType="begin"/>
        </w:r>
        <w:r w:rsidRPr="00901A65">
          <w:rPr>
            <w:i w:val="0"/>
            <w:webHidden/>
          </w:rPr>
          <w:instrText xml:space="preserve"> PAGEREF _Toc217297746 \h </w:instrText>
        </w:r>
        <w:r w:rsidRPr="00901A65">
          <w:rPr>
            <w:i w:val="0"/>
            <w:webHidden/>
          </w:rPr>
        </w:r>
        <w:r w:rsidRPr="00901A65">
          <w:rPr>
            <w:i w:val="0"/>
            <w:webHidden/>
          </w:rPr>
          <w:fldChar w:fldCharType="separate"/>
        </w:r>
        <w:r w:rsidR="00ED4996">
          <w:rPr>
            <w:i w:val="0"/>
            <w:webHidden/>
          </w:rPr>
          <w:t>21</w:t>
        </w:r>
        <w:r w:rsidRPr="00901A65">
          <w:rPr>
            <w:i w:val="0"/>
            <w:webHidden/>
          </w:rPr>
          <w:fldChar w:fldCharType="end"/>
        </w:r>
      </w:hyperlink>
    </w:p>
    <w:p w14:paraId="5A1BF79D" w14:textId="528A293E" w:rsidR="00901A65" w:rsidRPr="00901A65" w:rsidRDefault="00901A65">
      <w:pPr>
        <w:pStyle w:val="Spistreci4"/>
        <w:rPr>
          <w:rFonts w:eastAsiaTheme="minorEastAsia"/>
          <w:i w:val="0"/>
          <w:lang w:eastAsia="pl-PL"/>
        </w:rPr>
      </w:pPr>
      <w:hyperlink w:anchor="_Toc217297747" w:history="1">
        <w:r w:rsidRPr="00901A65">
          <w:rPr>
            <w:rStyle w:val="Hipercze"/>
            <w:i w:val="0"/>
          </w:rPr>
          <w:t>2.3.6</w:t>
        </w:r>
        <w:r w:rsidRPr="00901A65">
          <w:rPr>
            <w:rFonts w:eastAsiaTheme="minorEastAsia"/>
            <w:i w:val="0"/>
            <w:lang w:eastAsia="pl-PL"/>
          </w:rPr>
          <w:tab/>
        </w:r>
        <w:r w:rsidRPr="00901A65">
          <w:rPr>
            <w:rStyle w:val="Hipercze"/>
            <w:i w:val="0"/>
          </w:rPr>
          <w:t>Wsparcie realizowane przy wykorzystaniu potencjału i zasobów placówek opieki</w:t>
        </w:r>
        <w:r w:rsidR="00BF63E8">
          <w:rPr>
            <w:rStyle w:val="Hipercze"/>
            <w:i w:val="0"/>
          </w:rPr>
          <w:t> </w:t>
        </w:r>
        <w:r w:rsidRPr="00901A65">
          <w:rPr>
            <w:rStyle w:val="Hipercze"/>
            <w:i w:val="0"/>
          </w:rPr>
          <w:t>instytucjonalnej innych niż DPS</w:t>
        </w:r>
        <w:r w:rsidRPr="00901A65">
          <w:rPr>
            <w:i w:val="0"/>
            <w:webHidden/>
          </w:rPr>
          <w:tab/>
        </w:r>
        <w:r w:rsidRPr="00901A65">
          <w:rPr>
            <w:i w:val="0"/>
            <w:webHidden/>
          </w:rPr>
          <w:fldChar w:fldCharType="begin"/>
        </w:r>
        <w:r w:rsidRPr="00901A65">
          <w:rPr>
            <w:i w:val="0"/>
            <w:webHidden/>
          </w:rPr>
          <w:instrText xml:space="preserve"> PAGEREF _Toc217297747 \h </w:instrText>
        </w:r>
        <w:r w:rsidRPr="00901A65">
          <w:rPr>
            <w:i w:val="0"/>
            <w:webHidden/>
          </w:rPr>
        </w:r>
        <w:r w:rsidRPr="00901A65">
          <w:rPr>
            <w:i w:val="0"/>
            <w:webHidden/>
          </w:rPr>
          <w:fldChar w:fldCharType="separate"/>
        </w:r>
        <w:r w:rsidR="00ED4996">
          <w:rPr>
            <w:i w:val="0"/>
            <w:webHidden/>
          </w:rPr>
          <w:t>23</w:t>
        </w:r>
        <w:r w:rsidRPr="00901A65">
          <w:rPr>
            <w:i w:val="0"/>
            <w:webHidden/>
          </w:rPr>
          <w:fldChar w:fldCharType="end"/>
        </w:r>
      </w:hyperlink>
    </w:p>
    <w:p w14:paraId="7DF728FC" w14:textId="2070EFA4" w:rsidR="00901A65" w:rsidRPr="00901A65" w:rsidRDefault="00901A65">
      <w:pPr>
        <w:pStyle w:val="Spistreci4"/>
        <w:rPr>
          <w:rFonts w:eastAsiaTheme="minorEastAsia"/>
          <w:i w:val="0"/>
          <w:lang w:eastAsia="pl-PL"/>
        </w:rPr>
      </w:pPr>
      <w:hyperlink w:anchor="_Toc217297748" w:history="1">
        <w:r w:rsidRPr="00901A65">
          <w:rPr>
            <w:rStyle w:val="Hipercze"/>
            <w:i w:val="0"/>
          </w:rPr>
          <w:t>2.3.7</w:t>
        </w:r>
        <w:r w:rsidRPr="00901A65">
          <w:rPr>
            <w:rFonts w:eastAsiaTheme="minorEastAsia"/>
            <w:i w:val="0"/>
            <w:lang w:eastAsia="pl-PL"/>
          </w:rPr>
          <w:tab/>
        </w:r>
        <w:r w:rsidRPr="00901A65">
          <w:rPr>
            <w:rStyle w:val="Hipercze"/>
            <w:i w:val="0"/>
          </w:rPr>
          <w:t>Minimalne wymagania świadczenia usług społecznych w społeczności lokalnej</w:t>
        </w:r>
        <w:r w:rsidRPr="00901A65">
          <w:rPr>
            <w:i w:val="0"/>
            <w:webHidden/>
          </w:rPr>
          <w:tab/>
        </w:r>
        <w:r w:rsidRPr="00901A65">
          <w:rPr>
            <w:i w:val="0"/>
            <w:webHidden/>
          </w:rPr>
          <w:fldChar w:fldCharType="begin"/>
        </w:r>
        <w:r w:rsidRPr="00901A65">
          <w:rPr>
            <w:i w:val="0"/>
            <w:webHidden/>
          </w:rPr>
          <w:instrText xml:space="preserve"> PAGEREF _Toc217297748 \h </w:instrText>
        </w:r>
        <w:r w:rsidRPr="00901A65">
          <w:rPr>
            <w:i w:val="0"/>
            <w:webHidden/>
          </w:rPr>
        </w:r>
        <w:r w:rsidRPr="00901A65">
          <w:rPr>
            <w:i w:val="0"/>
            <w:webHidden/>
          </w:rPr>
          <w:fldChar w:fldCharType="separate"/>
        </w:r>
        <w:r w:rsidR="00ED4996">
          <w:rPr>
            <w:i w:val="0"/>
            <w:webHidden/>
          </w:rPr>
          <w:t>25</w:t>
        </w:r>
        <w:r w:rsidRPr="00901A65">
          <w:rPr>
            <w:i w:val="0"/>
            <w:webHidden/>
          </w:rPr>
          <w:fldChar w:fldCharType="end"/>
        </w:r>
      </w:hyperlink>
    </w:p>
    <w:p w14:paraId="0DEC3B6B" w14:textId="2DCBD406" w:rsidR="00901A65" w:rsidRPr="00901A65" w:rsidRDefault="00901A65">
      <w:pPr>
        <w:pStyle w:val="Spistreci3"/>
        <w:rPr>
          <w:rFonts w:eastAsiaTheme="minorEastAsia"/>
          <w:i w:val="0"/>
          <w:iCs w:val="0"/>
          <w:noProof/>
          <w:sz w:val="22"/>
          <w:szCs w:val="22"/>
        </w:rPr>
      </w:pPr>
      <w:hyperlink w:anchor="_Toc217297749" w:history="1">
        <w:r w:rsidRPr="00901A65">
          <w:rPr>
            <w:rStyle w:val="Hipercze"/>
            <w:i w:val="0"/>
            <w:noProof/>
            <w:sz w:val="22"/>
            <w:szCs w:val="22"/>
          </w:rPr>
          <w:t>2.4</w:t>
        </w:r>
        <w:r w:rsidRPr="00901A65">
          <w:rPr>
            <w:rFonts w:eastAsiaTheme="minorEastAsia"/>
            <w:i w:val="0"/>
            <w:iCs w:val="0"/>
            <w:noProof/>
            <w:sz w:val="22"/>
            <w:szCs w:val="22"/>
          </w:rPr>
          <w:tab/>
        </w:r>
        <w:r w:rsidRPr="00901A65">
          <w:rPr>
            <w:rStyle w:val="Hipercze"/>
            <w:i w:val="0"/>
            <w:noProof/>
            <w:sz w:val="22"/>
            <w:szCs w:val="22"/>
          </w:rPr>
          <w:t>Kryteria wyboru projektów</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_Toc217297749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27</w:t>
        </w:r>
        <w:r w:rsidRPr="00901A65">
          <w:rPr>
            <w:i w:val="0"/>
            <w:noProof/>
            <w:webHidden/>
            <w:sz w:val="22"/>
            <w:szCs w:val="22"/>
          </w:rPr>
          <w:fldChar w:fldCharType="end"/>
        </w:r>
      </w:hyperlink>
    </w:p>
    <w:p w14:paraId="3AB032B1" w14:textId="11375DC0" w:rsidR="00901A65" w:rsidRPr="00901A65" w:rsidRDefault="00901A65">
      <w:pPr>
        <w:pStyle w:val="Spistreci4"/>
        <w:rPr>
          <w:rFonts w:eastAsiaTheme="minorEastAsia"/>
          <w:i w:val="0"/>
          <w:lang w:eastAsia="pl-PL"/>
        </w:rPr>
      </w:pPr>
      <w:hyperlink w:anchor="_Toc217297750" w:history="1">
        <w:r w:rsidRPr="00901A65">
          <w:rPr>
            <w:rStyle w:val="Hipercze"/>
            <w:i w:val="0"/>
          </w:rPr>
          <w:t>2.4.1</w:t>
        </w:r>
        <w:r w:rsidRPr="00901A65">
          <w:rPr>
            <w:rFonts w:eastAsiaTheme="minorEastAsia"/>
            <w:i w:val="0"/>
            <w:lang w:eastAsia="pl-PL"/>
          </w:rPr>
          <w:tab/>
        </w:r>
        <w:r w:rsidRPr="00901A65">
          <w:rPr>
            <w:rStyle w:val="Hipercze"/>
            <w:i w:val="0"/>
          </w:rPr>
          <w:t>Kryteria zgodności z FEP 2021-2027 i dokumentami programowymi – specyficzne</w:t>
        </w:r>
        <w:r w:rsidRPr="00901A65">
          <w:rPr>
            <w:i w:val="0"/>
            <w:webHidden/>
          </w:rPr>
          <w:tab/>
        </w:r>
        <w:r w:rsidRPr="00901A65">
          <w:rPr>
            <w:i w:val="0"/>
            <w:webHidden/>
          </w:rPr>
          <w:fldChar w:fldCharType="begin"/>
        </w:r>
        <w:r w:rsidRPr="00901A65">
          <w:rPr>
            <w:i w:val="0"/>
            <w:webHidden/>
          </w:rPr>
          <w:instrText xml:space="preserve"> PAGEREF _Toc217297750 \h </w:instrText>
        </w:r>
        <w:r w:rsidRPr="00901A65">
          <w:rPr>
            <w:i w:val="0"/>
            <w:webHidden/>
          </w:rPr>
        </w:r>
        <w:r w:rsidRPr="00901A65">
          <w:rPr>
            <w:i w:val="0"/>
            <w:webHidden/>
          </w:rPr>
          <w:fldChar w:fldCharType="separate"/>
        </w:r>
        <w:r w:rsidR="00ED4996">
          <w:rPr>
            <w:i w:val="0"/>
            <w:webHidden/>
          </w:rPr>
          <w:t>27</w:t>
        </w:r>
        <w:r w:rsidRPr="00901A65">
          <w:rPr>
            <w:i w:val="0"/>
            <w:webHidden/>
          </w:rPr>
          <w:fldChar w:fldCharType="end"/>
        </w:r>
      </w:hyperlink>
    </w:p>
    <w:p w14:paraId="14957A55" w14:textId="669F8F5D" w:rsidR="00901A65" w:rsidRPr="00901A65" w:rsidRDefault="00901A65">
      <w:pPr>
        <w:pStyle w:val="Spistreci4"/>
        <w:rPr>
          <w:rFonts w:eastAsiaTheme="minorEastAsia"/>
          <w:i w:val="0"/>
          <w:lang w:eastAsia="pl-PL"/>
        </w:rPr>
      </w:pPr>
      <w:hyperlink w:anchor="_Toc217297751" w:history="1">
        <w:r w:rsidRPr="00901A65">
          <w:rPr>
            <w:rStyle w:val="Hipercze"/>
            <w:i w:val="0"/>
          </w:rPr>
          <w:t>2.4.2</w:t>
        </w:r>
        <w:r w:rsidRPr="00901A65">
          <w:rPr>
            <w:rFonts w:eastAsiaTheme="minorEastAsia"/>
            <w:i w:val="0"/>
            <w:lang w:eastAsia="pl-PL"/>
          </w:rPr>
          <w:tab/>
        </w:r>
        <w:r w:rsidRPr="00901A65">
          <w:rPr>
            <w:rStyle w:val="Hipercze"/>
            <w:i w:val="0"/>
          </w:rPr>
          <w:t>Kryteria strategiczne, Obszar C: Wartość dodana projektu</w:t>
        </w:r>
        <w:r w:rsidRPr="00901A65">
          <w:rPr>
            <w:i w:val="0"/>
            <w:webHidden/>
          </w:rPr>
          <w:tab/>
        </w:r>
        <w:r w:rsidRPr="00901A65">
          <w:rPr>
            <w:i w:val="0"/>
            <w:webHidden/>
          </w:rPr>
          <w:fldChar w:fldCharType="begin"/>
        </w:r>
        <w:r w:rsidRPr="00901A65">
          <w:rPr>
            <w:i w:val="0"/>
            <w:webHidden/>
          </w:rPr>
          <w:instrText xml:space="preserve"> PAGEREF _Toc217297751 \h </w:instrText>
        </w:r>
        <w:r w:rsidRPr="00901A65">
          <w:rPr>
            <w:i w:val="0"/>
            <w:webHidden/>
          </w:rPr>
        </w:r>
        <w:r w:rsidRPr="00901A65">
          <w:rPr>
            <w:i w:val="0"/>
            <w:webHidden/>
          </w:rPr>
          <w:fldChar w:fldCharType="separate"/>
        </w:r>
        <w:r w:rsidR="00ED4996">
          <w:rPr>
            <w:i w:val="0"/>
            <w:webHidden/>
          </w:rPr>
          <w:t>35</w:t>
        </w:r>
        <w:r w:rsidRPr="00901A65">
          <w:rPr>
            <w:i w:val="0"/>
            <w:webHidden/>
          </w:rPr>
          <w:fldChar w:fldCharType="end"/>
        </w:r>
      </w:hyperlink>
    </w:p>
    <w:p w14:paraId="4582D40A" w14:textId="0130B98A" w:rsidR="00901A65" w:rsidRPr="00901A65" w:rsidRDefault="00901A65">
      <w:pPr>
        <w:pStyle w:val="Spistreci4"/>
        <w:rPr>
          <w:rFonts w:eastAsiaTheme="minorEastAsia"/>
          <w:i w:val="0"/>
          <w:lang w:eastAsia="pl-PL"/>
        </w:rPr>
      </w:pPr>
      <w:hyperlink w:anchor="_Toc217297752" w:history="1">
        <w:r w:rsidRPr="00901A65">
          <w:rPr>
            <w:rStyle w:val="Hipercze"/>
            <w:i w:val="0"/>
          </w:rPr>
          <w:t>2.4.3</w:t>
        </w:r>
        <w:r w:rsidRPr="00901A65">
          <w:rPr>
            <w:rFonts w:eastAsiaTheme="minorEastAsia"/>
            <w:i w:val="0"/>
            <w:lang w:eastAsia="pl-PL"/>
          </w:rPr>
          <w:tab/>
        </w:r>
        <w:r w:rsidRPr="00901A65">
          <w:rPr>
            <w:rStyle w:val="Hipercze"/>
            <w:i w:val="0"/>
          </w:rPr>
          <w:t>Kryteria strategiczne, Obszar D: Specyficzne ukierunkowanie projektu</w:t>
        </w:r>
        <w:r w:rsidRPr="00901A65">
          <w:rPr>
            <w:i w:val="0"/>
            <w:webHidden/>
          </w:rPr>
          <w:tab/>
        </w:r>
        <w:r w:rsidRPr="00901A65">
          <w:rPr>
            <w:i w:val="0"/>
            <w:webHidden/>
          </w:rPr>
          <w:fldChar w:fldCharType="begin"/>
        </w:r>
        <w:r w:rsidRPr="00901A65">
          <w:rPr>
            <w:i w:val="0"/>
            <w:webHidden/>
          </w:rPr>
          <w:instrText xml:space="preserve"> PAGEREF _Toc217297752 \h </w:instrText>
        </w:r>
        <w:r w:rsidRPr="00901A65">
          <w:rPr>
            <w:i w:val="0"/>
            <w:webHidden/>
          </w:rPr>
        </w:r>
        <w:r w:rsidRPr="00901A65">
          <w:rPr>
            <w:i w:val="0"/>
            <w:webHidden/>
          </w:rPr>
          <w:fldChar w:fldCharType="separate"/>
        </w:r>
        <w:r w:rsidR="00ED4996">
          <w:rPr>
            <w:i w:val="0"/>
            <w:webHidden/>
          </w:rPr>
          <w:t>39</w:t>
        </w:r>
        <w:r w:rsidRPr="00901A65">
          <w:rPr>
            <w:i w:val="0"/>
            <w:webHidden/>
          </w:rPr>
          <w:fldChar w:fldCharType="end"/>
        </w:r>
      </w:hyperlink>
    </w:p>
    <w:p w14:paraId="470D5036" w14:textId="58A63A2C" w:rsidR="00901A65" w:rsidRPr="00901A65" w:rsidRDefault="00901A65">
      <w:pPr>
        <w:pStyle w:val="Spistreci3"/>
        <w:rPr>
          <w:rFonts w:eastAsiaTheme="minorEastAsia"/>
          <w:i w:val="0"/>
          <w:iCs w:val="0"/>
          <w:noProof/>
          <w:sz w:val="22"/>
          <w:szCs w:val="22"/>
        </w:rPr>
      </w:pPr>
      <w:hyperlink w:anchor="_Toc217297753" w:history="1">
        <w:r w:rsidRPr="00901A65">
          <w:rPr>
            <w:rStyle w:val="Hipercze"/>
            <w:i w:val="0"/>
            <w:noProof/>
            <w:sz w:val="22"/>
            <w:szCs w:val="22"/>
          </w:rPr>
          <w:t>2.5</w:t>
        </w:r>
        <w:r w:rsidRPr="00901A65">
          <w:rPr>
            <w:rFonts w:eastAsiaTheme="minorEastAsia"/>
            <w:i w:val="0"/>
            <w:iCs w:val="0"/>
            <w:noProof/>
            <w:sz w:val="22"/>
            <w:szCs w:val="22"/>
          </w:rPr>
          <w:tab/>
        </w:r>
        <w:r w:rsidRPr="00901A65">
          <w:rPr>
            <w:rStyle w:val="Hipercze"/>
            <w:i w:val="0"/>
            <w:noProof/>
            <w:sz w:val="22"/>
            <w:szCs w:val="22"/>
          </w:rPr>
          <w:t>Monitorowanie postępu rzeczowego w projekcie</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_Toc217297753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43</w:t>
        </w:r>
        <w:r w:rsidRPr="00901A65">
          <w:rPr>
            <w:i w:val="0"/>
            <w:noProof/>
            <w:webHidden/>
            <w:sz w:val="22"/>
            <w:szCs w:val="22"/>
          </w:rPr>
          <w:fldChar w:fldCharType="end"/>
        </w:r>
      </w:hyperlink>
    </w:p>
    <w:p w14:paraId="64CAF385" w14:textId="6FF00973" w:rsidR="00901A65" w:rsidRPr="00901A65" w:rsidRDefault="00901A65">
      <w:pPr>
        <w:pStyle w:val="Spistreci2"/>
        <w:rPr>
          <w:rFonts w:eastAsiaTheme="minorEastAsia"/>
          <w:sz w:val="22"/>
          <w:szCs w:val="22"/>
        </w:rPr>
      </w:pPr>
      <w:hyperlink w:anchor="_Toc217297754" w:history="1">
        <w:r w:rsidRPr="00901A65">
          <w:rPr>
            <w:rStyle w:val="Hipercze"/>
            <w:sz w:val="22"/>
            <w:szCs w:val="22"/>
          </w:rPr>
          <w:t>3</w:t>
        </w:r>
        <w:r w:rsidRPr="00901A65">
          <w:rPr>
            <w:rFonts w:eastAsiaTheme="minorEastAsia"/>
            <w:sz w:val="22"/>
            <w:szCs w:val="22"/>
          </w:rPr>
          <w:tab/>
        </w:r>
        <w:r w:rsidRPr="00901A65">
          <w:rPr>
            <w:rStyle w:val="Hipercze"/>
            <w:sz w:val="22"/>
            <w:szCs w:val="22"/>
          </w:rPr>
          <w:t>Polityki horyzontalne</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_Toc217297754 \h </w:instrText>
        </w:r>
        <w:r w:rsidRPr="00901A65">
          <w:rPr>
            <w:webHidden/>
            <w:sz w:val="22"/>
            <w:szCs w:val="22"/>
          </w:rPr>
        </w:r>
        <w:r w:rsidRPr="00901A65">
          <w:rPr>
            <w:webHidden/>
            <w:sz w:val="22"/>
            <w:szCs w:val="22"/>
          </w:rPr>
          <w:fldChar w:fldCharType="separate"/>
        </w:r>
        <w:r w:rsidR="00ED4996">
          <w:rPr>
            <w:webHidden/>
            <w:sz w:val="22"/>
            <w:szCs w:val="22"/>
          </w:rPr>
          <w:t>45</w:t>
        </w:r>
        <w:r w:rsidRPr="00901A65">
          <w:rPr>
            <w:webHidden/>
            <w:sz w:val="22"/>
            <w:szCs w:val="22"/>
          </w:rPr>
          <w:fldChar w:fldCharType="end"/>
        </w:r>
      </w:hyperlink>
    </w:p>
    <w:p w14:paraId="58ED0F3B" w14:textId="3E4EE582" w:rsidR="00901A65" w:rsidRPr="00901A65" w:rsidRDefault="00901A65">
      <w:pPr>
        <w:pStyle w:val="Spistreci3"/>
        <w:rPr>
          <w:rFonts w:eastAsiaTheme="minorEastAsia"/>
          <w:i w:val="0"/>
          <w:iCs w:val="0"/>
          <w:noProof/>
          <w:sz w:val="22"/>
          <w:szCs w:val="22"/>
        </w:rPr>
      </w:pPr>
      <w:hyperlink w:anchor="_Toc217297755" w:history="1">
        <w:r w:rsidRPr="00901A65">
          <w:rPr>
            <w:rStyle w:val="Hipercze"/>
            <w:i w:val="0"/>
            <w:noProof/>
            <w:sz w:val="22"/>
            <w:szCs w:val="22"/>
          </w:rPr>
          <w:t>3.1</w:t>
        </w:r>
        <w:r w:rsidRPr="00901A65">
          <w:rPr>
            <w:rFonts w:eastAsiaTheme="minorEastAsia"/>
            <w:i w:val="0"/>
            <w:iCs w:val="0"/>
            <w:noProof/>
            <w:sz w:val="22"/>
            <w:szCs w:val="22"/>
          </w:rPr>
          <w:tab/>
        </w:r>
        <w:r w:rsidRPr="00901A65">
          <w:rPr>
            <w:rStyle w:val="Hipercze"/>
            <w:i w:val="0"/>
            <w:noProof/>
            <w:sz w:val="22"/>
            <w:szCs w:val="22"/>
          </w:rPr>
          <w:t>Realizacja zasady równości kobiet i mężczyzn w ramach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_Toc217297755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45</w:t>
        </w:r>
        <w:r w:rsidRPr="00901A65">
          <w:rPr>
            <w:i w:val="0"/>
            <w:noProof/>
            <w:webHidden/>
            <w:sz w:val="22"/>
            <w:szCs w:val="22"/>
          </w:rPr>
          <w:fldChar w:fldCharType="end"/>
        </w:r>
      </w:hyperlink>
    </w:p>
    <w:p w14:paraId="196E2314" w14:textId="45920CD3" w:rsidR="00901A65" w:rsidRPr="00901A65" w:rsidRDefault="00901A65">
      <w:pPr>
        <w:pStyle w:val="Spistreci3"/>
        <w:rPr>
          <w:rFonts w:eastAsiaTheme="minorEastAsia"/>
          <w:i w:val="0"/>
          <w:iCs w:val="0"/>
          <w:noProof/>
          <w:sz w:val="22"/>
          <w:szCs w:val="22"/>
        </w:rPr>
      </w:pPr>
      <w:hyperlink w:anchor="_Toc217297756" w:history="1">
        <w:r w:rsidRPr="00901A65">
          <w:rPr>
            <w:rStyle w:val="Hipercze"/>
            <w:i w:val="0"/>
            <w:noProof/>
            <w:sz w:val="22"/>
            <w:szCs w:val="22"/>
          </w:rPr>
          <w:t>3.2</w:t>
        </w:r>
        <w:r w:rsidRPr="00901A65">
          <w:rPr>
            <w:rFonts w:eastAsiaTheme="minorEastAsia"/>
            <w:i w:val="0"/>
            <w:iCs w:val="0"/>
            <w:noProof/>
            <w:sz w:val="22"/>
            <w:szCs w:val="22"/>
          </w:rPr>
          <w:tab/>
        </w:r>
        <w:r w:rsidRPr="00901A65">
          <w:rPr>
            <w:rStyle w:val="Hipercze"/>
            <w:i w:val="0"/>
            <w:noProof/>
            <w:sz w:val="22"/>
            <w:szCs w:val="22"/>
          </w:rPr>
          <w:t>Zasada równości szans i niedyskryminacji, w tym dostępności dla osób z niepełnosprawnościami</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_Toc217297756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47</w:t>
        </w:r>
        <w:r w:rsidRPr="00901A65">
          <w:rPr>
            <w:i w:val="0"/>
            <w:noProof/>
            <w:webHidden/>
            <w:sz w:val="22"/>
            <w:szCs w:val="22"/>
          </w:rPr>
          <w:fldChar w:fldCharType="end"/>
        </w:r>
      </w:hyperlink>
    </w:p>
    <w:p w14:paraId="3144652C" w14:textId="7CD21E18" w:rsidR="00901A65" w:rsidRPr="00901A65" w:rsidRDefault="00901A65">
      <w:pPr>
        <w:pStyle w:val="Spistreci3"/>
        <w:rPr>
          <w:rFonts w:eastAsiaTheme="minorEastAsia"/>
          <w:i w:val="0"/>
          <w:iCs w:val="0"/>
          <w:noProof/>
          <w:sz w:val="22"/>
          <w:szCs w:val="22"/>
        </w:rPr>
      </w:pPr>
      <w:hyperlink w:anchor="_Toc217297757" w:history="1">
        <w:r w:rsidRPr="00901A65">
          <w:rPr>
            <w:rStyle w:val="Hipercze"/>
            <w:i w:val="0"/>
            <w:noProof/>
            <w:sz w:val="22"/>
            <w:szCs w:val="22"/>
          </w:rPr>
          <w:t>3.3</w:t>
        </w:r>
        <w:r w:rsidRPr="00901A65">
          <w:rPr>
            <w:rFonts w:eastAsiaTheme="minorEastAsia"/>
            <w:i w:val="0"/>
            <w:iCs w:val="0"/>
            <w:noProof/>
            <w:sz w:val="22"/>
            <w:szCs w:val="22"/>
          </w:rPr>
          <w:tab/>
        </w:r>
        <w:r w:rsidRPr="00901A65">
          <w:rPr>
            <w:rStyle w:val="Hipercze"/>
            <w:i w:val="0"/>
            <w:noProof/>
            <w:sz w:val="22"/>
            <w:szCs w:val="22"/>
          </w:rPr>
          <w:t>Mechanizm racjonalnych usprawnień</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_Toc217297757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49</w:t>
        </w:r>
        <w:r w:rsidRPr="00901A65">
          <w:rPr>
            <w:i w:val="0"/>
            <w:noProof/>
            <w:webHidden/>
            <w:sz w:val="22"/>
            <w:szCs w:val="22"/>
          </w:rPr>
          <w:fldChar w:fldCharType="end"/>
        </w:r>
      </w:hyperlink>
    </w:p>
    <w:p w14:paraId="27EA1796" w14:textId="698539E0" w:rsidR="00901A65" w:rsidRPr="00901A65" w:rsidRDefault="00901A65">
      <w:pPr>
        <w:pStyle w:val="Spistreci3"/>
        <w:rPr>
          <w:rFonts w:eastAsiaTheme="minorEastAsia"/>
          <w:i w:val="0"/>
          <w:iCs w:val="0"/>
          <w:noProof/>
          <w:sz w:val="22"/>
          <w:szCs w:val="22"/>
        </w:rPr>
      </w:pPr>
      <w:hyperlink w:anchor="_Toc217297758" w:history="1">
        <w:r w:rsidRPr="00901A65">
          <w:rPr>
            <w:rStyle w:val="Hipercze"/>
            <w:rFonts w:eastAsia="Calibri"/>
            <w:i w:val="0"/>
            <w:noProof/>
            <w:sz w:val="22"/>
            <w:szCs w:val="22"/>
          </w:rPr>
          <w:t>3.4</w:t>
        </w:r>
        <w:r w:rsidRPr="00901A65">
          <w:rPr>
            <w:rFonts w:eastAsiaTheme="minorEastAsia"/>
            <w:i w:val="0"/>
            <w:iCs w:val="0"/>
            <w:noProof/>
            <w:sz w:val="22"/>
            <w:szCs w:val="22"/>
          </w:rPr>
          <w:tab/>
        </w:r>
        <w:r w:rsidRPr="00901A65">
          <w:rPr>
            <w:rStyle w:val="Hipercze"/>
            <w:rFonts w:eastAsia="Calibri"/>
            <w:i w:val="0"/>
            <w:noProof/>
            <w:sz w:val="22"/>
            <w:szCs w:val="22"/>
          </w:rPr>
          <w:t xml:space="preserve">Karta Praw Podstawowych Unii </w:t>
        </w:r>
        <w:r w:rsidRPr="00901A65">
          <w:rPr>
            <w:rStyle w:val="Hipercze"/>
            <w:i w:val="0"/>
            <w:noProof/>
            <w:sz w:val="22"/>
            <w:szCs w:val="22"/>
          </w:rPr>
          <w:t>Europejskiej</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_Toc217297758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50</w:t>
        </w:r>
        <w:r w:rsidRPr="00901A65">
          <w:rPr>
            <w:i w:val="0"/>
            <w:noProof/>
            <w:webHidden/>
            <w:sz w:val="22"/>
            <w:szCs w:val="22"/>
          </w:rPr>
          <w:fldChar w:fldCharType="end"/>
        </w:r>
      </w:hyperlink>
    </w:p>
    <w:p w14:paraId="5A979DB9" w14:textId="1F3CD935" w:rsidR="00901A65" w:rsidRPr="00901A65" w:rsidRDefault="00901A65">
      <w:pPr>
        <w:pStyle w:val="Spistreci4"/>
        <w:rPr>
          <w:rFonts w:eastAsiaTheme="minorEastAsia"/>
          <w:i w:val="0"/>
          <w:lang w:eastAsia="pl-PL"/>
        </w:rPr>
      </w:pPr>
      <w:hyperlink w:anchor="_Toc217297759" w:history="1">
        <w:r w:rsidRPr="00901A65">
          <w:rPr>
            <w:rStyle w:val="Hipercze"/>
            <w:i w:val="0"/>
          </w:rPr>
          <w:t>3.4.1</w:t>
        </w:r>
        <w:r w:rsidRPr="00901A65">
          <w:rPr>
            <w:rFonts w:eastAsiaTheme="minorEastAsia"/>
            <w:i w:val="0"/>
            <w:lang w:eastAsia="pl-PL"/>
          </w:rPr>
          <w:tab/>
        </w:r>
        <w:r w:rsidRPr="00901A65">
          <w:rPr>
            <w:rStyle w:val="Hipercze"/>
            <w:i w:val="0"/>
          </w:rPr>
          <w:t>Procedura składania zgłoszeń o podejrzeniu niezgodności z Kartą Praw Podstawowych UE do Instytucji Zarządzającej FEP 2021-2027</w:t>
        </w:r>
        <w:r w:rsidRPr="00901A65">
          <w:rPr>
            <w:i w:val="0"/>
            <w:webHidden/>
          </w:rPr>
          <w:tab/>
        </w:r>
        <w:r w:rsidRPr="00901A65">
          <w:rPr>
            <w:i w:val="0"/>
            <w:webHidden/>
          </w:rPr>
          <w:fldChar w:fldCharType="begin"/>
        </w:r>
        <w:r w:rsidRPr="00901A65">
          <w:rPr>
            <w:i w:val="0"/>
            <w:webHidden/>
          </w:rPr>
          <w:instrText xml:space="preserve"> PAGEREF _Toc217297759 \h </w:instrText>
        </w:r>
        <w:r w:rsidRPr="00901A65">
          <w:rPr>
            <w:i w:val="0"/>
            <w:webHidden/>
          </w:rPr>
        </w:r>
        <w:r w:rsidRPr="00901A65">
          <w:rPr>
            <w:i w:val="0"/>
            <w:webHidden/>
          </w:rPr>
          <w:fldChar w:fldCharType="separate"/>
        </w:r>
        <w:r w:rsidR="00ED4996">
          <w:rPr>
            <w:i w:val="0"/>
            <w:webHidden/>
          </w:rPr>
          <w:t>50</w:t>
        </w:r>
        <w:r w:rsidRPr="00901A65">
          <w:rPr>
            <w:i w:val="0"/>
            <w:webHidden/>
          </w:rPr>
          <w:fldChar w:fldCharType="end"/>
        </w:r>
      </w:hyperlink>
    </w:p>
    <w:p w14:paraId="058A9FF2" w14:textId="605FBA0A" w:rsidR="00901A65" w:rsidRPr="00901A65" w:rsidRDefault="00901A65">
      <w:pPr>
        <w:pStyle w:val="Spistreci3"/>
        <w:rPr>
          <w:rFonts w:eastAsiaTheme="minorEastAsia"/>
          <w:i w:val="0"/>
          <w:iCs w:val="0"/>
          <w:noProof/>
          <w:sz w:val="22"/>
          <w:szCs w:val="22"/>
        </w:rPr>
      </w:pPr>
      <w:hyperlink w:anchor="_Toc217297760" w:history="1">
        <w:r w:rsidRPr="00901A65">
          <w:rPr>
            <w:rStyle w:val="Hipercze"/>
            <w:i w:val="0"/>
            <w:noProof/>
            <w:sz w:val="22"/>
            <w:szCs w:val="22"/>
          </w:rPr>
          <w:t>3.5</w:t>
        </w:r>
        <w:r w:rsidRPr="00901A65">
          <w:rPr>
            <w:rFonts w:eastAsiaTheme="minorEastAsia"/>
            <w:i w:val="0"/>
            <w:iCs w:val="0"/>
            <w:noProof/>
            <w:sz w:val="22"/>
            <w:szCs w:val="22"/>
          </w:rPr>
          <w:tab/>
        </w:r>
        <w:r w:rsidRPr="00901A65">
          <w:rPr>
            <w:rStyle w:val="Hipercze"/>
            <w:i w:val="0"/>
            <w:noProof/>
            <w:sz w:val="22"/>
            <w:szCs w:val="22"/>
          </w:rPr>
          <w:t>Konwencja o Prawach Osób Niepełnosprawnych</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_Toc217297760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51</w:t>
        </w:r>
        <w:r w:rsidRPr="00901A65">
          <w:rPr>
            <w:i w:val="0"/>
            <w:noProof/>
            <w:webHidden/>
            <w:sz w:val="22"/>
            <w:szCs w:val="22"/>
          </w:rPr>
          <w:fldChar w:fldCharType="end"/>
        </w:r>
      </w:hyperlink>
    </w:p>
    <w:p w14:paraId="3226C34F" w14:textId="2DF51368" w:rsidR="00901A65" w:rsidRPr="00901A65" w:rsidRDefault="00901A65">
      <w:pPr>
        <w:pStyle w:val="Spistreci4"/>
        <w:rPr>
          <w:rFonts w:eastAsiaTheme="minorEastAsia"/>
          <w:i w:val="0"/>
          <w:lang w:eastAsia="pl-PL"/>
        </w:rPr>
      </w:pPr>
      <w:hyperlink w:anchor="_Toc217297761" w:history="1">
        <w:r w:rsidRPr="00901A65">
          <w:rPr>
            <w:rStyle w:val="Hipercze"/>
            <w:i w:val="0"/>
          </w:rPr>
          <w:t>3.5.1</w:t>
        </w:r>
        <w:r w:rsidRPr="00901A65">
          <w:rPr>
            <w:rFonts w:eastAsiaTheme="minorEastAsia"/>
            <w:i w:val="0"/>
            <w:lang w:eastAsia="pl-PL"/>
          </w:rPr>
          <w:tab/>
        </w:r>
        <w:r w:rsidRPr="00901A65">
          <w:rPr>
            <w:rStyle w:val="Hipercze"/>
            <w:i w:val="0"/>
          </w:rPr>
          <w:t>Procedura składania zgłoszeń o podejrzeniu niezgodności z Konwencją o prawach osób z niepełnosprawnościami do Instytucji Zarządzającej FEP 2021-2027</w:t>
        </w:r>
        <w:r w:rsidRPr="00901A65">
          <w:rPr>
            <w:i w:val="0"/>
            <w:webHidden/>
          </w:rPr>
          <w:tab/>
        </w:r>
        <w:r w:rsidRPr="00901A65">
          <w:rPr>
            <w:i w:val="0"/>
            <w:webHidden/>
          </w:rPr>
          <w:fldChar w:fldCharType="begin"/>
        </w:r>
        <w:r w:rsidRPr="00901A65">
          <w:rPr>
            <w:i w:val="0"/>
            <w:webHidden/>
          </w:rPr>
          <w:instrText xml:space="preserve"> PAGEREF _Toc217297761 \h </w:instrText>
        </w:r>
        <w:r w:rsidRPr="00901A65">
          <w:rPr>
            <w:i w:val="0"/>
            <w:webHidden/>
          </w:rPr>
        </w:r>
        <w:r w:rsidRPr="00901A65">
          <w:rPr>
            <w:i w:val="0"/>
            <w:webHidden/>
          </w:rPr>
          <w:fldChar w:fldCharType="separate"/>
        </w:r>
        <w:r w:rsidR="00ED4996">
          <w:rPr>
            <w:i w:val="0"/>
            <w:webHidden/>
          </w:rPr>
          <w:t>52</w:t>
        </w:r>
        <w:r w:rsidRPr="00901A65">
          <w:rPr>
            <w:i w:val="0"/>
            <w:webHidden/>
          </w:rPr>
          <w:fldChar w:fldCharType="end"/>
        </w:r>
      </w:hyperlink>
    </w:p>
    <w:p w14:paraId="141F709D" w14:textId="5C497BBF" w:rsidR="00901A65" w:rsidRPr="00901A65" w:rsidRDefault="00901A65">
      <w:pPr>
        <w:pStyle w:val="Spistreci3"/>
        <w:rPr>
          <w:rFonts w:eastAsiaTheme="minorEastAsia"/>
          <w:i w:val="0"/>
          <w:iCs w:val="0"/>
          <w:noProof/>
          <w:sz w:val="22"/>
          <w:szCs w:val="22"/>
        </w:rPr>
      </w:pPr>
      <w:hyperlink w:anchor="_Toc217297762" w:history="1">
        <w:r w:rsidRPr="00901A65">
          <w:rPr>
            <w:rStyle w:val="Hipercze"/>
            <w:i w:val="0"/>
            <w:noProof/>
            <w:sz w:val="22"/>
            <w:szCs w:val="22"/>
          </w:rPr>
          <w:t>3.6</w:t>
        </w:r>
        <w:r w:rsidRPr="00901A65">
          <w:rPr>
            <w:rFonts w:eastAsiaTheme="minorEastAsia"/>
            <w:i w:val="0"/>
            <w:iCs w:val="0"/>
            <w:noProof/>
            <w:sz w:val="22"/>
            <w:szCs w:val="22"/>
          </w:rPr>
          <w:tab/>
        </w:r>
        <w:r w:rsidRPr="00901A65">
          <w:rPr>
            <w:rStyle w:val="Hipercze"/>
            <w:i w:val="0"/>
            <w:noProof/>
            <w:sz w:val="22"/>
            <w:szCs w:val="22"/>
          </w:rPr>
          <w:t>Zasada zrównoważonego rozwoju, w tym zasada DNSH</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_Toc217297762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53</w:t>
        </w:r>
        <w:r w:rsidRPr="00901A65">
          <w:rPr>
            <w:i w:val="0"/>
            <w:noProof/>
            <w:webHidden/>
            <w:sz w:val="22"/>
            <w:szCs w:val="22"/>
          </w:rPr>
          <w:fldChar w:fldCharType="end"/>
        </w:r>
      </w:hyperlink>
    </w:p>
    <w:p w14:paraId="152FF262" w14:textId="1CAB3E97" w:rsidR="00901A65" w:rsidRPr="00901A65" w:rsidRDefault="00901A65">
      <w:pPr>
        <w:pStyle w:val="Spistreci2"/>
        <w:rPr>
          <w:rFonts w:eastAsiaTheme="minorEastAsia"/>
          <w:sz w:val="22"/>
          <w:szCs w:val="22"/>
        </w:rPr>
      </w:pPr>
      <w:hyperlink w:anchor="_Toc217297763" w:history="1">
        <w:r w:rsidRPr="00901A65">
          <w:rPr>
            <w:rStyle w:val="Hipercze"/>
            <w:sz w:val="22"/>
            <w:szCs w:val="22"/>
          </w:rPr>
          <w:t>4</w:t>
        </w:r>
        <w:r w:rsidRPr="00901A65">
          <w:rPr>
            <w:rFonts w:eastAsiaTheme="minorEastAsia"/>
            <w:sz w:val="22"/>
            <w:szCs w:val="22"/>
          </w:rPr>
          <w:tab/>
        </w:r>
        <w:r w:rsidRPr="00901A65">
          <w:rPr>
            <w:rStyle w:val="Hipercze"/>
            <w:sz w:val="22"/>
            <w:szCs w:val="22"/>
          </w:rPr>
          <w:t>Ogólne zasady dotyczące realizacji projektów w naborze</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_Toc217297763 \h </w:instrText>
        </w:r>
        <w:r w:rsidRPr="00901A65">
          <w:rPr>
            <w:webHidden/>
            <w:sz w:val="22"/>
            <w:szCs w:val="22"/>
          </w:rPr>
        </w:r>
        <w:r w:rsidRPr="00901A65">
          <w:rPr>
            <w:webHidden/>
            <w:sz w:val="22"/>
            <w:szCs w:val="22"/>
          </w:rPr>
          <w:fldChar w:fldCharType="separate"/>
        </w:r>
        <w:r w:rsidR="00ED4996">
          <w:rPr>
            <w:webHidden/>
            <w:sz w:val="22"/>
            <w:szCs w:val="22"/>
          </w:rPr>
          <w:t>54</w:t>
        </w:r>
        <w:r w:rsidRPr="00901A65">
          <w:rPr>
            <w:webHidden/>
            <w:sz w:val="22"/>
            <w:szCs w:val="22"/>
          </w:rPr>
          <w:fldChar w:fldCharType="end"/>
        </w:r>
      </w:hyperlink>
    </w:p>
    <w:p w14:paraId="6B7247AE" w14:textId="65FFC7CB" w:rsidR="00901A65" w:rsidRPr="00901A65" w:rsidRDefault="00901A65">
      <w:pPr>
        <w:pStyle w:val="Spistreci3"/>
        <w:rPr>
          <w:rFonts w:eastAsiaTheme="minorEastAsia"/>
          <w:i w:val="0"/>
          <w:iCs w:val="0"/>
          <w:noProof/>
          <w:sz w:val="22"/>
          <w:szCs w:val="22"/>
        </w:rPr>
      </w:pPr>
      <w:hyperlink w:anchor="_Toc217297764" w:history="1">
        <w:r w:rsidRPr="00901A65">
          <w:rPr>
            <w:rStyle w:val="Hipercze"/>
            <w:i w:val="0"/>
            <w:noProof/>
            <w:sz w:val="22"/>
            <w:szCs w:val="22"/>
          </w:rPr>
          <w:t>4.1</w:t>
        </w:r>
        <w:r w:rsidRPr="00901A65">
          <w:rPr>
            <w:rFonts w:eastAsiaTheme="minorEastAsia"/>
            <w:i w:val="0"/>
            <w:iCs w:val="0"/>
            <w:noProof/>
            <w:sz w:val="22"/>
            <w:szCs w:val="22"/>
          </w:rPr>
          <w:tab/>
        </w:r>
        <w:r w:rsidRPr="00901A65">
          <w:rPr>
            <w:rStyle w:val="Hipercze"/>
            <w:i w:val="0"/>
            <w:noProof/>
            <w:sz w:val="22"/>
            <w:szCs w:val="22"/>
          </w:rPr>
          <w:t>Partnerstwo w projekcie</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_Toc217297764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54</w:t>
        </w:r>
        <w:r w:rsidRPr="00901A65">
          <w:rPr>
            <w:i w:val="0"/>
            <w:noProof/>
            <w:webHidden/>
            <w:sz w:val="22"/>
            <w:szCs w:val="22"/>
          </w:rPr>
          <w:fldChar w:fldCharType="end"/>
        </w:r>
      </w:hyperlink>
    </w:p>
    <w:p w14:paraId="1A34D340" w14:textId="4AE31BA5" w:rsidR="00901A65" w:rsidRPr="00901A65" w:rsidRDefault="00901A65">
      <w:pPr>
        <w:pStyle w:val="Spistreci3"/>
        <w:rPr>
          <w:rFonts w:eastAsiaTheme="minorEastAsia"/>
          <w:i w:val="0"/>
          <w:iCs w:val="0"/>
          <w:noProof/>
          <w:sz w:val="22"/>
          <w:szCs w:val="22"/>
        </w:rPr>
      </w:pPr>
      <w:hyperlink w:anchor="_Toc217297765" w:history="1">
        <w:r w:rsidRPr="00901A65">
          <w:rPr>
            <w:rStyle w:val="Hipercze"/>
            <w:i w:val="0"/>
            <w:noProof/>
            <w:sz w:val="22"/>
            <w:szCs w:val="22"/>
          </w:rPr>
          <w:t>4.2</w:t>
        </w:r>
        <w:r w:rsidRPr="00901A65">
          <w:rPr>
            <w:rFonts w:eastAsiaTheme="minorEastAsia"/>
            <w:i w:val="0"/>
            <w:iCs w:val="0"/>
            <w:noProof/>
            <w:sz w:val="22"/>
            <w:szCs w:val="22"/>
          </w:rPr>
          <w:tab/>
        </w:r>
        <w:r w:rsidRPr="00901A65">
          <w:rPr>
            <w:rStyle w:val="Hipercze"/>
            <w:i w:val="0"/>
            <w:noProof/>
            <w:sz w:val="22"/>
            <w:szCs w:val="22"/>
          </w:rPr>
          <w:t>Specyficzne warunki rozliczania wydatków</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_Toc217297765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55</w:t>
        </w:r>
        <w:r w:rsidRPr="00901A65">
          <w:rPr>
            <w:i w:val="0"/>
            <w:noProof/>
            <w:webHidden/>
            <w:sz w:val="22"/>
            <w:szCs w:val="22"/>
          </w:rPr>
          <w:fldChar w:fldCharType="end"/>
        </w:r>
      </w:hyperlink>
    </w:p>
    <w:p w14:paraId="77990D99" w14:textId="2B187F58" w:rsidR="00901A65" w:rsidRPr="00901A65" w:rsidRDefault="00901A65">
      <w:pPr>
        <w:pStyle w:val="Spistreci4"/>
        <w:rPr>
          <w:rFonts w:eastAsiaTheme="minorEastAsia"/>
          <w:i w:val="0"/>
          <w:lang w:eastAsia="pl-PL"/>
        </w:rPr>
      </w:pPr>
      <w:hyperlink w:anchor="_Toc217297766" w:history="1">
        <w:r w:rsidRPr="00901A65">
          <w:rPr>
            <w:rStyle w:val="Hipercze"/>
            <w:i w:val="0"/>
          </w:rPr>
          <w:t>4.2.1</w:t>
        </w:r>
        <w:r w:rsidRPr="00901A65">
          <w:rPr>
            <w:rFonts w:eastAsiaTheme="minorEastAsia"/>
            <w:i w:val="0"/>
            <w:lang w:eastAsia="pl-PL"/>
          </w:rPr>
          <w:tab/>
        </w:r>
        <w:r w:rsidRPr="00901A65">
          <w:rPr>
            <w:rStyle w:val="Hipercze"/>
            <w:i w:val="0"/>
          </w:rPr>
          <w:t>Taryfikator towarów i usług</w:t>
        </w:r>
        <w:r w:rsidRPr="00901A65">
          <w:rPr>
            <w:i w:val="0"/>
            <w:webHidden/>
          </w:rPr>
          <w:tab/>
        </w:r>
        <w:r w:rsidRPr="00901A65">
          <w:rPr>
            <w:i w:val="0"/>
            <w:webHidden/>
          </w:rPr>
          <w:fldChar w:fldCharType="begin"/>
        </w:r>
        <w:r w:rsidRPr="00901A65">
          <w:rPr>
            <w:i w:val="0"/>
            <w:webHidden/>
          </w:rPr>
          <w:instrText xml:space="preserve"> PAGEREF _Toc217297766 \h </w:instrText>
        </w:r>
        <w:r w:rsidRPr="00901A65">
          <w:rPr>
            <w:i w:val="0"/>
            <w:webHidden/>
          </w:rPr>
        </w:r>
        <w:r w:rsidRPr="00901A65">
          <w:rPr>
            <w:i w:val="0"/>
            <w:webHidden/>
          </w:rPr>
          <w:fldChar w:fldCharType="separate"/>
        </w:r>
        <w:r w:rsidR="00ED4996">
          <w:rPr>
            <w:i w:val="0"/>
            <w:webHidden/>
          </w:rPr>
          <w:t>56</w:t>
        </w:r>
        <w:r w:rsidRPr="00901A65">
          <w:rPr>
            <w:i w:val="0"/>
            <w:webHidden/>
          </w:rPr>
          <w:fldChar w:fldCharType="end"/>
        </w:r>
      </w:hyperlink>
    </w:p>
    <w:p w14:paraId="45AB8E22" w14:textId="79BD037F" w:rsidR="00901A65" w:rsidRPr="00901A65" w:rsidRDefault="00901A65">
      <w:pPr>
        <w:pStyle w:val="Spistreci4"/>
        <w:rPr>
          <w:rFonts w:eastAsiaTheme="minorEastAsia"/>
          <w:i w:val="0"/>
          <w:lang w:eastAsia="pl-PL"/>
        </w:rPr>
      </w:pPr>
      <w:hyperlink w:anchor="_Toc217297767" w:history="1">
        <w:r w:rsidRPr="00901A65">
          <w:rPr>
            <w:rStyle w:val="Hipercze"/>
            <w:i w:val="0"/>
          </w:rPr>
          <w:t>4.2.2</w:t>
        </w:r>
        <w:r w:rsidRPr="00901A65">
          <w:rPr>
            <w:rFonts w:eastAsiaTheme="minorEastAsia"/>
            <w:i w:val="0"/>
            <w:lang w:eastAsia="pl-PL"/>
          </w:rPr>
          <w:tab/>
        </w:r>
        <w:r w:rsidRPr="00901A65">
          <w:rPr>
            <w:rStyle w:val="Hipercze"/>
            <w:i w:val="0"/>
          </w:rPr>
          <w:t>Ocena kwalifikowalności wydatków</w:t>
        </w:r>
        <w:r w:rsidRPr="00901A65">
          <w:rPr>
            <w:i w:val="0"/>
            <w:webHidden/>
          </w:rPr>
          <w:tab/>
        </w:r>
        <w:r w:rsidRPr="00901A65">
          <w:rPr>
            <w:i w:val="0"/>
            <w:webHidden/>
          </w:rPr>
          <w:fldChar w:fldCharType="begin"/>
        </w:r>
        <w:r w:rsidRPr="00901A65">
          <w:rPr>
            <w:i w:val="0"/>
            <w:webHidden/>
          </w:rPr>
          <w:instrText xml:space="preserve"> PAGEREF _Toc217297767 \h </w:instrText>
        </w:r>
        <w:r w:rsidRPr="00901A65">
          <w:rPr>
            <w:i w:val="0"/>
            <w:webHidden/>
          </w:rPr>
        </w:r>
        <w:r w:rsidRPr="00901A65">
          <w:rPr>
            <w:i w:val="0"/>
            <w:webHidden/>
          </w:rPr>
          <w:fldChar w:fldCharType="separate"/>
        </w:r>
        <w:r w:rsidR="00ED4996">
          <w:rPr>
            <w:i w:val="0"/>
            <w:webHidden/>
          </w:rPr>
          <w:t>56</w:t>
        </w:r>
        <w:r w:rsidRPr="00901A65">
          <w:rPr>
            <w:i w:val="0"/>
            <w:webHidden/>
          </w:rPr>
          <w:fldChar w:fldCharType="end"/>
        </w:r>
      </w:hyperlink>
    </w:p>
    <w:p w14:paraId="61788963" w14:textId="10F9077B" w:rsidR="00901A65" w:rsidRPr="00901A65" w:rsidRDefault="00901A65">
      <w:pPr>
        <w:pStyle w:val="Spistreci4"/>
        <w:rPr>
          <w:rFonts w:eastAsiaTheme="minorEastAsia"/>
          <w:i w:val="0"/>
          <w:lang w:eastAsia="pl-PL"/>
        </w:rPr>
      </w:pPr>
      <w:hyperlink w:anchor="_Toc217297768" w:history="1">
        <w:r w:rsidRPr="00901A65">
          <w:rPr>
            <w:rStyle w:val="Hipercze"/>
            <w:i w:val="0"/>
          </w:rPr>
          <w:t>4.2.3</w:t>
        </w:r>
        <w:r w:rsidRPr="00901A65">
          <w:rPr>
            <w:rFonts w:eastAsiaTheme="minorEastAsia"/>
            <w:i w:val="0"/>
            <w:lang w:eastAsia="pl-PL"/>
          </w:rPr>
          <w:tab/>
        </w:r>
        <w:r w:rsidRPr="00901A65">
          <w:rPr>
            <w:rStyle w:val="Hipercze"/>
            <w:i w:val="0"/>
          </w:rPr>
          <w:t>Cross-financing</w:t>
        </w:r>
        <w:r w:rsidRPr="00901A65">
          <w:rPr>
            <w:i w:val="0"/>
            <w:webHidden/>
          </w:rPr>
          <w:tab/>
        </w:r>
        <w:r w:rsidRPr="00901A65">
          <w:rPr>
            <w:i w:val="0"/>
            <w:webHidden/>
          </w:rPr>
          <w:fldChar w:fldCharType="begin"/>
        </w:r>
        <w:r w:rsidRPr="00901A65">
          <w:rPr>
            <w:i w:val="0"/>
            <w:webHidden/>
          </w:rPr>
          <w:instrText xml:space="preserve"> PAGEREF _Toc217297768 \h </w:instrText>
        </w:r>
        <w:r w:rsidRPr="00901A65">
          <w:rPr>
            <w:i w:val="0"/>
            <w:webHidden/>
          </w:rPr>
        </w:r>
        <w:r w:rsidRPr="00901A65">
          <w:rPr>
            <w:i w:val="0"/>
            <w:webHidden/>
          </w:rPr>
          <w:fldChar w:fldCharType="separate"/>
        </w:r>
        <w:r w:rsidR="00ED4996">
          <w:rPr>
            <w:i w:val="0"/>
            <w:webHidden/>
          </w:rPr>
          <w:t>56</w:t>
        </w:r>
        <w:r w:rsidRPr="00901A65">
          <w:rPr>
            <w:i w:val="0"/>
            <w:webHidden/>
          </w:rPr>
          <w:fldChar w:fldCharType="end"/>
        </w:r>
      </w:hyperlink>
    </w:p>
    <w:p w14:paraId="683B8F67" w14:textId="7D0599B5" w:rsidR="00901A65" w:rsidRPr="00901A65" w:rsidRDefault="00901A65">
      <w:pPr>
        <w:pStyle w:val="Spistreci4"/>
        <w:rPr>
          <w:rFonts w:eastAsiaTheme="minorEastAsia"/>
          <w:i w:val="0"/>
          <w:lang w:eastAsia="pl-PL"/>
        </w:rPr>
      </w:pPr>
      <w:hyperlink w:anchor="_Toc217297769" w:history="1">
        <w:r w:rsidRPr="00901A65">
          <w:rPr>
            <w:rStyle w:val="Hipercze"/>
            <w:i w:val="0"/>
          </w:rPr>
          <w:t>4.2.4</w:t>
        </w:r>
        <w:r w:rsidRPr="00901A65">
          <w:rPr>
            <w:rFonts w:eastAsiaTheme="minorEastAsia"/>
            <w:i w:val="0"/>
            <w:lang w:eastAsia="pl-PL"/>
          </w:rPr>
          <w:tab/>
        </w:r>
        <w:r w:rsidRPr="00901A65">
          <w:rPr>
            <w:rStyle w:val="Hipercze"/>
            <w:i w:val="0"/>
          </w:rPr>
          <w:t>Uproszczone metody rozliczania wydatków</w:t>
        </w:r>
        <w:r w:rsidRPr="00901A65">
          <w:rPr>
            <w:i w:val="0"/>
            <w:webHidden/>
          </w:rPr>
          <w:tab/>
        </w:r>
        <w:r w:rsidRPr="00901A65">
          <w:rPr>
            <w:i w:val="0"/>
            <w:webHidden/>
          </w:rPr>
          <w:fldChar w:fldCharType="begin"/>
        </w:r>
        <w:r w:rsidRPr="00901A65">
          <w:rPr>
            <w:i w:val="0"/>
            <w:webHidden/>
          </w:rPr>
          <w:instrText xml:space="preserve"> PAGEREF _Toc217297769 \h </w:instrText>
        </w:r>
        <w:r w:rsidRPr="00901A65">
          <w:rPr>
            <w:i w:val="0"/>
            <w:webHidden/>
          </w:rPr>
        </w:r>
        <w:r w:rsidRPr="00901A65">
          <w:rPr>
            <w:i w:val="0"/>
            <w:webHidden/>
          </w:rPr>
          <w:fldChar w:fldCharType="separate"/>
        </w:r>
        <w:r w:rsidR="00ED4996">
          <w:rPr>
            <w:i w:val="0"/>
            <w:webHidden/>
          </w:rPr>
          <w:t>56</w:t>
        </w:r>
        <w:r w:rsidRPr="00901A65">
          <w:rPr>
            <w:i w:val="0"/>
            <w:webHidden/>
          </w:rPr>
          <w:fldChar w:fldCharType="end"/>
        </w:r>
      </w:hyperlink>
    </w:p>
    <w:p w14:paraId="4FF94699" w14:textId="5EC497D1" w:rsidR="00901A65" w:rsidRPr="00901A65" w:rsidRDefault="00901A65">
      <w:pPr>
        <w:pStyle w:val="Spistreci4"/>
        <w:rPr>
          <w:rFonts w:eastAsiaTheme="minorEastAsia"/>
          <w:i w:val="0"/>
          <w:lang w:eastAsia="pl-PL"/>
        </w:rPr>
      </w:pPr>
      <w:hyperlink w:anchor="_Toc217297770" w:history="1">
        <w:r w:rsidRPr="00901A65">
          <w:rPr>
            <w:rStyle w:val="Hipercze"/>
            <w:i w:val="0"/>
          </w:rPr>
          <w:t>4.2.5</w:t>
        </w:r>
        <w:r w:rsidRPr="00901A65">
          <w:rPr>
            <w:rFonts w:eastAsiaTheme="minorEastAsia"/>
            <w:i w:val="0"/>
            <w:lang w:eastAsia="pl-PL"/>
          </w:rPr>
          <w:tab/>
        </w:r>
        <w:r w:rsidRPr="00901A65">
          <w:rPr>
            <w:rStyle w:val="Hipercze"/>
            <w:i w:val="0"/>
          </w:rPr>
          <w:t>Podatek od towarów i usług (VAT)</w:t>
        </w:r>
        <w:r w:rsidRPr="00901A65">
          <w:rPr>
            <w:i w:val="0"/>
            <w:webHidden/>
          </w:rPr>
          <w:tab/>
        </w:r>
        <w:r w:rsidRPr="00901A65">
          <w:rPr>
            <w:i w:val="0"/>
            <w:webHidden/>
          </w:rPr>
          <w:fldChar w:fldCharType="begin"/>
        </w:r>
        <w:r w:rsidRPr="00901A65">
          <w:rPr>
            <w:i w:val="0"/>
            <w:webHidden/>
          </w:rPr>
          <w:instrText xml:space="preserve"> PAGEREF _Toc217297770 \h </w:instrText>
        </w:r>
        <w:r w:rsidRPr="00901A65">
          <w:rPr>
            <w:i w:val="0"/>
            <w:webHidden/>
          </w:rPr>
        </w:r>
        <w:r w:rsidRPr="00901A65">
          <w:rPr>
            <w:i w:val="0"/>
            <w:webHidden/>
          </w:rPr>
          <w:fldChar w:fldCharType="separate"/>
        </w:r>
        <w:r w:rsidR="00ED4996">
          <w:rPr>
            <w:i w:val="0"/>
            <w:webHidden/>
          </w:rPr>
          <w:t>57</w:t>
        </w:r>
        <w:r w:rsidRPr="00901A65">
          <w:rPr>
            <w:i w:val="0"/>
            <w:webHidden/>
          </w:rPr>
          <w:fldChar w:fldCharType="end"/>
        </w:r>
      </w:hyperlink>
    </w:p>
    <w:p w14:paraId="29162FCE" w14:textId="40335EEF" w:rsidR="00901A65" w:rsidRPr="00901A65" w:rsidRDefault="00901A65">
      <w:pPr>
        <w:pStyle w:val="Spistreci4"/>
        <w:rPr>
          <w:rFonts w:eastAsiaTheme="minorEastAsia"/>
          <w:i w:val="0"/>
          <w:lang w:eastAsia="pl-PL"/>
        </w:rPr>
      </w:pPr>
      <w:hyperlink w:anchor="_Toc217297771" w:history="1">
        <w:r w:rsidRPr="00901A65">
          <w:rPr>
            <w:rStyle w:val="Hipercze"/>
            <w:i w:val="0"/>
          </w:rPr>
          <w:t>4.2.6</w:t>
        </w:r>
        <w:r w:rsidRPr="00901A65">
          <w:rPr>
            <w:rFonts w:eastAsiaTheme="minorEastAsia"/>
            <w:i w:val="0"/>
            <w:lang w:eastAsia="pl-PL"/>
          </w:rPr>
          <w:tab/>
        </w:r>
        <w:r w:rsidRPr="00901A65">
          <w:rPr>
            <w:rStyle w:val="Hipercze"/>
            <w:i w:val="0"/>
          </w:rPr>
          <w:t>Dostępność</w:t>
        </w:r>
        <w:r w:rsidRPr="00901A65">
          <w:rPr>
            <w:i w:val="0"/>
            <w:webHidden/>
          </w:rPr>
          <w:tab/>
        </w:r>
        <w:r w:rsidRPr="00901A65">
          <w:rPr>
            <w:i w:val="0"/>
            <w:webHidden/>
          </w:rPr>
          <w:fldChar w:fldCharType="begin"/>
        </w:r>
        <w:r w:rsidRPr="00901A65">
          <w:rPr>
            <w:i w:val="0"/>
            <w:webHidden/>
          </w:rPr>
          <w:instrText xml:space="preserve"> PAGEREF _Toc217297771 \h </w:instrText>
        </w:r>
        <w:r w:rsidRPr="00901A65">
          <w:rPr>
            <w:i w:val="0"/>
            <w:webHidden/>
          </w:rPr>
        </w:r>
        <w:r w:rsidRPr="00901A65">
          <w:rPr>
            <w:i w:val="0"/>
            <w:webHidden/>
          </w:rPr>
          <w:fldChar w:fldCharType="separate"/>
        </w:r>
        <w:r w:rsidR="00ED4996">
          <w:rPr>
            <w:i w:val="0"/>
            <w:webHidden/>
          </w:rPr>
          <w:t>57</w:t>
        </w:r>
        <w:r w:rsidRPr="00901A65">
          <w:rPr>
            <w:i w:val="0"/>
            <w:webHidden/>
          </w:rPr>
          <w:fldChar w:fldCharType="end"/>
        </w:r>
      </w:hyperlink>
    </w:p>
    <w:p w14:paraId="5334AB9B" w14:textId="28A8DF83" w:rsidR="00901A65" w:rsidRPr="00901A65" w:rsidRDefault="00901A65">
      <w:pPr>
        <w:pStyle w:val="Spistreci4"/>
        <w:rPr>
          <w:rFonts w:eastAsiaTheme="minorEastAsia"/>
          <w:i w:val="0"/>
          <w:lang w:eastAsia="pl-PL"/>
        </w:rPr>
      </w:pPr>
      <w:hyperlink w:anchor="_Toc217297772" w:history="1">
        <w:r w:rsidRPr="00901A65">
          <w:rPr>
            <w:rStyle w:val="Hipercze"/>
            <w:i w:val="0"/>
          </w:rPr>
          <w:t>4.2.7</w:t>
        </w:r>
        <w:r w:rsidRPr="00901A65">
          <w:rPr>
            <w:rFonts w:eastAsiaTheme="minorEastAsia"/>
            <w:i w:val="0"/>
            <w:lang w:eastAsia="pl-PL"/>
          </w:rPr>
          <w:tab/>
        </w:r>
        <w:r w:rsidRPr="00901A65">
          <w:rPr>
            <w:rStyle w:val="Hipercze"/>
            <w:i w:val="0"/>
          </w:rPr>
          <w:t>Pomoc publiczna/ pomoc de minimis</w:t>
        </w:r>
        <w:r w:rsidRPr="00901A65">
          <w:rPr>
            <w:i w:val="0"/>
            <w:webHidden/>
          </w:rPr>
          <w:tab/>
        </w:r>
        <w:r w:rsidRPr="00901A65">
          <w:rPr>
            <w:i w:val="0"/>
            <w:webHidden/>
          </w:rPr>
          <w:fldChar w:fldCharType="begin"/>
        </w:r>
        <w:r w:rsidRPr="00901A65">
          <w:rPr>
            <w:i w:val="0"/>
            <w:webHidden/>
          </w:rPr>
          <w:instrText xml:space="preserve"> PAGEREF _Toc217297772 \h </w:instrText>
        </w:r>
        <w:r w:rsidRPr="00901A65">
          <w:rPr>
            <w:i w:val="0"/>
            <w:webHidden/>
          </w:rPr>
        </w:r>
        <w:r w:rsidRPr="00901A65">
          <w:rPr>
            <w:i w:val="0"/>
            <w:webHidden/>
          </w:rPr>
          <w:fldChar w:fldCharType="separate"/>
        </w:r>
        <w:r w:rsidR="00ED4996">
          <w:rPr>
            <w:i w:val="0"/>
            <w:webHidden/>
          </w:rPr>
          <w:t>57</w:t>
        </w:r>
        <w:r w:rsidRPr="00901A65">
          <w:rPr>
            <w:i w:val="0"/>
            <w:webHidden/>
          </w:rPr>
          <w:fldChar w:fldCharType="end"/>
        </w:r>
      </w:hyperlink>
    </w:p>
    <w:p w14:paraId="26A834DF" w14:textId="4229B659" w:rsidR="00901A65" w:rsidRPr="00901A65" w:rsidRDefault="00901A65">
      <w:pPr>
        <w:pStyle w:val="Spistreci4"/>
        <w:rPr>
          <w:rFonts w:eastAsiaTheme="minorEastAsia"/>
          <w:i w:val="0"/>
          <w:lang w:eastAsia="pl-PL"/>
        </w:rPr>
      </w:pPr>
      <w:hyperlink w:anchor="_Toc217297773" w:history="1">
        <w:r w:rsidRPr="00901A65">
          <w:rPr>
            <w:rStyle w:val="Hipercze"/>
            <w:i w:val="0"/>
          </w:rPr>
          <w:t>4.2.8</w:t>
        </w:r>
        <w:r w:rsidRPr="00901A65">
          <w:rPr>
            <w:rFonts w:eastAsiaTheme="minorEastAsia"/>
            <w:i w:val="0"/>
            <w:lang w:eastAsia="pl-PL"/>
          </w:rPr>
          <w:tab/>
        </w:r>
        <w:r w:rsidRPr="00901A65">
          <w:rPr>
            <w:rStyle w:val="Hipercze"/>
            <w:i w:val="0"/>
          </w:rPr>
          <w:t>Trwałość projektu</w:t>
        </w:r>
        <w:r w:rsidRPr="00901A65">
          <w:rPr>
            <w:i w:val="0"/>
            <w:webHidden/>
          </w:rPr>
          <w:tab/>
        </w:r>
        <w:r w:rsidRPr="00901A65">
          <w:rPr>
            <w:i w:val="0"/>
            <w:webHidden/>
          </w:rPr>
          <w:fldChar w:fldCharType="begin"/>
        </w:r>
        <w:r w:rsidRPr="00901A65">
          <w:rPr>
            <w:i w:val="0"/>
            <w:webHidden/>
          </w:rPr>
          <w:instrText xml:space="preserve"> PAGEREF _Toc217297773 \h </w:instrText>
        </w:r>
        <w:r w:rsidRPr="00901A65">
          <w:rPr>
            <w:i w:val="0"/>
            <w:webHidden/>
          </w:rPr>
        </w:r>
        <w:r w:rsidRPr="00901A65">
          <w:rPr>
            <w:i w:val="0"/>
            <w:webHidden/>
          </w:rPr>
          <w:fldChar w:fldCharType="separate"/>
        </w:r>
        <w:r w:rsidR="00ED4996">
          <w:rPr>
            <w:i w:val="0"/>
            <w:webHidden/>
          </w:rPr>
          <w:t>58</w:t>
        </w:r>
        <w:r w:rsidRPr="00901A65">
          <w:rPr>
            <w:i w:val="0"/>
            <w:webHidden/>
          </w:rPr>
          <w:fldChar w:fldCharType="end"/>
        </w:r>
      </w:hyperlink>
    </w:p>
    <w:p w14:paraId="1E012781" w14:textId="603EEF5C" w:rsidR="00901A65" w:rsidRPr="00901A65" w:rsidRDefault="00901A65">
      <w:pPr>
        <w:pStyle w:val="Spistreci3"/>
        <w:rPr>
          <w:rFonts w:eastAsiaTheme="minorEastAsia"/>
          <w:i w:val="0"/>
          <w:iCs w:val="0"/>
          <w:noProof/>
          <w:sz w:val="22"/>
          <w:szCs w:val="22"/>
        </w:rPr>
      </w:pPr>
      <w:hyperlink w:anchor="_Toc217297774" w:history="1">
        <w:r w:rsidRPr="00901A65">
          <w:rPr>
            <w:rStyle w:val="Hipercze"/>
            <w:i w:val="0"/>
            <w:noProof/>
            <w:sz w:val="22"/>
            <w:szCs w:val="22"/>
          </w:rPr>
          <w:t>4.3</w:t>
        </w:r>
        <w:r w:rsidRPr="00901A65">
          <w:rPr>
            <w:rFonts w:eastAsiaTheme="minorEastAsia"/>
            <w:i w:val="0"/>
            <w:iCs w:val="0"/>
            <w:noProof/>
            <w:sz w:val="22"/>
            <w:szCs w:val="22"/>
          </w:rPr>
          <w:tab/>
        </w:r>
        <w:r w:rsidRPr="00901A65">
          <w:rPr>
            <w:rStyle w:val="Hipercze"/>
            <w:i w:val="0"/>
            <w:noProof/>
            <w:sz w:val="22"/>
            <w:szCs w:val="22"/>
          </w:rPr>
          <w:t>Zamówienia</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_Toc217297774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58</w:t>
        </w:r>
        <w:r w:rsidRPr="00901A65">
          <w:rPr>
            <w:i w:val="0"/>
            <w:noProof/>
            <w:webHidden/>
            <w:sz w:val="22"/>
            <w:szCs w:val="22"/>
          </w:rPr>
          <w:fldChar w:fldCharType="end"/>
        </w:r>
      </w:hyperlink>
    </w:p>
    <w:p w14:paraId="2D554732" w14:textId="436D9C02" w:rsidR="00901A65" w:rsidRPr="00901A65" w:rsidRDefault="00901A65">
      <w:pPr>
        <w:pStyle w:val="Spistreci3"/>
        <w:rPr>
          <w:rFonts w:eastAsiaTheme="minorEastAsia"/>
          <w:i w:val="0"/>
          <w:iCs w:val="0"/>
          <w:noProof/>
          <w:sz w:val="22"/>
          <w:szCs w:val="22"/>
        </w:rPr>
      </w:pPr>
      <w:hyperlink w:anchor="_Toc217297775" w:history="1">
        <w:r w:rsidRPr="00901A65">
          <w:rPr>
            <w:rStyle w:val="Hipercze"/>
            <w:i w:val="0"/>
            <w:noProof/>
            <w:sz w:val="22"/>
            <w:szCs w:val="22"/>
          </w:rPr>
          <w:t>4.4</w:t>
        </w:r>
        <w:r w:rsidRPr="00901A65">
          <w:rPr>
            <w:rFonts w:eastAsiaTheme="minorEastAsia"/>
            <w:i w:val="0"/>
            <w:iCs w:val="0"/>
            <w:noProof/>
            <w:sz w:val="22"/>
            <w:szCs w:val="22"/>
          </w:rPr>
          <w:tab/>
        </w:r>
        <w:r w:rsidRPr="00901A65">
          <w:rPr>
            <w:rStyle w:val="Hipercze"/>
            <w:i w:val="0"/>
            <w:noProof/>
            <w:sz w:val="22"/>
            <w:szCs w:val="22"/>
          </w:rPr>
          <w:t>Informacja i promocja</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_Toc217297775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59</w:t>
        </w:r>
        <w:r w:rsidRPr="00901A65">
          <w:rPr>
            <w:i w:val="0"/>
            <w:noProof/>
            <w:webHidden/>
            <w:sz w:val="22"/>
            <w:szCs w:val="22"/>
          </w:rPr>
          <w:fldChar w:fldCharType="end"/>
        </w:r>
      </w:hyperlink>
    </w:p>
    <w:p w14:paraId="3B992002" w14:textId="242A91F4" w:rsidR="00901A65" w:rsidRPr="00901A65" w:rsidRDefault="00901A65">
      <w:pPr>
        <w:pStyle w:val="Spistreci2"/>
        <w:rPr>
          <w:rFonts w:eastAsiaTheme="minorEastAsia"/>
          <w:sz w:val="22"/>
          <w:szCs w:val="22"/>
        </w:rPr>
      </w:pPr>
      <w:hyperlink w:anchor="_Toc217297776" w:history="1">
        <w:r w:rsidRPr="00901A65">
          <w:rPr>
            <w:rStyle w:val="Hipercze"/>
            <w:sz w:val="22"/>
            <w:szCs w:val="22"/>
          </w:rPr>
          <w:t>5</w:t>
        </w:r>
        <w:r w:rsidRPr="00901A65">
          <w:rPr>
            <w:rFonts w:eastAsiaTheme="minorEastAsia"/>
            <w:sz w:val="22"/>
            <w:szCs w:val="22"/>
          </w:rPr>
          <w:tab/>
        </w:r>
        <w:r w:rsidRPr="00901A65">
          <w:rPr>
            <w:rStyle w:val="Hipercze"/>
            <w:sz w:val="22"/>
            <w:szCs w:val="22"/>
          </w:rPr>
          <w:t>Ocena projektów</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_Toc217297776 \h </w:instrText>
        </w:r>
        <w:r w:rsidRPr="00901A65">
          <w:rPr>
            <w:webHidden/>
            <w:sz w:val="22"/>
            <w:szCs w:val="22"/>
          </w:rPr>
        </w:r>
        <w:r w:rsidRPr="00901A65">
          <w:rPr>
            <w:webHidden/>
            <w:sz w:val="22"/>
            <w:szCs w:val="22"/>
          </w:rPr>
          <w:fldChar w:fldCharType="separate"/>
        </w:r>
        <w:r w:rsidR="00ED4996">
          <w:rPr>
            <w:webHidden/>
            <w:sz w:val="22"/>
            <w:szCs w:val="22"/>
          </w:rPr>
          <w:t>59</w:t>
        </w:r>
        <w:r w:rsidRPr="00901A65">
          <w:rPr>
            <w:webHidden/>
            <w:sz w:val="22"/>
            <w:szCs w:val="22"/>
          </w:rPr>
          <w:fldChar w:fldCharType="end"/>
        </w:r>
      </w:hyperlink>
    </w:p>
    <w:p w14:paraId="7C6DB434" w14:textId="4F764753" w:rsidR="00901A65" w:rsidRPr="00901A65" w:rsidRDefault="00901A65">
      <w:pPr>
        <w:pStyle w:val="Spistreci3"/>
        <w:rPr>
          <w:rFonts w:eastAsiaTheme="minorEastAsia"/>
          <w:i w:val="0"/>
          <w:iCs w:val="0"/>
          <w:noProof/>
          <w:sz w:val="22"/>
          <w:szCs w:val="22"/>
        </w:rPr>
      </w:pPr>
      <w:hyperlink w:anchor="_Toc217297777" w:history="1">
        <w:r w:rsidRPr="00901A65">
          <w:rPr>
            <w:rStyle w:val="Hipercze"/>
            <w:i w:val="0"/>
            <w:noProof/>
            <w:sz w:val="22"/>
            <w:szCs w:val="22"/>
          </w:rPr>
          <w:t>5.1</w:t>
        </w:r>
        <w:r w:rsidRPr="00901A65">
          <w:rPr>
            <w:rFonts w:eastAsiaTheme="minorEastAsia"/>
            <w:i w:val="0"/>
            <w:iCs w:val="0"/>
            <w:noProof/>
            <w:sz w:val="22"/>
            <w:szCs w:val="22"/>
          </w:rPr>
          <w:tab/>
        </w:r>
        <w:r w:rsidRPr="00901A65">
          <w:rPr>
            <w:rStyle w:val="Hipercze"/>
            <w:i w:val="0"/>
            <w:noProof/>
            <w:sz w:val="22"/>
            <w:szCs w:val="22"/>
          </w:rPr>
          <w:t>Ogólne zasady oceny</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_Toc217297777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59</w:t>
        </w:r>
        <w:r w:rsidRPr="00901A65">
          <w:rPr>
            <w:i w:val="0"/>
            <w:noProof/>
            <w:webHidden/>
            <w:sz w:val="22"/>
            <w:szCs w:val="22"/>
          </w:rPr>
          <w:fldChar w:fldCharType="end"/>
        </w:r>
      </w:hyperlink>
    </w:p>
    <w:p w14:paraId="17A73A09" w14:textId="6672440F" w:rsidR="00901A65" w:rsidRPr="00901A65" w:rsidRDefault="00901A65">
      <w:pPr>
        <w:pStyle w:val="Spistreci3"/>
        <w:rPr>
          <w:rFonts w:eastAsiaTheme="minorEastAsia"/>
          <w:i w:val="0"/>
          <w:iCs w:val="0"/>
          <w:noProof/>
          <w:sz w:val="22"/>
          <w:szCs w:val="22"/>
        </w:rPr>
      </w:pPr>
      <w:hyperlink w:anchor="_Toc217297778" w:history="1">
        <w:r w:rsidRPr="00901A65">
          <w:rPr>
            <w:rStyle w:val="Hipercze"/>
            <w:i w:val="0"/>
            <w:noProof/>
            <w:sz w:val="22"/>
            <w:szCs w:val="22"/>
          </w:rPr>
          <w:t>5.2</w:t>
        </w:r>
        <w:r w:rsidRPr="00901A65">
          <w:rPr>
            <w:rFonts w:eastAsiaTheme="minorEastAsia"/>
            <w:i w:val="0"/>
            <w:iCs w:val="0"/>
            <w:noProof/>
            <w:sz w:val="22"/>
            <w:szCs w:val="22"/>
          </w:rPr>
          <w:tab/>
        </w:r>
        <w:r w:rsidRPr="00901A65">
          <w:rPr>
            <w:rStyle w:val="Hipercze"/>
            <w:i w:val="0"/>
            <w:noProof/>
            <w:sz w:val="22"/>
            <w:szCs w:val="22"/>
          </w:rPr>
          <w:t>Etap oceny formalnej</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_Toc217297778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60</w:t>
        </w:r>
        <w:r w:rsidRPr="00901A65">
          <w:rPr>
            <w:i w:val="0"/>
            <w:noProof/>
            <w:webHidden/>
            <w:sz w:val="22"/>
            <w:szCs w:val="22"/>
          </w:rPr>
          <w:fldChar w:fldCharType="end"/>
        </w:r>
      </w:hyperlink>
    </w:p>
    <w:p w14:paraId="056A2A96" w14:textId="3A0F29B0" w:rsidR="00901A65" w:rsidRPr="00901A65" w:rsidRDefault="00901A65">
      <w:pPr>
        <w:pStyle w:val="Spistreci3"/>
        <w:rPr>
          <w:rFonts w:eastAsiaTheme="minorEastAsia"/>
          <w:i w:val="0"/>
          <w:iCs w:val="0"/>
          <w:noProof/>
          <w:sz w:val="22"/>
          <w:szCs w:val="22"/>
        </w:rPr>
      </w:pPr>
      <w:hyperlink w:anchor="_Toc217297779" w:history="1">
        <w:r w:rsidRPr="00901A65">
          <w:rPr>
            <w:rStyle w:val="Hipercze"/>
            <w:i w:val="0"/>
            <w:noProof/>
            <w:sz w:val="22"/>
            <w:szCs w:val="22"/>
          </w:rPr>
          <w:t>5.3</w:t>
        </w:r>
        <w:r w:rsidRPr="00901A65">
          <w:rPr>
            <w:rFonts w:eastAsiaTheme="minorEastAsia"/>
            <w:i w:val="0"/>
            <w:iCs w:val="0"/>
            <w:noProof/>
            <w:sz w:val="22"/>
            <w:szCs w:val="22"/>
          </w:rPr>
          <w:tab/>
        </w:r>
        <w:r w:rsidRPr="00901A65">
          <w:rPr>
            <w:rStyle w:val="Hipercze"/>
            <w:i w:val="0"/>
            <w:noProof/>
            <w:sz w:val="22"/>
            <w:szCs w:val="22"/>
          </w:rPr>
          <w:t>Etap oceny merytorycznej</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_Toc217297779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60</w:t>
        </w:r>
        <w:r w:rsidRPr="00901A65">
          <w:rPr>
            <w:i w:val="0"/>
            <w:noProof/>
            <w:webHidden/>
            <w:sz w:val="22"/>
            <w:szCs w:val="22"/>
          </w:rPr>
          <w:fldChar w:fldCharType="end"/>
        </w:r>
      </w:hyperlink>
    </w:p>
    <w:p w14:paraId="54F082A0" w14:textId="26A565A4" w:rsidR="00901A65" w:rsidRPr="00901A65" w:rsidRDefault="00901A65">
      <w:pPr>
        <w:pStyle w:val="Spistreci3"/>
        <w:rPr>
          <w:rFonts w:eastAsiaTheme="minorEastAsia"/>
          <w:i w:val="0"/>
          <w:iCs w:val="0"/>
          <w:noProof/>
          <w:sz w:val="22"/>
          <w:szCs w:val="22"/>
        </w:rPr>
      </w:pPr>
      <w:hyperlink w:anchor="_Toc217297780" w:history="1">
        <w:r w:rsidRPr="00901A65">
          <w:rPr>
            <w:rStyle w:val="Hipercze"/>
            <w:i w:val="0"/>
            <w:noProof/>
            <w:sz w:val="22"/>
            <w:szCs w:val="22"/>
          </w:rPr>
          <w:t>5.4</w:t>
        </w:r>
        <w:r w:rsidRPr="00901A65">
          <w:rPr>
            <w:rFonts w:eastAsiaTheme="minorEastAsia"/>
            <w:i w:val="0"/>
            <w:iCs w:val="0"/>
            <w:noProof/>
            <w:sz w:val="22"/>
            <w:szCs w:val="22"/>
          </w:rPr>
          <w:tab/>
        </w:r>
        <w:r w:rsidRPr="00901A65">
          <w:rPr>
            <w:rStyle w:val="Hipercze"/>
            <w:i w:val="0"/>
            <w:noProof/>
            <w:sz w:val="22"/>
            <w:szCs w:val="22"/>
          </w:rPr>
          <w:t>Etap negocjacji</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_Toc217297780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61</w:t>
        </w:r>
        <w:r w:rsidRPr="00901A65">
          <w:rPr>
            <w:i w:val="0"/>
            <w:noProof/>
            <w:webHidden/>
            <w:sz w:val="22"/>
            <w:szCs w:val="22"/>
          </w:rPr>
          <w:fldChar w:fldCharType="end"/>
        </w:r>
      </w:hyperlink>
    </w:p>
    <w:p w14:paraId="29D00E91" w14:textId="542E4218" w:rsidR="00901A65" w:rsidRPr="00901A65" w:rsidRDefault="00901A65">
      <w:pPr>
        <w:pStyle w:val="Spistreci3"/>
        <w:rPr>
          <w:rFonts w:eastAsiaTheme="minorEastAsia"/>
          <w:i w:val="0"/>
          <w:iCs w:val="0"/>
          <w:noProof/>
          <w:sz w:val="22"/>
          <w:szCs w:val="22"/>
        </w:rPr>
      </w:pPr>
      <w:hyperlink w:anchor="_Toc217297781" w:history="1">
        <w:r w:rsidRPr="00901A65">
          <w:rPr>
            <w:rStyle w:val="Hipercze"/>
            <w:i w:val="0"/>
            <w:noProof/>
            <w:sz w:val="22"/>
            <w:szCs w:val="22"/>
          </w:rPr>
          <w:t>5.5</w:t>
        </w:r>
        <w:r w:rsidRPr="00901A65">
          <w:rPr>
            <w:rFonts w:eastAsiaTheme="minorEastAsia"/>
            <w:i w:val="0"/>
            <w:iCs w:val="0"/>
            <w:noProof/>
            <w:sz w:val="22"/>
            <w:szCs w:val="22"/>
          </w:rPr>
          <w:tab/>
        </w:r>
        <w:r w:rsidRPr="00901A65">
          <w:rPr>
            <w:rStyle w:val="Hipercze"/>
            <w:i w:val="0"/>
            <w:noProof/>
            <w:sz w:val="22"/>
            <w:szCs w:val="22"/>
          </w:rPr>
          <w:t>Etap oceny projektu w przypadku uwzględnienia protestu w wyniku przeprowadzenia procedury odwoławczej</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_Toc217297781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62</w:t>
        </w:r>
        <w:r w:rsidRPr="00901A65">
          <w:rPr>
            <w:i w:val="0"/>
            <w:noProof/>
            <w:webHidden/>
            <w:sz w:val="22"/>
            <w:szCs w:val="22"/>
          </w:rPr>
          <w:fldChar w:fldCharType="end"/>
        </w:r>
      </w:hyperlink>
    </w:p>
    <w:p w14:paraId="2DCB8D5E" w14:textId="5FABA941" w:rsidR="00901A65" w:rsidRPr="00901A65" w:rsidRDefault="00901A65">
      <w:pPr>
        <w:pStyle w:val="Spistreci3"/>
        <w:rPr>
          <w:rFonts w:eastAsiaTheme="minorEastAsia"/>
          <w:i w:val="0"/>
          <w:iCs w:val="0"/>
          <w:noProof/>
          <w:sz w:val="22"/>
          <w:szCs w:val="22"/>
        </w:rPr>
      </w:pPr>
      <w:hyperlink w:anchor="_Toc217297782" w:history="1">
        <w:r w:rsidRPr="00901A65">
          <w:rPr>
            <w:rStyle w:val="Hipercze"/>
            <w:i w:val="0"/>
            <w:noProof/>
            <w:sz w:val="22"/>
            <w:szCs w:val="22"/>
          </w:rPr>
          <w:t>5.6</w:t>
        </w:r>
        <w:r w:rsidRPr="00901A65">
          <w:rPr>
            <w:rFonts w:eastAsiaTheme="minorEastAsia"/>
            <w:i w:val="0"/>
            <w:iCs w:val="0"/>
            <w:noProof/>
            <w:sz w:val="22"/>
            <w:szCs w:val="22"/>
          </w:rPr>
          <w:tab/>
        </w:r>
        <w:r w:rsidRPr="00901A65">
          <w:rPr>
            <w:rStyle w:val="Hipercze"/>
            <w:i w:val="0"/>
            <w:noProof/>
            <w:sz w:val="22"/>
            <w:szCs w:val="22"/>
          </w:rPr>
          <w:t>Zatwierdzenie wyników oceny oraz informacja o wynikach naboru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_Toc217297782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62</w:t>
        </w:r>
        <w:r w:rsidRPr="00901A65">
          <w:rPr>
            <w:i w:val="0"/>
            <w:noProof/>
            <w:webHidden/>
            <w:sz w:val="22"/>
            <w:szCs w:val="22"/>
          </w:rPr>
          <w:fldChar w:fldCharType="end"/>
        </w:r>
      </w:hyperlink>
    </w:p>
    <w:p w14:paraId="74FB2DEE" w14:textId="41828F30" w:rsidR="00901A65" w:rsidRPr="00901A65" w:rsidRDefault="00901A65">
      <w:pPr>
        <w:pStyle w:val="Spistreci3"/>
        <w:rPr>
          <w:rFonts w:eastAsiaTheme="minorEastAsia"/>
          <w:i w:val="0"/>
          <w:iCs w:val="0"/>
          <w:noProof/>
          <w:sz w:val="22"/>
          <w:szCs w:val="22"/>
        </w:rPr>
      </w:pPr>
      <w:hyperlink w:anchor="_Toc217297783" w:history="1">
        <w:r w:rsidRPr="00901A65">
          <w:rPr>
            <w:rStyle w:val="Hipercze"/>
            <w:i w:val="0"/>
            <w:noProof/>
            <w:sz w:val="22"/>
            <w:szCs w:val="22"/>
          </w:rPr>
          <w:t>5.7</w:t>
        </w:r>
        <w:r w:rsidRPr="00901A65">
          <w:rPr>
            <w:rFonts w:eastAsiaTheme="minorEastAsia"/>
            <w:i w:val="0"/>
            <w:iCs w:val="0"/>
            <w:noProof/>
            <w:sz w:val="22"/>
            <w:szCs w:val="22"/>
          </w:rPr>
          <w:tab/>
        </w:r>
        <w:r w:rsidRPr="00901A65">
          <w:rPr>
            <w:rStyle w:val="Hipercze"/>
            <w:i w:val="0"/>
            <w:noProof/>
            <w:sz w:val="22"/>
            <w:szCs w:val="22"/>
          </w:rPr>
          <w:t>Ponowna ocena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_Toc217297783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64</w:t>
        </w:r>
        <w:r w:rsidRPr="00901A65">
          <w:rPr>
            <w:i w:val="0"/>
            <w:noProof/>
            <w:webHidden/>
            <w:sz w:val="22"/>
            <w:szCs w:val="22"/>
          </w:rPr>
          <w:fldChar w:fldCharType="end"/>
        </w:r>
      </w:hyperlink>
    </w:p>
    <w:p w14:paraId="631DFB0B" w14:textId="6CC6961B" w:rsidR="00901A65" w:rsidRPr="00901A65" w:rsidRDefault="00901A65">
      <w:pPr>
        <w:pStyle w:val="Spistreci3"/>
        <w:rPr>
          <w:rFonts w:eastAsiaTheme="minorEastAsia"/>
          <w:i w:val="0"/>
          <w:iCs w:val="0"/>
          <w:noProof/>
          <w:sz w:val="22"/>
          <w:szCs w:val="22"/>
        </w:rPr>
      </w:pPr>
      <w:hyperlink w:anchor="_Toc217297784" w:history="1">
        <w:r w:rsidRPr="00901A65">
          <w:rPr>
            <w:rStyle w:val="Hipercze"/>
            <w:i w:val="0"/>
            <w:noProof/>
            <w:sz w:val="22"/>
            <w:szCs w:val="22"/>
          </w:rPr>
          <w:t>5.8</w:t>
        </w:r>
        <w:r w:rsidRPr="00901A65">
          <w:rPr>
            <w:rFonts w:eastAsiaTheme="minorEastAsia"/>
            <w:i w:val="0"/>
            <w:iCs w:val="0"/>
            <w:noProof/>
            <w:sz w:val="22"/>
            <w:szCs w:val="22"/>
          </w:rPr>
          <w:tab/>
        </w:r>
        <w:r w:rsidRPr="00901A65">
          <w:rPr>
            <w:rStyle w:val="Hipercze"/>
            <w:i w:val="0"/>
            <w:noProof/>
            <w:sz w:val="22"/>
            <w:szCs w:val="22"/>
          </w:rPr>
          <w:t>Postępowanie z wnioskami o dofinansowanie projektu po rozstrzygnięciu naboru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_Toc217297784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65</w:t>
        </w:r>
        <w:r w:rsidRPr="00901A65">
          <w:rPr>
            <w:i w:val="0"/>
            <w:noProof/>
            <w:webHidden/>
            <w:sz w:val="22"/>
            <w:szCs w:val="22"/>
          </w:rPr>
          <w:fldChar w:fldCharType="end"/>
        </w:r>
      </w:hyperlink>
    </w:p>
    <w:p w14:paraId="1034D14E" w14:textId="619D214A" w:rsidR="00901A65" w:rsidRPr="00901A65" w:rsidRDefault="00901A65">
      <w:pPr>
        <w:pStyle w:val="Spistreci3"/>
        <w:rPr>
          <w:rFonts w:eastAsiaTheme="minorEastAsia"/>
          <w:i w:val="0"/>
          <w:iCs w:val="0"/>
          <w:noProof/>
          <w:sz w:val="22"/>
          <w:szCs w:val="22"/>
        </w:rPr>
      </w:pPr>
      <w:hyperlink w:anchor="_Toc217297785" w:history="1">
        <w:r w:rsidRPr="00901A65">
          <w:rPr>
            <w:rStyle w:val="Hipercze"/>
            <w:i w:val="0"/>
            <w:noProof/>
            <w:sz w:val="22"/>
            <w:szCs w:val="22"/>
          </w:rPr>
          <w:t>5.9</w:t>
        </w:r>
        <w:r w:rsidRPr="00901A65">
          <w:rPr>
            <w:rFonts w:eastAsiaTheme="minorEastAsia"/>
            <w:i w:val="0"/>
            <w:iCs w:val="0"/>
            <w:noProof/>
            <w:sz w:val="22"/>
            <w:szCs w:val="22"/>
          </w:rPr>
          <w:tab/>
        </w:r>
        <w:r w:rsidRPr="00901A65">
          <w:rPr>
            <w:rStyle w:val="Hipercze"/>
            <w:i w:val="0"/>
            <w:noProof/>
            <w:sz w:val="22"/>
            <w:szCs w:val="22"/>
          </w:rPr>
          <w:t>Procedura odwoławcza</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_Toc217297785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65</w:t>
        </w:r>
        <w:r w:rsidRPr="00901A65">
          <w:rPr>
            <w:i w:val="0"/>
            <w:noProof/>
            <w:webHidden/>
            <w:sz w:val="22"/>
            <w:szCs w:val="22"/>
          </w:rPr>
          <w:fldChar w:fldCharType="end"/>
        </w:r>
      </w:hyperlink>
    </w:p>
    <w:p w14:paraId="554E5DEC" w14:textId="496113E6" w:rsidR="00901A65" w:rsidRPr="00901A65" w:rsidRDefault="00901A65">
      <w:pPr>
        <w:pStyle w:val="Spistreci2"/>
        <w:rPr>
          <w:rFonts w:eastAsiaTheme="minorEastAsia"/>
          <w:sz w:val="22"/>
          <w:szCs w:val="22"/>
        </w:rPr>
      </w:pPr>
      <w:hyperlink w:anchor="_Toc217297786" w:history="1">
        <w:r w:rsidRPr="00901A65">
          <w:rPr>
            <w:rStyle w:val="Hipercze"/>
            <w:sz w:val="22"/>
            <w:szCs w:val="22"/>
          </w:rPr>
          <w:t>6</w:t>
        </w:r>
        <w:r w:rsidRPr="00901A65">
          <w:rPr>
            <w:rFonts w:eastAsiaTheme="minorEastAsia"/>
            <w:sz w:val="22"/>
            <w:szCs w:val="22"/>
          </w:rPr>
          <w:tab/>
        </w:r>
        <w:r w:rsidRPr="00901A65">
          <w:rPr>
            <w:rStyle w:val="Hipercze"/>
            <w:sz w:val="22"/>
            <w:szCs w:val="22"/>
          </w:rPr>
          <w:t>Ogólne warunki zawarcia umowy o dofinansowanie projektu</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_Toc217297786 \h </w:instrText>
        </w:r>
        <w:r w:rsidRPr="00901A65">
          <w:rPr>
            <w:webHidden/>
            <w:sz w:val="22"/>
            <w:szCs w:val="22"/>
          </w:rPr>
        </w:r>
        <w:r w:rsidRPr="00901A65">
          <w:rPr>
            <w:webHidden/>
            <w:sz w:val="22"/>
            <w:szCs w:val="22"/>
          </w:rPr>
          <w:fldChar w:fldCharType="separate"/>
        </w:r>
        <w:r w:rsidR="00ED4996">
          <w:rPr>
            <w:webHidden/>
            <w:sz w:val="22"/>
            <w:szCs w:val="22"/>
          </w:rPr>
          <w:t>67</w:t>
        </w:r>
        <w:r w:rsidRPr="00901A65">
          <w:rPr>
            <w:webHidden/>
            <w:sz w:val="22"/>
            <w:szCs w:val="22"/>
          </w:rPr>
          <w:fldChar w:fldCharType="end"/>
        </w:r>
      </w:hyperlink>
    </w:p>
    <w:p w14:paraId="3A76169A" w14:textId="7757A370" w:rsidR="00901A65" w:rsidRPr="00901A65" w:rsidRDefault="00901A65">
      <w:pPr>
        <w:pStyle w:val="Spistreci3"/>
        <w:rPr>
          <w:rFonts w:eastAsiaTheme="minorEastAsia"/>
          <w:i w:val="0"/>
          <w:iCs w:val="0"/>
          <w:noProof/>
          <w:sz w:val="22"/>
          <w:szCs w:val="22"/>
        </w:rPr>
      </w:pPr>
      <w:hyperlink w:anchor="_Toc217297787" w:history="1">
        <w:r w:rsidRPr="00901A65">
          <w:rPr>
            <w:rStyle w:val="Hipercze"/>
            <w:i w:val="0"/>
            <w:noProof/>
            <w:sz w:val="22"/>
            <w:szCs w:val="22"/>
          </w:rPr>
          <w:t>6.1</w:t>
        </w:r>
        <w:r w:rsidRPr="00901A65">
          <w:rPr>
            <w:rFonts w:eastAsiaTheme="minorEastAsia"/>
            <w:i w:val="0"/>
            <w:iCs w:val="0"/>
            <w:noProof/>
            <w:sz w:val="22"/>
            <w:szCs w:val="22"/>
          </w:rPr>
          <w:tab/>
        </w:r>
        <w:r w:rsidRPr="00901A65">
          <w:rPr>
            <w:rStyle w:val="Hipercze"/>
            <w:i w:val="0"/>
            <w:noProof/>
            <w:sz w:val="22"/>
            <w:szCs w:val="22"/>
          </w:rPr>
          <w:t>Postępowanie z wnioskami o dofinansowanie projektu wybranymi do dofinansowania po rozstrzygnięciu naboru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_Toc217297787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67</w:t>
        </w:r>
        <w:r w:rsidRPr="00901A65">
          <w:rPr>
            <w:i w:val="0"/>
            <w:noProof/>
            <w:webHidden/>
            <w:sz w:val="22"/>
            <w:szCs w:val="22"/>
          </w:rPr>
          <w:fldChar w:fldCharType="end"/>
        </w:r>
      </w:hyperlink>
    </w:p>
    <w:p w14:paraId="5F4DF30D" w14:textId="6266DBB6" w:rsidR="00901A65" w:rsidRPr="00901A65" w:rsidRDefault="00901A65">
      <w:pPr>
        <w:pStyle w:val="Spistreci3"/>
        <w:rPr>
          <w:rFonts w:eastAsiaTheme="minorEastAsia"/>
          <w:i w:val="0"/>
          <w:iCs w:val="0"/>
          <w:noProof/>
          <w:sz w:val="22"/>
          <w:szCs w:val="22"/>
        </w:rPr>
      </w:pPr>
      <w:hyperlink w:anchor="_Toc217297788" w:history="1">
        <w:r w:rsidRPr="00901A65">
          <w:rPr>
            <w:rStyle w:val="Hipercze"/>
            <w:i w:val="0"/>
            <w:noProof/>
            <w:sz w:val="22"/>
            <w:szCs w:val="22"/>
          </w:rPr>
          <w:t>6.2</w:t>
        </w:r>
        <w:r w:rsidRPr="00901A65">
          <w:rPr>
            <w:rFonts w:eastAsiaTheme="minorEastAsia"/>
            <w:i w:val="0"/>
            <w:iCs w:val="0"/>
            <w:noProof/>
            <w:sz w:val="22"/>
            <w:szCs w:val="22"/>
          </w:rPr>
          <w:tab/>
        </w:r>
        <w:r w:rsidRPr="00901A65">
          <w:rPr>
            <w:rStyle w:val="Hipercze"/>
            <w:i w:val="0"/>
            <w:noProof/>
            <w:sz w:val="22"/>
            <w:szCs w:val="22"/>
          </w:rPr>
          <w:t>Podpisanie umowy o dofinansowanie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_Toc217297788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67</w:t>
        </w:r>
        <w:r w:rsidRPr="00901A65">
          <w:rPr>
            <w:i w:val="0"/>
            <w:noProof/>
            <w:webHidden/>
            <w:sz w:val="22"/>
            <w:szCs w:val="22"/>
          </w:rPr>
          <w:fldChar w:fldCharType="end"/>
        </w:r>
      </w:hyperlink>
    </w:p>
    <w:p w14:paraId="4C722325" w14:textId="08A112B5" w:rsidR="00901A65" w:rsidRPr="00901A65" w:rsidRDefault="00901A65">
      <w:pPr>
        <w:pStyle w:val="Spistreci3"/>
        <w:rPr>
          <w:rFonts w:eastAsiaTheme="minorEastAsia"/>
          <w:i w:val="0"/>
          <w:iCs w:val="0"/>
          <w:noProof/>
          <w:sz w:val="22"/>
          <w:szCs w:val="22"/>
        </w:rPr>
      </w:pPr>
      <w:hyperlink w:anchor="_Toc217297789" w:history="1">
        <w:r w:rsidRPr="00901A65">
          <w:rPr>
            <w:rStyle w:val="Hipercze"/>
            <w:i w:val="0"/>
            <w:noProof/>
            <w:sz w:val="22"/>
            <w:szCs w:val="22"/>
          </w:rPr>
          <w:t>6.3</w:t>
        </w:r>
        <w:r w:rsidRPr="00901A65">
          <w:rPr>
            <w:rFonts w:eastAsiaTheme="minorEastAsia"/>
            <w:i w:val="0"/>
            <w:iCs w:val="0"/>
            <w:noProof/>
            <w:sz w:val="22"/>
            <w:szCs w:val="22"/>
          </w:rPr>
          <w:tab/>
        </w:r>
        <w:r w:rsidRPr="00901A65">
          <w:rPr>
            <w:rStyle w:val="Hipercze"/>
            <w:i w:val="0"/>
            <w:noProof/>
            <w:sz w:val="22"/>
            <w:szCs w:val="22"/>
          </w:rPr>
          <w:t>Odmowa podpisania umowy o dofinansowanie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_Toc217297789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71</w:t>
        </w:r>
        <w:r w:rsidRPr="00901A65">
          <w:rPr>
            <w:i w:val="0"/>
            <w:noProof/>
            <w:webHidden/>
            <w:sz w:val="22"/>
            <w:szCs w:val="22"/>
          </w:rPr>
          <w:fldChar w:fldCharType="end"/>
        </w:r>
      </w:hyperlink>
    </w:p>
    <w:p w14:paraId="51BB3215" w14:textId="034C9354" w:rsidR="00901A65" w:rsidRPr="00901A65" w:rsidRDefault="00901A65">
      <w:pPr>
        <w:pStyle w:val="Spistreci3"/>
        <w:rPr>
          <w:rFonts w:eastAsiaTheme="minorEastAsia"/>
          <w:i w:val="0"/>
          <w:iCs w:val="0"/>
          <w:noProof/>
          <w:sz w:val="22"/>
          <w:szCs w:val="22"/>
        </w:rPr>
      </w:pPr>
      <w:hyperlink w:anchor="_Toc217297790" w:history="1">
        <w:r w:rsidRPr="00901A65">
          <w:rPr>
            <w:rStyle w:val="Hipercze"/>
            <w:i w:val="0"/>
            <w:noProof/>
            <w:sz w:val="22"/>
            <w:szCs w:val="22"/>
          </w:rPr>
          <w:t>6.4</w:t>
        </w:r>
        <w:r w:rsidRPr="00901A65">
          <w:rPr>
            <w:rFonts w:eastAsiaTheme="minorEastAsia"/>
            <w:i w:val="0"/>
            <w:iCs w:val="0"/>
            <w:noProof/>
            <w:sz w:val="22"/>
            <w:szCs w:val="22"/>
          </w:rPr>
          <w:tab/>
        </w:r>
        <w:r w:rsidRPr="00901A65">
          <w:rPr>
            <w:rStyle w:val="Hipercze"/>
            <w:i w:val="0"/>
            <w:noProof/>
            <w:sz w:val="22"/>
            <w:szCs w:val="22"/>
          </w:rPr>
          <w:t>Złożenie zabezpieczenia prawidłowej realizacji umowy o dofinansowanie projektu</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_Toc217297790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72</w:t>
        </w:r>
        <w:r w:rsidRPr="00901A65">
          <w:rPr>
            <w:i w:val="0"/>
            <w:noProof/>
            <w:webHidden/>
            <w:sz w:val="22"/>
            <w:szCs w:val="22"/>
          </w:rPr>
          <w:fldChar w:fldCharType="end"/>
        </w:r>
      </w:hyperlink>
    </w:p>
    <w:p w14:paraId="157D4232" w14:textId="034BB604" w:rsidR="00901A65" w:rsidRPr="00901A65" w:rsidRDefault="00901A65">
      <w:pPr>
        <w:pStyle w:val="Spistreci2"/>
        <w:rPr>
          <w:rFonts w:eastAsiaTheme="minorEastAsia"/>
          <w:sz w:val="22"/>
          <w:szCs w:val="22"/>
        </w:rPr>
      </w:pPr>
      <w:hyperlink w:anchor="_Toc217297791" w:history="1">
        <w:r w:rsidRPr="00901A65">
          <w:rPr>
            <w:rStyle w:val="Hipercze"/>
            <w:sz w:val="22"/>
            <w:szCs w:val="22"/>
          </w:rPr>
          <w:t>7</w:t>
        </w:r>
        <w:r w:rsidRPr="00901A65">
          <w:rPr>
            <w:rFonts w:eastAsiaTheme="minorEastAsia"/>
            <w:sz w:val="22"/>
            <w:szCs w:val="22"/>
          </w:rPr>
          <w:tab/>
        </w:r>
        <w:r w:rsidRPr="00901A65">
          <w:rPr>
            <w:rStyle w:val="Hipercze"/>
            <w:sz w:val="22"/>
            <w:szCs w:val="22"/>
          </w:rPr>
          <w:t>Postanowienia końcowe</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_Toc217297791 \h </w:instrText>
        </w:r>
        <w:r w:rsidRPr="00901A65">
          <w:rPr>
            <w:webHidden/>
            <w:sz w:val="22"/>
            <w:szCs w:val="22"/>
          </w:rPr>
        </w:r>
        <w:r w:rsidRPr="00901A65">
          <w:rPr>
            <w:webHidden/>
            <w:sz w:val="22"/>
            <w:szCs w:val="22"/>
          </w:rPr>
          <w:fldChar w:fldCharType="separate"/>
        </w:r>
        <w:r w:rsidR="00ED4996">
          <w:rPr>
            <w:webHidden/>
            <w:sz w:val="22"/>
            <w:szCs w:val="22"/>
          </w:rPr>
          <w:t>73</w:t>
        </w:r>
        <w:r w:rsidRPr="00901A65">
          <w:rPr>
            <w:webHidden/>
            <w:sz w:val="22"/>
            <w:szCs w:val="22"/>
          </w:rPr>
          <w:fldChar w:fldCharType="end"/>
        </w:r>
      </w:hyperlink>
    </w:p>
    <w:p w14:paraId="01614798" w14:textId="305344A9" w:rsidR="00901A65" w:rsidRPr="00901A65" w:rsidRDefault="00901A65">
      <w:pPr>
        <w:pStyle w:val="Spistreci3"/>
        <w:rPr>
          <w:rFonts w:eastAsiaTheme="minorEastAsia"/>
          <w:i w:val="0"/>
          <w:iCs w:val="0"/>
          <w:noProof/>
          <w:sz w:val="22"/>
          <w:szCs w:val="22"/>
        </w:rPr>
      </w:pPr>
      <w:hyperlink w:anchor="_Toc217297792" w:history="1">
        <w:r w:rsidRPr="00901A65">
          <w:rPr>
            <w:rStyle w:val="Hipercze"/>
            <w:i w:val="0"/>
            <w:noProof/>
            <w:sz w:val="22"/>
            <w:szCs w:val="22"/>
          </w:rPr>
          <w:t>7.1</w:t>
        </w:r>
        <w:r w:rsidRPr="00901A65">
          <w:rPr>
            <w:rFonts w:eastAsiaTheme="minorEastAsia"/>
            <w:i w:val="0"/>
            <w:iCs w:val="0"/>
            <w:noProof/>
            <w:sz w:val="22"/>
            <w:szCs w:val="22"/>
          </w:rPr>
          <w:tab/>
        </w:r>
        <w:r w:rsidRPr="00901A65">
          <w:rPr>
            <w:rStyle w:val="Hipercze"/>
            <w:i w:val="0"/>
            <w:noProof/>
            <w:sz w:val="22"/>
            <w:szCs w:val="22"/>
          </w:rPr>
          <w:t>Zmiana regulaminu wyboru projektów</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_Toc217297792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73</w:t>
        </w:r>
        <w:r w:rsidRPr="00901A65">
          <w:rPr>
            <w:i w:val="0"/>
            <w:noProof/>
            <w:webHidden/>
            <w:sz w:val="22"/>
            <w:szCs w:val="22"/>
          </w:rPr>
          <w:fldChar w:fldCharType="end"/>
        </w:r>
      </w:hyperlink>
    </w:p>
    <w:p w14:paraId="0C043404" w14:textId="45E91684" w:rsidR="00901A65" w:rsidRPr="00901A65" w:rsidRDefault="00901A65">
      <w:pPr>
        <w:pStyle w:val="Spistreci3"/>
        <w:rPr>
          <w:rFonts w:eastAsiaTheme="minorEastAsia"/>
          <w:i w:val="0"/>
          <w:iCs w:val="0"/>
          <w:noProof/>
          <w:sz w:val="22"/>
          <w:szCs w:val="22"/>
        </w:rPr>
      </w:pPr>
      <w:hyperlink w:anchor="_Toc217297793" w:history="1">
        <w:r w:rsidRPr="00901A65">
          <w:rPr>
            <w:rStyle w:val="Hipercze"/>
            <w:i w:val="0"/>
            <w:noProof/>
            <w:sz w:val="22"/>
            <w:szCs w:val="22"/>
          </w:rPr>
          <w:t>7.2</w:t>
        </w:r>
        <w:r w:rsidRPr="00901A65">
          <w:rPr>
            <w:rFonts w:eastAsiaTheme="minorEastAsia"/>
            <w:i w:val="0"/>
            <w:iCs w:val="0"/>
            <w:noProof/>
            <w:sz w:val="22"/>
            <w:szCs w:val="22"/>
          </w:rPr>
          <w:tab/>
        </w:r>
        <w:r w:rsidRPr="00901A65">
          <w:rPr>
            <w:rStyle w:val="Hipercze"/>
            <w:i w:val="0"/>
            <w:noProof/>
            <w:sz w:val="22"/>
            <w:szCs w:val="22"/>
          </w:rPr>
          <w:t>Unieważnienie postępowania</w:t>
        </w:r>
        <w:r w:rsidRPr="00901A65">
          <w:rPr>
            <w:i w:val="0"/>
            <w:noProof/>
            <w:webHidden/>
            <w:sz w:val="22"/>
            <w:szCs w:val="22"/>
          </w:rPr>
          <w:tab/>
        </w:r>
        <w:r w:rsidRPr="00901A65">
          <w:rPr>
            <w:i w:val="0"/>
            <w:noProof/>
            <w:webHidden/>
            <w:sz w:val="22"/>
            <w:szCs w:val="22"/>
          </w:rPr>
          <w:fldChar w:fldCharType="begin"/>
        </w:r>
        <w:r w:rsidRPr="00901A65">
          <w:rPr>
            <w:i w:val="0"/>
            <w:noProof/>
            <w:webHidden/>
            <w:sz w:val="22"/>
            <w:szCs w:val="22"/>
          </w:rPr>
          <w:instrText xml:space="preserve"> PAGEREF _Toc217297793 \h </w:instrText>
        </w:r>
        <w:r w:rsidRPr="00901A65">
          <w:rPr>
            <w:i w:val="0"/>
            <w:noProof/>
            <w:webHidden/>
            <w:sz w:val="22"/>
            <w:szCs w:val="22"/>
          </w:rPr>
        </w:r>
        <w:r w:rsidRPr="00901A65">
          <w:rPr>
            <w:i w:val="0"/>
            <w:noProof/>
            <w:webHidden/>
            <w:sz w:val="22"/>
            <w:szCs w:val="22"/>
          </w:rPr>
          <w:fldChar w:fldCharType="separate"/>
        </w:r>
        <w:r w:rsidR="00ED4996">
          <w:rPr>
            <w:i w:val="0"/>
            <w:noProof/>
            <w:webHidden/>
            <w:sz w:val="22"/>
            <w:szCs w:val="22"/>
          </w:rPr>
          <w:t>73</w:t>
        </w:r>
        <w:r w:rsidRPr="00901A65">
          <w:rPr>
            <w:i w:val="0"/>
            <w:noProof/>
            <w:webHidden/>
            <w:sz w:val="22"/>
            <w:szCs w:val="22"/>
          </w:rPr>
          <w:fldChar w:fldCharType="end"/>
        </w:r>
      </w:hyperlink>
    </w:p>
    <w:p w14:paraId="184C2DDC" w14:textId="31C8A955" w:rsidR="00901A65" w:rsidRPr="00901A65" w:rsidRDefault="00901A65">
      <w:pPr>
        <w:pStyle w:val="Spistreci2"/>
        <w:rPr>
          <w:rFonts w:eastAsiaTheme="minorEastAsia"/>
          <w:sz w:val="22"/>
          <w:szCs w:val="22"/>
        </w:rPr>
      </w:pPr>
      <w:hyperlink w:anchor="_Toc217297794" w:history="1">
        <w:r w:rsidRPr="00901A65">
          <w:rPr>
            <w:rStyle w:val="Hipercze"/>
            <w:sz w:val="22"/>
            <w:szCs w:val="22"/>
          </w:rPr>
          <w:t>Klauzula informacyjna</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_Toc217297794 \h </w:instrText>
        </w:r>
        <w:r w:rsidRPr="00901A65">
          <w:rPr>
            <w:webHidden/>
            <w:sz w:val="22"/>
            <w:szCs w:val="22"/>
          </w:rPr>
        </w:r>
        <w:r w:rsidRPr="00901A65">
          <w:rPr>
            <w:webHidden/>
            <w:sz w:val="22"/>
            <w:szCs w:val="22"/>
          </w:rPr>
          <w:fldChar w:fldCharType="separate"/>
        </w:r>
        <w:r w:rsidR="00ED4996">
          <w:rPr>
            <w:webHidden/>
            <w:sz w:val="22"/>
            <w:szCs w:val="22"/>
          </w:rPr>
          <w:t>74</w:t>
        </w:r>
        <w:r w:rsidRPr="00901A65">
          <w:rPr>
            <w:webHidden/>
            <w:sz w:val="22"/>
            <w:szCs w:val="22"/>
          </w:rPr>
          <w:fldChar w:fldCharType="end"/>
        </w:r>
      </w:hyperlink>
    </w:p>
    <w:p w14:paraId="3D881CF0" w14:textId="1248D0AC" w:rsidR="00901A65" w:rsidRPr="00901A65" w:rsidRDefault="00901A65">
      <w:pPr>
        <w:pStyle w:val="Spistreci2"/>
        <w:rPr>
          <w:rFonts w:eastAsiaTheme="minorEastAsia"/>
          <w:sz w:val="22"/>
          <w:szCs w:val="22"/>
        </w:rPr>
      </w:pPr>
      <w:hyperlink w:anchor="_Toc217297795" w:history="1">
        <w:r w:rsidRPr="00901A65">
          <w:rPr>
            <w:rStyle w:val="Hipercze"/>
            <w:sz w:val="22"/>
            <w:szCs w:val="22"/>
          </w:rPr>
          <w:t>Załączniki</w:t>
        </w:r>
        <w:r w:rsidRPr="00901A65">
          <w:rPr>
            <w:webHidden/>
            <w:sz w:val="22"/>
            <w:szCs w:val="22"/>
          </w:rPr>
          <w:tab/>
        </w:r>
        <w:r w:rsidRPr="00901A65">
          <w:rPr>
            <w:webHidden/>
            <w:sz w:val="22"/>
            <w:szCs w:val="22"/>
          </w:rPr>
          <w:fldChar w:fldCharType="begin"/>
        </w:r>
        <w:r w:rsidRPr="00901A65">
          <w:rPr>
            <w:webHidden/>
            <w:sz w:val="22"/>
            <w:szCs w:val="22"/>
          </w:rPr>
          <w:instrText xml:space="preserve"> PAGEREF _Toc217297795 \h </w:instrText>
        </w:r>
        <w:r w:rsidRPr="00901A65">
          <w:rPr>
            <w:webHidden/>
            <w:sz w:val="22"/>
            <w:szCs w:val="22"/>
          </w:rPr>
        </w:r>
        <w:r w:rsidRPr="00901A65">
          <w:rPr>
            <w:webHidden/>
            <w:sz w:val="22"/>
            <w:szCs w:val="22"/>
          </w:rPr>
          <w:fldChar w:fldCharType="separate"/>
        </w:r>
        <w:r w:rsidR="00ED4996">
          <w:rPr>
            <w:webHidden/>
            <w:sz w:val="22"/>
            <w:szCs w:val="22"/>
          </w:rPr>
          <w:t>76</w:t>
        </w:r>
        <w:r w:rsidRPr="00901A65">
          <w:rPr>
            <w:webHidden/>
            <w:sz w:val="22"/>
            <w:szCs w:val="22"/>
          </w:rPr>
          <w:fldChar w:fldCharType="end"/>
        </w:r>
      </w:hyperlink>
    </w:p>
    <w:p w14:paraId="2F156BFC" w14:textId="4FEF5532" w:rsidR="0084674D" w:rsidRPr="00901A65" w:rsidRDefault="00A275EE" w:rsidP="00CC6662">
      <w:pPr>
        <w:rPr>
          <w:rFonts w:asciiTheme="minorHAnsi" w:hAnsiTheme="minorHAnsi" w:cstheme="minorHAnsi"/>
          <w:szCs w:val="22"/>
        </w:rPr>
      </w:pPr>
      <w:r w:rsidRPr="00901A65">
        <w:rPr>
          <w:rFonts w:asciiTheme="minorHAnsi" w:hAnsiTheme="minorHAnsi" w:cstheme="minorHAnsi"/>
          <w:szCs w:val="22"/>
        </w:rPr>
        <w:fldChar w:fldCharType="end"/>
      </w:r>
      <w:r w:rsidR="0084674D" w:rsidRPr="00901A65">
        <w:rPr>
          <w:rFonts w:asciiTheme="minorHAnsi" w:hAnsiTheme="minorHAnsi" w:cstheme="minorHAnsi"/>
          <w:szCs w:val="22"/>
        </w:rPr>
        <w:br w:type="page"/>
      </w:r>
    </w:p>
    <w:p w14:paraId="63DC5C9D" w14:textId="6EF86A83" w:rsidR="00C4683C" w:rsidRPr="00410127" w:rsidRDefault="00C4683C" w:rsidP="00CC6662">
      <w:pPr>
        <w:pStyle w:val="Nagwek2"/>
        <w:numPr>
          <w:ilvl w:val="0"/>
          <w:numId w:val="0"/>
        </w:numPr>
        <w:rPr>
          <w:rFonts w:asciiTheme="minorHAnsi" w:hAnsiTheme="minorHAnsi"/>
        </w:rPr>
      </w:pPr>
      <w:bookmarkStart w:id="2" w:name="_Toc137554093"/>
      <w:bookmarkStart w:id="3" w:name="_Toc138234592"/>
      <w:bookmarkStart w:id="4" w:name="_Toc217297726"/>
      <w:r w:rsidRPr="00410127">
        <w:rPr>
          <w:rFonts w:asciiTheme="minorHAnsi" w:hAnsiTheme="minorHAnsi"/>
        </w:rPr>
        <w:lastRenderedPageBreak/>
        <w:t>Wykaz stosowanych skrótów</w:t>
      </w:r>
      <w:bookmarkEnd w:id="2"/>
      <w:bookmarkEnd w:id="3"/>
      <w:bookmarkEnd w:id="4"/>
    </w:p>
    <w:p w14:paraId="2BB70D24" w14:textId="77777777" w:rsidR="00BF63E8" w:rsidRPr="00F71FEC" w:rsidRDefault="00BF63E8" w:rsidP="00BF63E8">
      <w:pPr>
        <w:ind w:left="2268" w:hanging="2268"/>
        <w:contextualSpacing/>
        <w:rPr>
          <w:rFonts w:asciiTheme="minorHAnsi" w:eastAsia="Calibri" w:hAnsiTheme="minorHAnsi"/>
        </w:rPr>
      </w:pPr>
      <w:r w:rsidRPr="00F71FEC">
        <w:rPr>
          <w:rFonts w:asciiTheme="minorHAnsi" w:eastAsia="Calibri" w:hAnsiTheme="minorHAnsi"/>
        </w:rPr>
        <w:t>CST2021</w:t>
      </w:r>
      <w:r w:rsidRPr="00F71FEC">
        <w:rPr>
          <w:rFonts w:asciiTheme="minorHAnsi" w:eastAsia="Calibri" w:hAnsiTheme="minorHAnsi"/>
        </w:rPr>
        <w:tab/>
        <w:t>Centralny System Teleinformatyczny</w:t>
      </w:r>
    </w:p>
    <w:p w14:paraId="287FE124" w14:textId="77777777" w:rsidR="00BF63E8" w:rsidRPr="00A02932" w:rsidRDefault="00BF63E8" w:rsidP="00BF63E8">
      <w:pPr>
        <w:ind w:left="2268" w:hanging="2268"/>
        <w:contextualSpacing/>
        <w:rPr>
          <w:rFonts w:asciiTheme="minorHAnsi" w:eastAsia="Calibri" w:hAnsiTheme="minorHAnsi"/>
          <w:lang w:val="en-US"/>
        </w:rPr>
      </w:pPr>
      <w:r w:rsidRPr="00F71FEC">
        <w:rPr>
          <w:rFonts w:asciiTheme="minorHAnsi" w:eastAsia="Calibri" w:hAnsiTheme="minorHAnsi"/>
        </w:rPr>
        <w:t>DNSH</w:t>
      </w:r>
      <w:r w:rsidRPr="00F71FEC">
        <w:rPr>
          <w:rFonts w:asciiTheme="minorHAnsi" w:eastAsia="Calibri" w:hAnsiTheme="minorHAnsi"/>
        </w:rPr>
        <w:tab/>
        <w:t xml:space="preserve">zasada „nie czyń poważnych szkód" </w:t>
      </w:r>
      <w:r w:rsidRPr="00A02932">
        <w:rPr>
          <w:rFonts w:asciiTheme="minorHAnsi" w:eastAsia="Calibri" w:hAnsiTheme="minorHAnsi"/>
        </w:rPr>
        <w:t xml:space="preserve">(ang. </w:t>
      </w:r>
      <w:r w:rsidRPr="00F76C19">
        <w:rPr>
          <w:rFonts w:asciiTheme="minorHAnsi" w:eastAsia="Calibri" w:hAnsiTheme="minorHAnsi"/>
          <w:lang w:val="en-US"/>
        </w:rPr>
        <w:t>Do No Significant Harm, DNSH)</w:t>
      </w:r>
      <w:r w:rsidRPr="00A02932">
        <w:rPr>
          <w:rFonts w:asciiTheme="minorHAnsi" w:eastAsia="Calibri" w:hAnsiTheme="minorHAnsi"/>
          <w:lang w:val="en-US"/>
        </w:rPr>
        <w:t xml:space="preserve"> </w:t>
      </w:r>
    </w:p>
    <w:p w14:paraId="4CECEB5C" w14:textId="77777777" w:rsidR="00BF63E8" w:rsidRPr="00410127" w:rsidRDefault="00BF63E8" w:rsidP="00BF63E8">
      <w:pPr>
        <w:ind w:left="2268" w:hanging="2268"/>
        <w:contextualSpacing/>
        <w:rPr>
          <w:rFonts w:asciiTheme="minorHAnsi" w:eastAsia="Calibri" w:hAnsiTheme="minorHAnsi"/>
        </w:rPr>
      </w:pPr>
      <w:r w:rsidRPr="00410127">
        <w:rPr>
          <w:rFonts w:asciiTheme="minorHAnsi" w:eastAsia="Calibri" w:hAnsiTheme="minorHAnsi"/>
        </w:rPr>
        <w:t>EFS+</w:t>
      </w:r>
      <w:r w:rsidRPr="00410127">
        <w:rPr>
          <w:rFonts w:asciiTheme="minorHAnsi" w:eastAsia="Calibri" w:hAnsiTheme="minorHAnsi"/>
        </w:rPr>
        <w:tab/>
        <w:t>Europejski Fundusz Społeczny Plus</w:t>
      </w:r>
    </w:p>
    <w:p w14:paraId="380DF4A0" w14:textId="77777777" w:rsidR="00BF63E8" w:rsidRPr="00410127" w:rsidRDefault="00BF63E8" w:rsidP="00BF63E8">
      <w:pPr>
        <w:ind w:left="2268" w:hanging="2268"/>
        <w:contextualSpacing/>
        <w:rPr>
          <w:rFonts w:asciiTheme="minorHAnsi" w:eastAsia="Calibri" w:hAnsiTheme="minorHAnsi"/>
        </w:rPr>
      </w:pPr>
      <w:r w:rsidRPr="00410127">
        <w:rPr>
          <w:rFonts w:asciiTheme="minorHAnsi" w:eastAsia="Calibri" w:hAnsiTheme="minorHAnsi"/>
        </w:rPr>
        <w:t>FEP 2021-2027</w:t>
      </w:r>
      <w:r w:rsidRPr="00410127">
        <w:rPr>
          <w:rFonts w:asciiTheme="minorHAnsi" w:eastAsia="Calibri" w:hAnsiTheme="minorHAnsi"/>
        </w:rPr>
        <w:tab/>
        <w:t>Program Regionalny Fundusze Europejskie dla Pomorza 2021-2027</w:t>
      </w:r>
    </w:p>
    <w:p w14:paraId="0A6E6D8D" w14:textId="77777777" w:rsidR="00BF63E8" w:rsidRDefault="00BF63E8" w:rsidP="00BF63E8">
      <w:pPr>
        <w:ind w:left="2268" w:hanging="2268"/>
        <w:contextualSpacing/>
        <w:rPr>
          <w:rFonts w:asciiTheme="minorHAnsi" w:eastAsia="Calibri" w:hAnsiTheme="minorHAnsi"/>
        </w:rPr>
      </w:pPr>
      <w:r w:rsidRPr="00410127">
        <w:rPr>
          <w:rFonts w:asciiTheme="minorHAnsi" w:eastAsia="Calibri" w:hAnsiTheme="minorHAnsi"/>
        </w:rPr>
        <w:t>ION</w:t>
      </w:r>
      <w:r w:rsidRPr="00410127">
        <w:rPr>
          <w:rFonts w:asciiTheme="minorHAnsi" w:eastAsia="Calibri" w:hAnsiTheme="minorHAnsi"/>
        </w:rPr>
        <w:tab/>
        <w:t>Instytucja Organizująca Nabór</w:t>
      </w:r>
    </w:p>
    <w:p w14:paraId="496D8261" w14:textId="77777777" w:rsidR="00BF63E8" w:rsidRDefault="00BF63E8" w:rsidP="00BF63E8">
      <w:pPr>
        <w:ind w:left="2268" w:hanging="2268"/>
        <w:contextualSpacing/>
        <w:rPr>
          <w:rFonts w:asciiTheme="minorHAnsi" w:eastAsia="Calibri" w:hAnsiTheme="minorHAnsi"/>
        </w:rPr>
      </w:pPr>
      <w:r w:rsidRPr="00410127">
        <w:rPr>
          <w:rFonts w:asciiTheme="minorHAnsi" w:eastAsia="Calibri" w:hAnsiTheme="minorHAnsi"/>
        </w:rPr>
        <w:t>IZ FEP</w:t>
      </w:r>
      <w:r w:rsidRPr="00410127">
        <w:rPr>
          <w:rFonts w:asciiTheme="minorHAnsi" w:eastAsia="Calibri" w:hAnsiTheme="minorHAnsi"/>
        </w:rPr>
        <w:tab/>
        <w:t>Instytucja Zarządzająca programem Fundusze Europejskie dla Pomorza 2021- 2027</w:t>
      </w:r>
    </w:p>
    <w:p w14:paraId="092F9A02" w14:textId="77777777" w:rsidR="00BF63E8" w:rsidRPr="00410127" w:rsidRDefault="00BF63E8" w:rsidP="00BF63E8">
      <w:pPr>
        <w:ind w:left="2268" w:hanging="2268"/>
        <w:contextualSpacing/>
        <w:rPr>
          <w:rFonts w:asciiTheme="minorHAnsi" w:eastAsia="Calibri" w:hAnsiTheme="minorHAnsi"/>
        </w:rPr>
      </w:pPr>
      <w:r w:rsidRPr="00410127">
        <w:rPr>
          <w:rFonts w:asciiTheme="minorHAnsi" w:eastAsia="Calibri" w:hAnsiTheme="minorHAnsi"/>
        </w:rPr>
        <w:t>KE</w:t>
      </w:r>
      <w:r w:rsidRPr="00410127">
        <w:rPr>
          <w:rFonts w:asciiTheme="minorHAnsi" w:eastAsia="Calibri" w:hAnsiTheme="minorHAnsi"/>
        </w:rPr>
        <w:tab/>
        <w:t>Komisja Europejska</w:t>
      </w:r>
    </w:p>
    <w:p w14:paraId="0233FF3E" w14:textId="77777777" w:rsidR="00BF63E8" w:rsidRPr="00410127" w:rsidRDefault="00BF63E8" w:rsidP="00BF63E8">
      <w:pPr>
        <w:tabs>
          <w:tab w:val="left" w:pos="2268"/>
        </w:tabs>
        <w:spacing w:before="0"/>
        <w:ind w:left="2268" w:hanging="2268"/>
        <w:rPr>
          <w:rFonts w:asciiTheme="minorHAnsi" w:eastAsia="Calibri" w:hAnsiTheme="minorHAnsi"/>
          <w:color w:val="000000"/>
        </w:rPr>
      </w:pPr>
      <w:r w:rsidRPr="00410127">
        <w:rPr>
          <w:rFonts w:asciiTheme="minorHAnsi" w:eastAsia="Calibri" w:hAnsiTheme="minorHAnsi"/>
          <w:color w:val="000000"/>
        </w:rPr>
        <w:t xml:space="preserve">KM FEP </w:t>
      </w:r>
      <w:r w:rsidRPr="00410127">
        <w:rPr>
          <w:rFonts w:asciiTheme="minorHAnsi" w:eastAsia="Calibri" w:hAnsiTheme="minorHAnsi"/>
          <w:color w:val="000000"/>
        </w:rPr>
        <w:tab/>
        <w:t>Komitet Monitorujący Program Fundusze Europejskie dla Pomorza 2021-2027</w:t>
      </w:r>
    </w:p>
    <w:p w14:paraId="1FD3B010" w14:textId="77777777" w:rsidR="00BF63E8" w:rsidRDefault="00BF63E8" w:rsidP="00BF63E8">
      <w:pPr>
        <w:tabs>
          <w:tab w:val="left" w:pos="2268"/>
        </w:tabs>
        <w:spacing w:before="0"/>
        <w:ind w:left="2268" w:hanging="2268"/>
        <w:rPr>
          <w:rFonts w:asciiTheme="minorHAnsi" w:eastAsia="Calibri" w:hAnsiTheme="minorHAnsi"/>
        </w:rPr>
      </w:pPr>
      <w:r w:rsidRPr="00410127">
        <w:rPr>
          <w:rFonts w:asciiTheme="minorHAnsi" w:eastAsia="Calibri" w:hAnsiTheme="minorHAnsi"/>
        </w:rPr>
        <w:t>KOP</w:t>
      </w:r>
      <w:r w:rsidRPr="00410127">
        <w:rPr>
          <w:rFonts w:asciiTheme="minorHAnsi" w:eastAsia="Calibri" w:hAnsiTheme="minorHAnsi"/>
        </w:rPr>
        <w:tab/>
        <w:t>Komisja Oceny Projektów</w:t>
      </w:r>
    </w:p>
    <w:p w14:paraId="171614AF" w14:textId="77777777" w:rsidR="00BF63E8" w:rsidRDefault="00BF63E8" w:rsidP="00BF63E8">
      <w:pPr>
        <w:tabs>
          <w:tab w:val="left" w:pos="2268"/>
        </w:tabs>
        <w:spacing w:before="0"/>
        <w:ind w:left="2268" w:hanging="2268"/>
        <w:rPr>
          <w:rFonts w:asciiTheme="minorHAnsi" w:eastAsia="Calibri" w:hAnsiTheme="minorHAnsi"/>
        </w:rPr>
      </w:pPr>
      <w:r w:rsidRPr="00EE68DC">
        <w:rPr>
          <w:rFonts w:asciiTheme="minorHAnsi" w:eastAsia="Calibri" w:hAnsiTheme="minorHAnsi"/>
        </w:rPr>
        <w:t>KPP</w:t>
      </w:r>
      <w:r w:rsidRPr="00EE68DC">
        <w:rPr>
          <w:rFonts w:asciiTheme="minorHAnsi" w:eastAsia="Calibri" w:hAnsiTheme="minorHAnsi"/>
        </w:rPr>
        <w:tab/>
        <w:t>Karta Praw Podstawowych</w:t>
      </w:r>
      <w:r>
        <w:rPr>
          <w:rFonts w:asciiTheme="minorHAnsi" w:eastAsia="Calibri" w:hAnsiTheme="minorHAnsi"/>
        </w:rPr>
        <w:t xml:space="preserve"> Unii Europejskiej</w:t>
      </w:r>
    </w:p>
    <w:p w14:paraId="452430E6" w14:textId="77777777" w:rsidR="00BF63E8" w:rsidRDefault="00BF63E8" w:rsidP="00BF63E8">
      <w:pPr>
        <w:ind w:left="2268" w:hanging="2268"/>
        <w:contextualSpacing/>
        <w:rPr>
          <w:rFonts w:eastAsia="Calibri"/>
        </w:rPr>
      </w:pPr>
      <w:r>
        <w:rPr>
          <w:rFonts w:eastAsia="Calibri"/>
        </w:rPr>
        <w:t>MRU</w:t>
      </w:r>
      <w:r>
        <w:rPr>
          <w:rFonts w:eastAsia="Calibri"/>
        </w:rPr>
        <w:tab/>
        <w:t>Mechanizm Racjonalnych Usprawnień</w:t>
      </w:r>
    </w:p>
    <w:p w14:paraId="1874D1A8" w14:textId="77777777" w:rsidR="00BF63E8" w:rsidRPr="00471D80" w:rsidRDefault="00BF63E8" w:rsidP="00BF63E8">
      <w:pPr>
        <w:ind w:left="2268" w:hanging="2268"/>
        <w:contextualSpacing/>
        <w:rPr>
          <w:rFonts w:eastAsia="Calibri"/>
        </w:rPr>
      </w:pPr>
      <w:r>
        <w:rPr>
          <w:rFonts w:eastAsia="Calibri"/>
        </w:rPr>
        <w:t>PES</w:t>
      </w:r>
      <w:r>
        <w:rPr>
          <w:rFonts w:eastAsia="Calibri"/>
        </w:rPr>
        <w:tab/>
        <w:t>Podmiot ekonomii społecznej</w:t>
      </w:r>
    </w:p>
    <w:p w14:paraId="549BD54C" w14:textId="77777777" w:rsidR="00BF63E8" w:rsidRDefault="00BF63E8" w:rsidP="00BF63E8">
      <w:pPr>
        <w:ind w:left="2268" w:hanging="2268"/>
        <w:contextualSpacing/>
        <w:rPr>
          <w:rFonts w:asciiTheme="minorHAnsi" w:eastAsia="Calibri" w:hAnsiTheme="minorHAnsi"/>
        </w:rPr>
      </w:pPr>
      <w:r w:rsidRPr="00410127">
        <w:rPr>
          <w:rFonts w:asciiTheme="minorHAnsi" w:eastAsia="Calibri" w:hAnsiTheme="minorHAnsi"/>
        </w:rPr>
        <w:t>P</w:t>
      </w:r>
      <w:r>
        <w:rPr>
          <w:rFonts w:asciiTheme="minorHAnsi" w:eastAsia="Calibri" w:hAnsiTheme="minorHAnsi"/>
        </w:rPr>
        <w:t>ZP</w:t>
      </w:r>
      <w:r w:rsidRPr="00410127">
        <w:rPr>
          <w:rFonts w:asciiTheme="minorHAnsi" w:eastAsia="Calibri" w:hAnsiTheme="minorHAnsi"/>
        </w:rPr>
        <w:tab/>
        <w:t>Prawo zamówień publicznych</w:t>
      </w:r>
    </w:p>
    <w:p w14:paraId="7952B872" w14:textId="77777777" w:rsidR="00BF63E8" w:rsidRPr="0043022C" w:rsidRDefault="00BF63E8" w:rsidP="00BF63E8">
      <w:pPr>
        <w:ind w:left="2268" w:hanging="2268"/>
        <w:contextualSpacing/>
        <w:rPr>
          <w:rFonts w:asciiTheme="minorHAnsi" w:eastAsia="Calibri" w:hAnsiTheme="minorHAnsi"/>
        </w:rPr>
      </w:pPr>
      <w:r w:rsidRPr="0043022C">
        <w:rPr>
          <w:rFonts w:asciiTheme="minorHAnsi" w:eastAsia="Calibri" w:hAnsiTheme="minorHAnsi"/>
        </w:rPr>
        <w:t>RODO</w:t>
      </w:r>
      <w:r w:rsidRPr="0043022C">
        <w:rPr>
          <w:rFonts w:asciiTheme="minorHAnsi" w:eastAsia="Calibri" w:hAnsiTheme="minorHAnsi"/>
        </w:rPr>
        <w:tab/>
        <w:t>Rozporządzenie Parlamentu Europejskiego i Rady (UE) 2016/679 z dnia 27 kwietnia 2016 r., przyjęte 24 maja 2016 w sprawie ochrony osób fizycznych w</w:t>
      </w:r>
      <w:r>
        <w:rPr>
          <w:rFonts w:asciiTheme="minorHAnsi" w:eastAsia="Calibri" w:hAnsiTheme="minorHAnsi"/>
        </w:rPr>
        <w:t> </w:t>
      </w:r>
      <w:r w:rsidRPr="0043022C">
        <w:rPr>
          <w:rFonts w:asciiTheme="minorHAnsi" w:eastAsia="Calibri" w:hAnsiTheme="minorHAnsi"/>
        </w:rPr>
        <w:t>związku z przetwarzaniem danych osobowych i w sprawie swobodnego przepływu takich danych oraz uchylenia dyrektywy 95/46/WE</w:t>
      </w:r>
    </w:p>
    <w:p w14:paraId="757AE692" w14:textId="77777777" w:rsidR="00BF63E8" w:rsidRDefault="00BF63E8" w:rsidP="00BF63E8">
      <w:pPr>
        <w:ind w:left="2268" w:hanging="2268"/>
        <w:contextualSpacing/>
        <w:rPr>
          <w:rFonts w:asciiTheme="minorHAnsi" w:eastAsia="Calibri" w:hAnsiTheme="minorHAnsi"/>
        </w:rPr>
      </w:pPr>
      <w:r w:rsidRPr="0043022C">
        <w:rPr>
          <w:rFonts w:asciiTheme="minorHAnsi" w:eastAsia="Calibri" w:hAnsiTheme="minorHAnsi"/>
        </w:rPr>
        <w:t>SOWA EFS</w:t>
      </w:r>
      <w:r w:rsidRPr="0043022C">
        <w:rPr>
          <w:rFonts w:asciiTheme="minorHAnsi" w:eastAsia="Calibri" w:hAnsiTheme="minorHAnsi"/>
        </w:rPr>
        <w:tab/>
        <w:t>aplikacja do obsługi wniosków z Europejskiego Funduszu Społecznego Plus (System Obsługi Wniosków Aplikacyjnych)</w:t>
      </w:r>
    </w:p>
    <w:p w14:paraId="06EC644E" w14:textId="77777777" w:rsidR="00BF63E8" w:rsidRPr="00410127" w:rsidRDefault="00BF63E8" w:rsidP="00BF63E8">
      <w:pPr>
        <w:ind w:left="2268" w:hanging="2268"/>
        <w:contextualSpacing/>
        <w:rPr>
          <w:rFonts w:asciiTheme="minorHAnsi" w:eastAsia="Calibri" w:hAnsiTheme="minorHAnsi"/>
        </w:rPr>
      </w:pPr>
      <w:r>
        <w:rPr>
          <w:rFonts w:asciiTheme="minorHAnsi" w:eastAsia="Calibri" w:hAnsiTheme="minorHAnsi"/>
        </w:rPr>
        <w:t>regulamin</w:t>
      </w:r>
      <w:r w:rsidRPr="00410127">
        <w:rPr>
          <w:rFonts w:asciiTheme="minorHAnsi" w:eastAsia="Calibri" w:hAnsiTheme="minorHAnsi"/>
        </w:rPr>
        <w:tab/>
      </w:r>
      <w:proofErr w:type="spellStart"/>
      <w:r w:rsidRPr="00410127">
        <w:rPr>
          <w:rFonts w:asciiTheme="minorHAnsi" w:eastAsia="Calibri" w:hAnsiTheme="minorHAnsi"/>
        </w:rPr>
        <w:t>Regulamin</w:t>
      </w:r>
      <w:proofErr w:type="spellEnd"/>
      <w:r w:rsidRPr="00410127">
        <w:rPr>
          <w:rFonts w:asciiTheme="minorHAnsi" w:eastAsia="Calibri" w:hAnsiTheme="minorHAnsi"/>
        </w:rPr>
        <w:t xml:space="preserve"> wyboru projektów</w:t>
      </w:r>
    </w:p>
    <w:p w14:paraId="35D0C227" w14:textId="77777777" w:rsidR="00BF63E8" w:rsidRPr="00410127" w:rsidRDefault="00BF63E8" w:rsidP="00BF63E8">
      <w:pPr>
        <w:ind w:left="2268" w:hanging="2268"/>
        <w:contextualSpacing/>
        <w:rPr>
          <w:rFonts w:asciiTheme="minorHAnsi" w:eastAsia="Calibri" w:hAnsiTheme="minorHAnsi"/>
        </w:rPr>
      </w:pPr>
      <w:r w:rsidRPr="00410127">
        <w:rPr>
          <w:rFonts w:asciiTheme="minorHAnsi" w:eastAsia="Calibri" w:hAnsiTheme="minorHAnsi"/>
        </w:rPr>
        <w:t>SZOP</w:t>
      </w:r>
      <w:r w:rsidRPr="00410127">
        <w:rPr>
          <w:rFonts w:asciiTheme="minorHAnsi" w:eastAsia="Calibri" w:hAnsiTheme="minorHAnsi"/>
        </w:rPr>
        <w:tab/>
        <w:t>Szczegółowy Opis Priorytetów</w:t>
      </w:r>
    </w:p>
    <w:p w14:paraId="24B52664" w14:textId="77777777" w:rsidR="00BF63E8" w:rsidRPr="00410127" w:rsidRDefault="00BF63E8" w:rsidP="00BF63E8">
      <w:pPr>
        <w:ind w:left="2268" w:hanging="2268"/>
        <w:contextualSpacing/>
        <w:rPr>
          <w:rFonts w:asciiTheme="minorHAnsi" w:eastAsia="Calibri" w:hAnsiTheme="minorHAnsi"/>
        </w:rPr>
      </w:pPr>
      <w:r w:rsidRPr="00410127">
        <w:rPr>
          <w:rFonts w:asciiTheme="minorHAnsi" w:eastAsia="Calibri" w:hAnsiTheme="minorHAnsi"/>
        </w:rPr>
        <w:t>UE</w:t>
      </w:r>
      <w:r w:rsidRPr="00410127">
        <w:rPr>
          <w:rFonts w:asciiTheme="minorHAnsi" w:eastAsia="Calibri" w:hAnsiTheme="minorHAnsi"/>
        </w:rPr>
        <w:tab/>
        <w:t>Unia Europejska</w:t>
      </w:r>
    </w:p>
    <w:p w14:paraId="548E8419" w14:textId="77777777" w:rsidR="00BF63E8" w:rsidRPr="00410127" w:rsidRDefault="00BF63E8" w:rsidP="00BF63E8">
      <w:pPr>
        <w:ind w:left="2268" w:hanging="2268"/>
        <w:contextualSpacing/>
        <w:rPr>
          <w:rFonts w:asciiTheme="minorHAnsi" w:eastAsia="Calibri" w:hAnsiTheme="minorHAnsi"/>
        </w:rPr>
      </w:pPr>
      <w:r w:rsidRPr="00410127">
        <w:rPr>
          <w:rFonts w:asciiTheme="minorHAnsi" w:eastAsia="Calibri" w:hAnsiTheme="minorHAnsi"/>
        </w:rPr>
        <w:t>UFP</w:t>
      </w:r>
      <w:r w:rsidRPr="00410127">
        <w:rPr>
          <w:rFonts w:asciiTheme="minorHAnsi" w:eastAsia="Calibri" w:hAnsiTheme="minorHAnsi"/>
        </w:rPr>
        <w:tab/>
        <w:t>Ustawa z dnia 27 sierpnia 2009 r. o finansach publicznych</w:t>
      </w:r>
    </w:p>
    <w:p w14:paraId="7A6E8EA4" w14:textId="77777777" w:rsidR="00BF63E8" w:rsidRPr="00410127" w:rsidRDefault="00BF63E8" w:rsidP="00BF63E8">
      <w:pPr>
        <w:ind w:left="2268" w:hanging="2268"/>
        <w:contextualSpacing/>
        <w:rPr>
          <w:rFonts w:asciiTheme="minorHAnsi" w:eastAsia="Calibri" w:hAnsiTheme="minorHAnsi"/>
        </w:rPr>
      </w:pPr>
      <w:r w:rsidRPr="00410127">
        <w:rPr>
          <w:rFonts w:asciiTheme="minorHAnsi" w:eastAsia="Calibri" w:hAnsiTheme="minorHAnsi"/>
        </w:rPr>
        <w:t>ZWP</w:t>
      </w:r>
      <w:r w:rsidRPr="00410127">
        <w:rPr>
          <w:rFonts w:asciiTheme="minorHAnsi" w:eastAsia="Calibri" w:hAnsiTheme="minorHAnsi"/>
        </w:rPr>
        <w:tab/>
        <w:t>Zarząd Województwa Pomorskiego</w:t>
      </w:r>
    </w:p>
    <w:p w14:paraId="3F01CEDE" w14:textId="77777777" w:rsidR="00347216" w:rsidRPr="00410127" w:rsidRDefault="00347216" w:rsidP="00CC6662">
      <w:pPr>
        <w:spacing w:line="240" w:lineRule="auto"/>
        <w:rPr>
          <w:rFonts w:asciiTheme="minorHAnsi" w:eastAsia="Calibri" w:hAnsiTheme="minorHAnsi"/>
        </w:rPr>
      </w:pPr>
      <w:r w:rsidRPr="00410127">
        <w:rPr>
          <w:rFonts w:asciiTheme="minorHAnsi" w:eastAsia="Calibri" w:hAnsiTheme="minorHAnsi"/>
        </w:rPr>
        <w:br w:type="page"/>
      </w:r>
    </w:p>
    <w:p w14:paraId="4369F3D0" w14:textId="1CB6CCC3" w:rsidR="00347216" w:rsidRPr="00410127" w:rsidRDefault="00347216" w:rsidP="00CC6662">
      <w:pPr>
        <w:pStyle w:val="Nagwek2"/>
        <w:numPr>
          <w:ilvl w:val="0"/>
          <w:numId w:val="0"/>
        </w:numPr>
        <w:rPr>
          <w:rFonts w:asciiTheme="minorHAnsi" w:hAnsiTheme="minorHAnsi"/>
        </w:rPr>
      </w:pPr>
      <w:bookmarkStart w:id="5" w:name="_Toc419892472"/>
      <w:bookmarkStart w:id="6" w:name="_Toc420574240"/>
      <w:bookmarkStart w:id="7" w:name="_Toc422301611"/>
      <w:bookmarkStart w:id="8" w:name="_Toc440885183"/>
      <w:bookmarkStart w:id="9" w:name="_Toc447262883"/>
      <w:bookmarkStart w:id="10" w:name="_Toc448399206"/>
      <w:bookmarkStart w:id="11" w:name="_Toc137554094"/>
      <w:bookmarkStart w:id="12" w:name="_Toc138234593"/>
      <w:bookmarkStart w:id="13" w:name="_Toc217297727"/>
      <w:r w:rsidRPr="00410127">
        <w:rPr>
          <w:rFonts w:asciiTheme="minorHAnsi" w:hAnsiTheme="minorHAnsi"/>
        </w:rPr>
        <w:lastRenderedPageBreak/>
        <w:t>Podstawy prawne</w:t>
      </w:r>
      <w:bookmarkEnd w:id="5"/>
      <w:bookmarkEnd w:id="6"/>
      <w:bookmarkEnd w:id="7"/>
      <w:bookmarkEnd w:id="8"/>
      <w:bookmarkEnd w:id="9"/>
      <w:bookmarkEnd w:id="10"/>
      <w:bookmarkEnd w:id="11"/>
      <w:bookmarkEnd w:id="12"/>
      <w:bookmarkEnd w:id="13"/>
    </w:p>
    <w:p w14:paraId="52BB523F" w14:textId="6E650AF7" w:rsidR="00347216" w:rsidRPr="00410127" w:rsidRDefault="00347216" w:rsidP="00CC6662">
      <w:pPr>
        <w:rPr>
          <w:rFonts w:asciiTheme="minorHAnsi" w:hAnsiTheme="minorHAnsi"/>
          <w:b/>
          <w:bCs/>
          <w:sz w:val="26"/>
          <w:szCs w:val="26"/>
        </w:rPr>
      </w:pPr>
      <w:r w:rsidRPr="00410127">
        <w:rPr>
          <w:rFonts w:asciiTheme="minorHAnsi" w:hAnsiTheme="minorHAnsi"/>
          <w:b/>
          <w:bCs/>
          <w:sz w:val="26"/>
          <w:szCs w:val="26"/>
        </w:rPr>
        <w:t>Prawodawstwo unijne</w:t>
      </w:r>
    </w:p>
    <w:p w14:paraId="1C9808B9" w14:textId="4AB751E1" w:rsidR="00606C22" w:rsidRPr="00410127" w:rsidRDefault="00606C22" w:rsidP="00761937">
      <w:pPr>
        <w:pStyle w:val="Akapitzlist"/>
        <w:numPr>
          <w:ilvl w:val="0"/>
          <w:numId w:val="21"/>
        </w:numPr>
        <w:ind w:left="641" w:hanging="357"/>
        <w:rPr>
          <w:rFonts w:asciiTheme="minorHAnsi" w:hAnsiTheme="minorHAnsi"/>
        </w:rPr>
      </w:pPr>
      <w:r w:rsidRPr="00410127">
        <w:rPr>
          <w:rFonts w:asciiTheme="minorHAnsi" w:hAnsiTheme="minorHAnsi"/>
        </w:rPr>
        <w:t xml:space="preserve">Rozporządzenie Parlamentu Europejskiego i Rady (UE, </w:t>
      </w:r>
      <w:proofErr w:type="spellStart"/>
      <w:r w:rsidRPr="00410127">
        <w:rPr>
          <w:rFonts w:asciiTheme="minorHAnsi" w:hAnsiTheme="minorHAnsi"/>
        </w:rPr>
        <w:t>Euratom</w:t>
      </w:r>
      <w:proofErr w:type="spellEnd"/>
      <w:r w:rsidRPr="00410127">
        <w:rPr>
          <w:rFonts w:asciiTheme="minorHAnsi" w:hAnsiTheme="minorHAnsi"/>
        </w:rPr>
        <w:t xml:space="preserve">) nr </w:t>
      </w:r>
      <w:r w:rsidRPr="00A93098">
        <w:rPr>
          <w:rFonts w:asciiTheme="minorHAnsi" w:hAnsiTheme="minorHAnsi"/>
        </w:rPr>
        <w:t>2024/2509 z dnia 23</w:t>
      </w:r>
      <w:r>
        <w:rPr>
          <w:rFonts w:asciiTheme="minorHAnsi" w:hAnsiTheme="minorHAnsi"/>
        </w:rPr>
        <w:t> </w:t>
      </w:r>
      <w:r w:rsidRPr="00A93098">
        <w:rPr>
          <w:rFonts w:asciiTheme="minorHAnsi" w:hAnsiTheme="minorHAnsi"/>
        </w:rPr>
        <w:t>września 2024 r. w sprawie zasad finansowych mających zastosowanie do budżetu ogólnego Unii</w:t>
      </w:r>
      <w:r w:rsidRPr="00410127">
        <w:rPr>
          <w:rFonts w:asciiTheme="minorHAnsi" w:hAnsiTheme="minorHAnsi"/>
        </w:rPr>
        <w:t>;</w:t>
      </w:r>
    </w:p>
    <w:p w14:paraId="2F98D838" w14:textId="3E159234" w:rsidR="00347216" w:rsidRPr="00410127" w:rsidRDefault="00347216" w:rsidP="00761937">
      <w:pPr>
        <w:pStyle w:val="Akapitzlist"/>
        <w:numPr>
          <w:ilvl w:val="0"/>
          <w:numId w:val="21"/>
        </w:numPr>
        <w:ind w:left="641" w:hanging="357"/>
        <w:rPr>
          <w:rFonts w:asciiTheme="minorHAnsi" w:hAnsiTheme="minorHAnsi"/>
        </w:rPr>
      </w:pPr>
      <w:r w:rsidRPr="00410127">
        <w:rPr>
          <w:rFonts w:asciiTheme="minorHAnsi" w:hAnsiTheme="minorHAnsi"/>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w:t>
      </w:r>
      <w:r w:rsidR="006B2341">
        <w:rPr>
          <w:rFonts w:asciiTheme="minorHAnsi" w:hAnsiTheme="minorHAnsi"/>
        </w:rPr>
        <w:t xml:space="preserve"> Wizowej</w:t>
      </w:r>
      <w:r w:rsidRPr="00410127">
        <w:rPr>
          <w:rFonts w:asciiTheme="minorHAnsi" w:hAnsiTheme="minorHAnsi"/>
        </w:rPr>
        <w:t>;</w:t>
      </w:r>
    </w:p>
    <w:p w14:paraId="15ABA181" w14:textId="10860161" w:rsidR="00347216" w:rsidRPr="00410127" w:rsidRDefault="00347216" w:rsidP="00761937">
      <w:pPr>
        <w:pStyle w:val="Akapitzlist"/>
        <w:numPr>
          <w:ilvl w:val="0"/>
          <w:numId w:val="21"/>
        </w:numPr>
        <w:ind w:left="641" w:hanging="357"/>
        <w:rPr>
          <w:rFonts w:asciiTheme="minorHAnsi" w:hAnsiTheme="minorHAnsi"/>
        </w:rPr>
      </w:pPr>
      <w:r w:rsidRPr="00410127">
        <w:rPr>
          <w:rFonts w:asciiTheme="minorHAnsi" w:hAnsiTheme="minorHAnsi"/>
        </w:rPr>
        <w:t>Rozporządzenie Parlamentu Europejskiego i Rady (UE) nr 2021/1057 z dnia 24 czerwca 2021 r. ustanawiające Europejski Fundusz Społeczny Plus (EFS+) oraz uchylające rozporządzenie (UE) nr 1296/201</w:t>
      </w:r>
      <w:r w:rsidR="00AB3F99">
        <w:rPr>
          <w:rFonts w:asciiTheme="minorHAnsi" w:hAnsiTheme="minorHAnsi"/>
        </w:rPr>
        <w:t>3</w:t>
      </w:r>
      <w:r w:rsidRPr="00410127">
        <w:rPr>
          <w:rFonts w:asciiTheme="minorHAnsi" w:hAnsiTheme="minorHAnsi"/>
        </w:rPr>
        <w:t>;</w:t>
      </w:r>
    </w:p>
    <w:p w14:paraId="745F9E70" w14:textId="49573DE8" w:rsidR="00347216" w:rsidRPr="00410127" w:rsidRDefault="00347216" w:rsidP="00761937">
      <w:pPr>
        <w:pStyle w:val="Akapitzlist"/>
        <w:numPr>
          <w:ilvl w:val="0"/>
          <w:numId w:val="21"/>
        </w:numPr>
        <w:ind w:left="641" w:hanging="357"/>
        <w:rPr>
          <w:rFonts w:asciiTheme="minorHAnsi" w:hAnsiTheme="minorHAnsi"/>
        </w:rPr>
      </w:pPr>
      <w:r w:rsidRPr="00410127">
        <w:rPr>
          <w:rFonts w:asciiTheme="minorHAnsi" w:hAnsiTheme="minorHAnsi"/>
        </w:rPr>
        <w:t>Rozporządzenie Parlamentu Europejskiego i Rady (UE) 2016/679 z dnia 27 kwietnia 2016 r. w</w:t>
      </w:r>
      <w:r w:rsidR="00AA4C8C" w:rsidRPr="00410127">
        <w:rPr>
          <w:rFonts w:asciiTheme="minorHAnsi" w:hAnsiTheme="minorHAnsi"/>
        </w:rPr>
        <w:t> </w:t>
      </w:r>
      <w:r w:rsidRPr="00410127">
        <w:rPr>
          <w:rFonts w:asciiTheme="minorHAnsi" w:hAnsiTheme="minorHAnsi"/>
        </w:rPr>
        <w:t>sprawie ochrony osób fizycznych z związku z przetwarzaniem danych osobowych i</w:t>
      </w:r>
      <w:r w:rsidR="00AA4C8C" w:rsidRPr="00410127">
        <w:rPr>
          <w:rFonts w:asciiTheme="minorHAnsi" w:hAnsiTheme="minorHAnsi"/>
        </w:rPr>
        <w:t> </w:t>
      </w:r>
      <w:r w:rsidRPr="00410127">
        <w:rPr>
          <w:rFonts w:asciiTheme="minorHAnsi" w:hAnsiTheme="minorHAnsi"/>
        </w:rPr>
        <w:t>w</w:t>
      </w:r>
      <w:r w:rsidR="00AA4C8C" w:rsidRPr="00410127">
        <w:rPr>
          <w:rFonts w:asciiTheme="minorHAnsi" w:hAnsiTheme="minorHAnsi"/>
        </w:rPr>
        <w:t> </w:t>
      </w:r>
      <w:r w:rsidRPr="00410127">
        <w:rPr>
          <w:rFonts w:asciiTheme="minorHAnsi" w:hAnsiTheme="minorHAnsi"/>
        </w:rPr>
        <w:t>sprawie swobodnego przepływu takich danych oraz uchylenia dyrektywy 95/46/WE (ogólne rozporządzenie o ochronie danych);</w:t>
      </w:r>
    </w:p>
    <w:p w14:paraId="134E20F5" w14:textId="20E18072" w:rsidR="00347216" w:rsidRPr="00410127" w:rsidRDefault="00347216" w:rsidP="00761937">
      <w:pPr>
        <w:pStyle w:val="Akapitzlist"/>
        <w:numPr>
          <w:ilvl w:val="0"/>
          <w:numId w:val="21"/>
        </w:numPr>
        <w:ind w:left="641" w:hanging="357"/>
        <w:rPr>
          <w:rFonts w:asciiTheme="minorHAnsi" w:hAnsiTheme="minorHAnsi"/>
        </w:rPr>
      </w:pPr>
      <w:r w:rsidRPr="00410127">
        <w:rPr>
          <w:rFonts w:asciiTheme="minorHAnsi" w:hAnsiTheme="minorHAnsi"/>
        </w:rPr>
        <w:t>Rozporządzenie Komisji (UE) nr 651/2014 z dnia 17 czerwca 2014 r. uznające niektóre rodzaje pomocy za zgodne z rynkiem wewnętrznym w zastosowaniu art. 107 i 108 Traktatu;</w:t>
      </w:r>
    </w:p>
    <w:p w14:paraId="37530AA1" w14:textId="7A714200" w:rsidR="00347216" w:rsidRPr="00410127" w:rsidRDefault="00347216" w:rsidP="00761937">
      <w:pPr>
        <w:pStyle w:val="Akapitzlist"/>
        <w:numPr>
          <w:ilvl w:val="0"/>
          <w:numId w:val="21"/>
        </w:numPr>
        <w:ind w:left="641" w:hanging="357"/>
        <w:rPr>
          <w:rFonts w:asciiTheme="minorHAnsi" w:hAnsiTheme="minorHAnsi"/>
        </w:rPr>
      </w:pPr>
      <w:r w:rsidRPr="00410127">
        <w:rPr>
          <w:rFonts w:asciiTheme="minorHAnsi" w:hAnsiTheme="minorHAnsi"/>
        </w:rPr>
        <w:t xml:space="preserve">Rozporządzenie Komisji (UE) nr </w:t>
      </w:r>
      <w:r w:rsidR="00AB3F99">
        <w:rPr>
          <w:rFonts w:asciiTheme="minorHAnsi" w:hAnsiTheme="minorHAnsi"/>
        </w:rPr>
        <w:t>2023/2831</w:t>
      </w:r>
      <w:r w:rsidRPr="00410127">
        <w:rPr>
          <w:rFonts w:asciiTheme="minorHAnsi" w:hAnsiTheme="minorHAnsi"/>
        </w:rPr>
        <w:t xml:space="preserve"> z dnia 1</w:t>
      </w:r>
      <w:r w:rsidR="00AB3F99">
        <w:rPr>
          <w:rFonts w:asciiTheme="minorHAnsi" w:hAnsiTheme="minorHAnsi"/>
        </w:rPr>
        <w:t>3</w:t>
      </w:r>
      <w:r w:rsidRPr="00410127">
        <w:rPr>
          <w:rFonts w:asciiTheme="minorHAnsi" w:hAnsiTheme="minorHAnsi"/>
        </w:rPr>
        <w:t xml:space="preserve"> grudnia 20</w:t>
      </w:r>
      <w:r w:rsidR="00AB3F99">
        <w:rPr>
          <w:rFonts w:asciiTheme="minorHAnsi" w:hAnsiTheme="minorHAnsi"/>
        </w:rPr>
        <w:t>2</w:t>
      </w:r>
      <w:r w:rsidRPr="00410127">
        <w:rPr>
          <w:rFonts w:asciiTheme="minorHAnsi" w:hAnsiTheme="minorHAnsi"/>
        </w:rPr>
        <w:t xml:space="preserve">3 r. w sprawie stosowania art. 107 i 108 Traktatu o funkcjonowaniu Unii Europejskiej do pomocy de </w:t>
      </w:r>
      <w:proofErr w:type="spellStart"/>
      <w:r w:rsidRPr="00410127">
        <w:rPr>
          <w:rFonts w:asciiTheme="minorHAnsi" w:hAnsiTheme="minorHAnsi"/>
        </w:rPr>
        <w:t>minimis</w:t>
      </w:r>
      <w:proofErr w:type="spellEnd"/>
      <w:r w:rsidRPr="00410127">
        <w:rPr>
          <w:rFonts w:asciiTheme="minorHAnsi" w:hAnsiTheme="minorHAnsi"/>
        </w:rPr>
        <w:t>.</w:t>
      </w:r>
    </w:p>
    <w:p w14:paraId="07CBA21A" w14:textId="745F93B0" w:rsidR="00347216" w:rsidRPr="00410127" w:rsidRDefault="00347216" w:rsidP="00CC6662">
      <w:pPr>
        <w:rPr>
          <w:rFonts w:asciiTheme="minorHAnsi" w:hAnsiTheme="minorHAnsi"/>
          <w:b/>
          <w:bCs/>
          <w:sz w:val="26"/>
          <w:szCs w:val="26"/>
        </w:rPr>
      </w:pPr>
      <w:r w:rsidRPr="00410127">
        <w:rPr>
          <w:rFonts w:asciiTheme="minorHAnsi" w:hAnsiTheme="minorHAnsi"/>
          <w:b/>
          <w:bCs/>
          <w:sz w:val="26"/>
          <w:szCs w:val="26"/>
        </w:rPr>
        <w:t>Prawodawstwo polskie</w:t>
      </w:r>
    </w:p>
    <w:p w14:paraId="2A166A3B" w14:textId="77777777" w:rsidR="00347216" w:rsidRPr="00410127" w:rsidRDefault="00347216" w:rsidP="00CC6662">
      <w:pPr>
        <w:rPr>
          <w:rFonts w:asciiTheme="minorHAnsi" w:hAnsiTheme="minorHAnsi"/>
        </w:rPr>
      </w:pPr>
      <w:r w:rsidRPr="00410127">
        <w:rPr>
          <w:rFonts w:asciiTheme="minorHAnsi" w:hAnsiTheme="minorHAnsi"/>
        </w:rPr>
        <w:t>Na poziomie krajowym ramy określające warunki realizacji FEP 2021-2027, w tym warunki realizacji niniejszego naboru, stanowią w szczególności następujące akty prawne:</w:t>
      </w:r>
    </w:p>
    <w:p w14:paraId="38F62869" w14:textId="0184465B" w:rsidR="00347216" w:rsidRPr="00410127" w:rsidRDefault="00347216" w:rsidP="00761937">
      <w:pPr>
        <w:pStyle w:val="Akapitzlist"/>
        <w:numPr>
          <w:ilvl w:val="0"/>
          <w:numId w:val="22"/>
        </w:numPr>
        <w:ind w:left="641" w:hanging="357"/>
        <w:rPr>
          <w:rFonts w:asciiTheme="minorHAnsi" w:hAnsiTheme="minorHAnsi"/>
        </w:rPr>
      </w:pPr>
      <w:r w:rsidRPr="00410127">
        <w:rPr>
          <w:rFonts w:asciiTheme="minorHAnsi" w:hAnsiTheme="minorHAnsi"/>
        </w:rPr>
        <w:t>Ustawa z dnia 28 kwietnia 2022 r. o zasadach realizacji zadań finansowanych ze środków europejskich w perspektywie finansowej 2021-2027, zwana dalej „ustawą wdrożeniową”;</w:t>
      </w:r>
    </w:p>
    <w:p w14:paraId="567908DA" w14:textId="58F4BED6" w:rsidR="00347216" w:rsidRPr="00410127" w:rsidRDefault="00347216" w:rsidP="00761937">
      <w:pPr>
        <w:pStyle w:val="Akapitzlist"/>
        <w:numPr>
          <w:ilvl w:val="0"/>
          <w:numId w:val="22"/>
        </w:numPr>
        <w:ind w:left="641" w:hanging="357"/>
        <w:rPr>
          <w:rFonts w:asciiTheme="minorHAnsi" w:hAnsiTheme="minorHAnsi"/>
        </w:rPr>
      </w:pPr>
      <w:r w:rsidRPr="00410127">
        <w:rPr>
          <w:rFonts w:asciiTheme="minorHAnsi" w:hAnsiTheme="minorHAnsi"/>
        </w:rPr>
        <w:t>Ustawa z dnia 27 sierpnia 2009 r. o finansach publicznych;</w:t>
      </w:r>
    </w:p>
    <w:p w14:paraId="7C5582AF" w14:textId="646003F6" w:rsidR="00347216" w:rsidRDefault="00347216" w:rsidP="00761937">
      <w:pPr>
        <w:pStyle w:val="Akapitzlist"/>
        <w:numPr>
          <w:ilvl w:val="0"/>
          <w:numId w:val="22"/>
        </w:numPr>
        <w:ind w:left="641" w:hanging="357"/>
        <w:rPr>
          <w:rFonts w:asciiTheme="minorHAnsi" w:hAnsiTheme="minorHAnsi"/>
        </w:rPr>
      </w:pPr>
      <w:r w:rsidRPr="00410127">
        <w:rPr>
          <w:rFonts w:asciiTheme="minorHAnsi" w:hAnsiTheme="minorHAnsi"/>
        </w:rPr>
        <w:t>Ustawa z dnia 11 września 2019 r. – Prawo zamówień publicznych;</w:t>
      </w:r>
    </w:p>
    <w:p w14:paraId="77837E90" w14:textId="16C79595" w:rsidR="00347216" w:rsidRPr="00410127" w:rsidRDefault="00347216" w:rsidP="00761937">
      <w:pPr>
        <w:pStyle w:val="Akapitzlist"/>
        <w:numPr>
          <w:ilvl w:val="0"/>
          <w:numId w:val="22"/>
        </w:numPr>
        <w:ind w:left="641" w:hanging="357"/>
        <w:rPr>
          <w:rFonts w:asciiTheme="minorHAnsi" w:hAnsiTheme="minorHAnsi"/>
        </w:rPr>
      </w:pPr>
      <w:r w:rsidRPr="00410127">
        <w:rPr>
          <w:rFonts w:asciiTheme="minorHAnsi" w:hAnsiTheme="minorHAnsi"/>
        </w:rPr>
        <w:t>Ustawa z dnia 30 kwietnia 2004 r. o postępowaniu w sprawach dotyczących pomocy publicznej;</w:t>
      </w:r>
    </w:p>
    <w:p w14:paraId="0A9B586C" w14:textId="4AA742E6" w:rsidR="00347216" w:rsidRPr="00410127" w:rsidRDefault="00347216" w:rsidP="00761937">
      <w:pPr>
        <w:pStyle w:val="Akapitzlist"/>
        <w:numPr>
          <w:ilvl w:val="0"/>
          <w:numId w:val="22"/>
        </w:numPr>
        <w:ind w:left="641" w:hanging="357"/>
        <w:rPr>
          <w:rFonts w:asciiTheme="minorHAnsi" w:hAnsiTheme="minorHAnsi"/>
        </w:rPr>
      </w:pPr>
      <w:bookmarkStart w:id="14" w:name="OLE_LINK1"/>
      <w:bookmarkStart w:id="15" w:name="OLE_LINK2"/>
      <w:r w:rsidRPr="00410127">
        <w:rPr>
          <w:rFonts w:asciiTheme="minorHAnsi" w:hAnsiTheme="minorHAnsi"/>
        </w:rPr>
        <w:t>Ustawa z dnia 19 lipca 2019 r. o zapewnianiu dostępności osobom ze szczególnymi potrzebami;</w:t>
      </w:r>
    </w:p>
    <w:bookmarkEnd w:id="14"/>
    <w:bookmarkEnd w:id="15"/>
    <w:p w14:paraId="049BCF53" w14:textId="2C6AFAF2" w:rsidR="00347216" w:rsidRDefault="00347216" w:rsidP="00761937">
      <w:pPr>
        <w:pStyle w:val="Akapitzlist"/>
        <w:numPr>
          <w:ilvl w:val="0"/>
          <w:numId w:val="22"/>
        </w:numPr>
        <w:ind w:left="641" w:hanging="357"/>
        <w:rPr>
          <w:rFonts w:asciiTheme="minorHAnsi" w:hAnsiTheme="minorHAnsi"/>
        </w:rPr>
      </w:pPr>
      <w:r w:rsidRPr="00410127">
        <w:rPr>
          <w:rFonts w:asciiTheme="minorHAnsi" w:hAnsiTheme="minorHAnsi"/>
        </w:rPr>
        <w:t>Ustawa z dnia 4 kwietnia 2019 r. o dostępności cyfrowej stron internetowych i aplikacji mobilnych podmiotów publicznych;</w:t>
      </w:r>
    </w:p>
    <w:p w14:paraId="4BA31984" w14:textId="301C5A1C" w:rsidR="00BF63E8" w:rsidRPr="00BF63E8" w:rsidRDefault="00BF63E8" w:rsidP="00761937">
      <w:pPr>
        <w:pStyle w:val="Akapitzlist"/>
        <w:numPr>
          <w:ilvl w:val="0"/>
          <w:numId w:val="22"/>
        </w:numPr>
        <w:ind w:left="641" w:hanging="357"/>
        <w:rPr>
          <w:rFonts w:asciiTheme="minorHAnsi" w:hAnsiTheme="minorHAnsi"/>
        </w:rPr>
      </w:pPr>
      <w:r w:rsidRPr="00BF63E8">
        <w:rPr>
          <w:rFonts w:asciiTheme="minorHAnsi" w:hAnsiTheme="minorHAnsi"/>
        </w:rPr>
        <w:t xml:space="preserve">Ustawa z dnia 26 kwietnia 2024 r. o zapewnianiu spełniania wymagań dostępności niektórych produktów i usług przez podmioty gospodarcze; </w:t>
      </w:r>
    </w:p>
    <w:p w14:paraId="686D5D72" w14:textId="62748877" w:rsidR="00347216" w:rsidRPr="00410127" w:rsidRDefault="00347216" w:rsidP="00761937">
      <w:pPr>
        <w:pStyle w:val="Akapitzlist"/>
        <w:numPr>
          <w:ilvl w:val="0"/>
          <w:numId w:val="22"/>
        </w:numPr>
        <w:ind w:left="641" w:hanging="357"/>
        <w:rPr>
          <w:rFonts w:asciiTheme="minorHAnsi" w:hAnsiTheme="minorHAnsi"/>
        </w:rPr>
      </w:pPr>
      <w:r w:rsidRPr="00410127">
        <w:rPr>
          <w:rFonts w:asciiTheme="minorHAnsi" w:hAnsiTheme="minorHAnsi"/>
        </w:rPr>
        <w:lastRenderedPageBreak/>
        <w:t xml:space="preserve">Rozporządzenie Ministra Funduszy i Polityki Regionalnej z dnia 20 grudnia 2022 r. w sprawie udzielania pomocy de </w:t>
      </w:r>
      <w:proofErr w:type="spellStart"/>
      <w:r w:rsidRPr="00410127">
        <w:rPr>
          <w:rFonts w:asciiTheme="minorHAnsi" w:hAnsiTheme="minorHAnsi"/>
        </w:rPr>
        <w:t>minimis</w:t>
      </w:r>
      <w:proofErr w:type="spellEnd"/>
      <w:r w:rsidRPr="00410127">
        <w:rPr>
          <w:rFonts w:asciiTheme="minorHAnsi" w:hAnsiTheme="minorHAnsi"/>
        </w:rPr>
        <w:t xml:space="preserve"> oraz pomocy publicznej w ramach programów finansowanych z Europejskiego Funduszu Społecznego Plus (EFS+) na lata 2021-2027</w:t>
      </w:r>
      <w:r w:rsidR="00606C22">
        <w:rPr>
          <w:rFonts w:asciiTheme="minorHAnsi" w:hAnsiTheme="minorHAnsi"/>
        </w:rPr>
        <w:t xml:space="preserve">, </w:t>
      </w:r>
      <w:r w:rsidR="00606C22" w:rsidRPr="00FF0AFA">
        <w:rPr>
          <w:rFonts w:asciiTheme="minorHAnsi" w:hAnsiTheme="minorHAnsi"/>
        </w:rPr>
        <w:t>zmienione rozporządzeniem z dnia 17 li</w:t>
      </w:r>
      <w:r w:rsidR="00606C22">
        <w:rPr>
          <w:rFonts w:asciiTheme="minorHAnsi" w:hAnsiTheme="minorHAnsi"/>
        </w:rPr>
        <w:t>p</w:t>
      </w:r>
      <w:r w:rsidR="00606C22" w:rsidRPr="00FF0AFA">
        <w:rPr>
          <w:rFonts w:asciiTheme="minorHAnsi" w:hAnsiTheme="minorHAnsi"/>
        </w:rPr>
        <w:t>ca 2023 r. oraz rozporządzeniem z dnia 2</w:t>
      </w:r>
      <w:r w:rsidR="00606C22">
        <w:rPr>
          <w:rFonts w:asciiTheme="minorHAnsi" w:hAnsiTheme="minorHAnsi"/>
        </w:rPr>
        <w:t>1 maja 2024</w:t>
      </w:r>
      <w:r w:rsidR="00606C22" w:rsidRPr="00FF0AFA">
        <w:rPr>
          <w:rFonts w:asciiTheme="minorHAnsi" w:hAnsiTheme="minorHAnsi"/>
        </w:rPr>
        <w:t xml:space="preserve"> r.</w:t>
      </w:r>
      <w:r w:rsidRPr="00410127">
        <w:rPr>
          <w:rFonts w:asciiTheme="minorHAnsi" w:hAnsiTheme="minorHAnsi"/>
        </w:rPr>
        <w:t>;</w:t>
      </w:r>
    </w:p>
    <w:p w14:paraId="46A6C464" w14:textId="4190C45A" w:rsidR="00347216" w:rsidRPr="009504C7" w:rsidRDefault="00347216" w:rsidP="00761937">
      <w:pPr>
        <w:pStyle w:val="Akapitzlist"/>
        <w:numPr>
          <w:ilvl w:val="0"/>
          <w:numId w:val="22"/>
        </w:numPr>
        <w:ind w:left="641" w:hanging="357"/>
        <w:rPr>
          <w:rFonts w:asciiTheme="minorHAnsi" w:hAnsiTheme="minorHAnsi"/>
        </w:rPr>
      </w:pPr>
      <w:r w:rsidRPr="009504C7">
        <w:rPr>
          <w:rFonts w:asciiTheme="minorHAnsi" w:hAnsiTheme="minorHAnsi"/>
        </w:rPr>
        <w:t xml:space="preserve">Rozporządzenie Rady Ministrów z dnia 29 marca 2010 r. w sprawie zakresu informacji przedstawianych przez podmiot ubiegający się o pomoc de </w:t>
      </w:r>
      <w:proofErr w:type="spellStart"/>
      <w:r w:rsidRPr="009504C7">
        <w:rPr>
          <w:rFonts w:asciiTheme="minorHAnsi" w:hAnsiTheme="minorHAnsi"/>
        </w:rPr>
        <w:t>minimis</w:t>
      </w:r>
      <w:proofErr w:type="spellEnd"/>
      <w:r w:rsidR="00606C22" w:rsidRPr="009504C7">
        <w:rPr>
          <w:rFonts w:asciiTheme="minorHAnsi" w:hAnsiTheme="minorHAnsi"/>
        </w:rPr>
        <w:t>,</w:t>
      </w:r>
      <w:r w:rsidR="00606C22" w:rsidRPr="009504C7">
        <w:rPr>
          <w:rFonts w:asciiTheme="minorHAnsi" w:hAnsiTheme="minorHAnsi" w:cstheme="minorHAnsi"/>
        </w:rPr>
        <w:t xml:space="preserve"> zmienione rozporządzeniem z dnia 22 lutego 2013 r., rozporządzeniem z dnia 24 października 2014 r. oraz rozporządzeniem z dnia 30 lipca 2024 r.</w:t>
      </w:r>
      <w:r w:rsidRPr="009504C7">
        <w:rPr>
          <w:rFonts w:asciiTheme="minorHAnsi" w:hAnsiTheme="minorHAnsi"/>
        </w:rPr>
        <w:t>;</w:t>
      </w:r>
    </w:p>
    <w:p w14:paraId="457A2717" w14:textId="278070A0" w:rsidR="00FA3915" w:rsidRPr="009504C7" w:rsidRDefault="00347216" w:rsidP="00761937">
      <w:pPr>
        <w:pStyle w:val="Akapitzlist"/>
        <w:numPr>
          <w:ilvl w:val="0"/>
          <w:numId w:val="22"/>
        </w:numPr>
        <w:ind w:left="641" w:hanging="357"/>
        <w:rPr>
          <w:rFonts w:asciiTheme="minorHAnsi" w:hAnsiTheme="minorHAnsi"/>
        </w:rPr>
      </w:pPr>
      <w:r w:rsidRPr="009504C7">
        <w:rPr>
          <w:rFonts w:asciiTheme="minorHAnsi" w:hAnsiTheme="minorHAnsi"/>
        </w:rPr>
        <w:t xml:space="preserve">Rozporządzenie Rady Ministrów z dnia 29 marca 2010 r. w sprawie zakresu informacji przedstawianych przez podmiot ubiegający się o pomoc inną niż pomoc de </w:t>
      </w:r>
      <w:proofErr w:type="spellStart"/>
      <w:r w:rsidRPr="009504C7">
        <w:rPr>
          <w:rFonts w:asciiTheme="minorHAnsi" w:hAnsiTheme="minorHAnsi"/>
        </w:rPr>
        <w:t>minimis</w:t>
      </w:r>
      <w:proofErr w:type="spellEnd"/>
      <w:r w:rsidRPr="009504C7">
        <w:rPr>
          <w:rFonts w:asciiTheme="minorHAnsi" w:hAnsiTheme="minorHAnsi"/>
        </w:rPr>
        <w:t xml:space="preserve"> lub pomoc de </w:t>
      </w:r>
      <w:proofErr w:type="spellStart"/>
      <w:r w:rsidRPr="009504C7">
        <w:rPr>
          <w:rFonts w:asciiTheme="minorHAnsi" w:hAnsiTheme="minorHAnsi"/>
        </w:rPr>
        <w:t>minimis</w:t>
      </w:r>
      <w:proofErr w:type="spellEnd"/>
      <w:r w:rsidRPr="009504C7">
        <w:rPr>
          <w:rFonts w:asciiTheme="minorHAnsi" w:hAnsiTheme="minorHAnsi"/>
        </w:rPr>
        <w:t xml:space="preserve"> w rolnictwie lub rybołówstwie</w:t>
      </w:r>
      <w:r w:rsidR="00AC2579" w:rsidRPr="009504C7">
        <w:rPr>
          <w:rFonts w:asciiTheme="minorHAnsi" w:hAnsiTheme="minorHAnsi"/>
        </w:rPr>
        <w:t xml:space="preserve">, zmienione rozporządzeniem z dnia 16 grudnia 2010 r., zmienione rozporządzeniem </w:t>
      </w:r>
      <w:r w:rsidR="00AC2579" w:rsidRPr="009504C7">
        <w:t>z dnia 2 lutego 2016 r.</w:t>
      </w:r>
      <w:r w:rsidR="00AC2579" w:rsidRPr="009504C7">
        <w:rPr>
          <w:rFonts w:asciiTheme="minorHAnsi" w:hAnsiTheme="minorHAnsi"/>
        </w:rPr>
        <w:t xml:space="preserve"> oraz rozporządzeniem z dnia 27 lipca 2020 r</w:t>
      </w:r>
      <w:r w:rsidRPr="009504C7">
        <w:rPr>
          <w:rFonts w:asciiTheme="minorHAnsi" w:hAnsiTheme="minorHAnsi"/>
        </w:rPr>
        <w:t>.</w:t>
      </w:r>
    </w:p>
    <w:p w14:paraId="6AD13732" w14:textId="5DE873BE" w:rsidR="00DF5300" w:rsidRPr="00410127" w:rsidRDefault="00DF5300" w:rsidP="00CC6662">
      <w:pPr>
        <w:rPr>
          <w:rFonts w:asciiTheme="minorHAnsi" w:hAnsiTheme="minorHAnsi"/>
          <w:b/>
          <w:bCs/>
          <w:sz w:val="26"/>
          <w:szCs w:val="26"/>
        </w:rPr>
      </w:pPr>
      <w:r w:rsidRPr="00410127">
        <w:rPr>
          <w:rFonts w:asciiTheme="minorHAnsi" w:hAnsiTheme="minorHAnsi"/>
          <w:b/>
          <w:bCs/>
          <w:sz w:val="26"/>
          <w:szCs w:val="26"/>
        </w:rPr>
        <w:t>Wytyczne</w:t>
      </w:r>
    </w:p>
    <w:p w14:paraId="773F5DB7" w14:textId="60C95DDB" w:rsidR="00DF5300" w:rsidRPr="00410127" w:rsidRDefault="00DF5300" w:rsidP="00CC6662">
      <w:pPr>
        <w:rPr>
          <w:rFonts w:asciiTheme="minorHAnsi" w:hAnsiTheme="minorHAnsi"/>
        </w:rPr>
      </w:pPr>
      <w:r w:rsidRPr="00410127">
        <w:rPr>
          <w:rFonts w:asciiTheme="minorHAnsi" w:hAnsiTheme="minorHAnsi"/>
        </w:rPr>
        <w:t>Wytyczne wydane na podstawie art. 5 ust. 1 ustawy wdrożeniowej przez ministra właściwego ds. rozwoju regionalnego w celu zapewnienia zgodności sposobu realizacji programów z prawem UE</w:t>
      </w:r>
      <w:r w:rsidR="00AB6844">
        <w:rPr>
          <w:rFonts w:asciiTheme="minorHAnsi" w:hAnsiTheme="minorHAnsi"/>
        </w:rPr>
        <w:t> </w:t>
      </w:r>
      <w:r w:rsidRPr="00410127">
        <w:rPr>
          <w:rFonts w:asciiTheme="minorHAnsi" w:hAnsiTheme="minorHAnsi"/>
        </w:rPr>
        <w:t>oraz spełniania wymagań określonych przez KE w tym zakresie, a także w celu zapewnienia prawidłowości realizacji zadań i obowiązków określonych ustawą wdrożeniową. Skierowane są one do instytucji uczestniczących w realizacji programów i stosowane przez te instytucje na podstawie właściwego porozumienia, kontraktu programowego, o którym mowa w art. 5 pkt 4 d ustawy z dnia 6</w:t>
      </w:r>
      <w:r w:rsidR="00AA4C8C" w:rsidRPr="00410127">
        <w:rPr>
          <w:rFonts w:asciiTheme="minorHAnsi" w:hAnsiTheme="minorHAnsi"/>
        </w:rPr>
        <w:t> </w:t>
      </w:r>
      <w:r w:rsidRPr="00410127">
        <w:rPr>
          <w:rFonts w:asciiTheme="minorHAnsi" w:hAnsiTheme="minorHAnsi"/>
        </w:rPr>
        <w:t>grudnia 2006 r. o zasadach prowadzenia polityki rozwoju, albo umowy oraz przez beneficjentów na</w:t>
      </w:r>
      <w:r w:rsidR="00A928E8">
        <w:rPr>
          <w:rFonts w:asciiTheme="minorHAnsi" w:hAnsiTheme="minorHAnsi"/>
        </w:rPr>
        <w:t> </w:t>
      </w:r>
      <w:r w:rsidRPr="00410127">
        <w:rPr>
          <w:rFonts w:asciiTheme="minorHAnsi" w:hAnsiTheme="minorHAnsi"/>
        </w:rPr>
        <w:t>podstawie umowy o dofinansowanie projektu lub decyzji o</w:t>
      </w:r>
      <w:r w:rsidR="00AA4C8C" w:rsidRPr="00410127">
        <w:rPr>
          <w:rFonts w:asciiTheme="minorHAnsi" w:hAnsiTheme="minorHAnsi"/>
        </w:rPr>
        <w:t> </w:t>
      </w:r>
      <w:r w:rsidRPr="00410127">
        <w:rPr>
          <w:rFonts w:asciiTheme="minorHAnsi" w:hAnsiTheme="minorHAnsi"/>
        </w:rPr>
        <w:t xml:space="preserve">dofinansowaniu projektu. </w:t>
      </w:r>
    </w:p>
    <w:p w14:paraId="54FB2CB1" w14:textId="77777777" w:rsidR="00DF5300" w:rsidRPr="00410127" w:rsidRDefault="00DF5300" w:rsidP="00CC6662">
      <w:pPr>
        <w:rPr>
          <w:rFonts w:asciiTheme="minorHAnsi" w:hAnsiTheme="minorHAnsi"/>
        </w:rPr>
      </w:pPr>
      <w:r w:rsidRPr="00410127">
        <w:rPr>
          <w:rFonts w:asciiTheme="minorHAnsi" w:hAnsiTheme="minorHAnsi"/>
        </w:rPr>
        <w:t>Minister właściwy ds. rozwoju regionalnego wydaje wytyczne</w:t>
      </w:r>
      <w:r w:rsidRPr="00410127">
        <w:rPr>
          <w:rFonts w:asciiTheme="minorHAnsi" w:hAnsiTheme="minorHAnsi"/>
          <w:vertAlign w:val="superscript"/>
        </w:rPr>
        <w:footnoteReference w:id="2"/>
      </w:r>
      <w:r w:rsidRPr="00410127">
        <w:rPr>
          <w:rFonts w:asciiTheme="minorHAnsi" w:hAnsiTheme="minorHAnsi"/>
        </w:rPr>
        <w:t xml:space="preserve"> m.in. w zakresie:</w:t>
      </w:r>
    </w:p>
    <w:p w14:paraId="42EE5BD7"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ewaluacji programów;</w:t>
      </w:r>
    </w:p>
    <w:p w14:paraId="4D462344"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kwalifikowalności wydatków w ramach programów;</w:t>
      </w:r>
    </w:p>
    <w:p w14:paraId="16C3D194"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trybu i zakresu sprawozdawczości oraz monitorowania postępu rzeczowego realizacji programów;</w:t>
      </w:r>
    </w:p>
    <w:p w14:paraId="714BE77D"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kontroli realizacji programów;</w:t>
      </w:r>
    </w:p>
    <w:p w14:paraId="07FCA69E"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wyboru projektów;</w:t>
      </w:r>
    </w:p>
    <w:p w14:paraId="0290A6C9"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szczegółowego opisu priorytetów programu;</w:t>
      </w:r>
    </w:p>
    <w:p w14:paraId="025B2705"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warunków gromadzenia i przekazywania danych w postaci elektronicznej;</w:t>
      </w:r>
    </w:p>
    <w:p w14:paraId="7DF48E8E"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systemu informacji i promocji w zakresie programów;</w:t>
      </w:r>
    </w:p>
    <w:p w14:paraId="2A0DE714"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dotyczące realizacji projektów z udziałem środków Europejskiego Funduszu Społecznego Plus;</w:t>
      </w:r>
    </w:p>
    <w:p w14:paraId="7266A216"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dotyczące realizacji zasad równościowych;</w:t>
      </w:r>
    </w:p>
    <w:p w14:paraId="66650C31" w14:textId="77777777" w:rsidR="00DF5300" w:rsidRPr="00BF63E8" w:rsidRDefault="00DF5300" w:rsidP="00761937">
      <w:pPr>
        <w:pStyle w:val="Akapitzlist"/>
        <w:numPr>
          <w:ilvl w:val="0"/>
          <w:numId w:val="104"/>
        </w:numPr>
        <w:ind w:left="567"/>
        <w:rPr>
          <w:rFonts w:asciiTheme="minorHAnsi" w:hAnsiTheme="minorHAnsi"/>
        </w:rPr>
      </w:pPr>
      <w:r w:rsidRPr="00BF63E8">
        <w:rPr>
          <w:rFonts w:asciiTheme="minorHAnsi" w:hAnsiTheme="minorHAnsi"/>
        </w:rPr>
        <w:t>innych kwestii związanych z realizacją i zamknięciem programów.</w:t>
      </w:r>
    </w:p>
    <w:p w14:paraId="4D91AAB6" w14:textId="70886B02" w:rsidR="00DF5300" w:rsidRDefault="00DF5300" w:rsidP="002B69DB">
      <w:pPr>
        <w:keepNext/>
        <w:rPr>
          <w:rFonts w:asciiTheme="minorHAnsi" w:hAnsiTheme="minorHAnsi"/>
          <w:b/>
          <w:bCs/>
          <w:sz w:val="26"/>
          <w:szCs w:val="26"/>
        </w:rPr>
      </w:pPr>
      <w:r w:rsidRPr="00410127">
        <w:rPr>
          <w:rFonts w:asciiTheme="minorHAnsi" w:hAnsiTheme="minorHAnsi"/>
          <w:b/>
          <w:bCs/>
          <w:sz w:val="26"/>
          <w:szCs w:val="26"/>
        </w:rPr>
        <w:lastRenderedPageBreak/>
        <w:t>Dodatkowe akty prawne istotne w kontekście przedmiotu naboru</w:t>
      </w:r>
    </w:p>
    <w:p w14:paraId="555F1087" w14:textId="77777777" w:rsidR="00567FEB" w:rsidRPr="00636846" w:rsidRDefault="00567FEB" w:rsidP="00761937">
      <w:pPr>
        <w:pStyle w:val="Akapitzlist"/>
        <w:keepLines w:val="0"/>
        <w:numPr>
          <w:ilvl w:val="1"/>
          <w:numId w:val="48"/>
        </w:numPr>
        <w:ind w:left="567"/>
      </w:pPr>
      <w:r>
        <w:t>Ustawa z dnia 12 marca 2004 r. o pomocy społecznej</w:t>
      </w:r>
      <w:r w:rsidRPr="00BF63E8">
        <w:rPr>
          <w:rFonts w:cstheme="minorHAnsi"/>
        </w:rPr>
        <w:t>;</w:t>
      </w:r>
    </w:p>
    <w:p w14:paraId="3B09DB71" w14:textId="03681790" w:rsidR="00567FEB" w:rsidRDefault="00567FEB" w:rsidP="00761937">
      <w:pPr>
        <w:pStyle w:val="Akapitzlist"/>
        <w:keepLines w:val="0"/>
        <w:numPr>
          <w:ilvl w:val="1"/>
          <w:numId w:val="48"/>
        </w:numPr>
        <w:spacing w:before="0"/>
        <w:ind w:left="567"/>
      </w:pPr>
      <w:r>
        <w:t>Ustawa o wspiera</w:t>
      </w:r>
      <w:r w:rsidRPr="00636846">
        <w:t xml:space="preserve"> </w:t>
      </w:r>
      <w:r>
        <w:t>z dnia 9 czerwca 2011 r. o wspieraniu rodziny i systemie pieczy zastępczej</w:t>
      </w:r>
      <w:r w:rsidR="00C626D2">
        <w:t>;</w:t>
      </w:r>
    </w:p>
    <w:p w14:paraId="0FF471EF" w14:textId="4B5C93BA" w:rsidR="00567FEB" w:rsidRDefault="00567FEB" w:rsidP="00761937">
      <w:pPr>
        <w:pStyle w:val="Akapitzlist"/>
        <w:keepLines w:val="0"/>
        <w:numPr>
          <w:ilvl w:val="1"/>
          <w:numId w:val="48"/>
        </w:numPr>
        <w:spacing w:before="0"/>
        <w:ind w:left="567"/>
      </w:pPr>
      <w:r w:rsidRPr="00567FEB">
        <w:t>Rozporządzenie Ministra Zdrowia z dnia 22 listopada 2013 r. w sprawie świadczeń</w:t>
      </w:r>
      <w:r>
        <w:t xml:space="preserve"> </w:t>
      </w:r>
      <w:r w:rsidRPr="00567FEB">
        <w:t>gwarantowanych z zakresu świadczeń pielęgnacyjnych i opiekuńczych w ramach opieki długoterminowej</w:t>
      </w:r>
      <w:r w:rsidR="00C626D2">
        <w:t>;</w:t>
      </w:r>
    </w:p>
    <w:p w14:paraId="5E970819" w14:textId="399C2B0D" w:rsidR="00567FEB" w:rsidRDefault="00567FEB" w:rsidP="00761937">
      <w:pPr>
        <w:pStyle w:val="Akapitzlist"/>
        <w:keepLines w:val="0"/>
        <w:numPr>
          <w:ilvl w:val="1"/>
          <w:numId w:val="48"/>
        </w:numPr>
        <w:spacing w:before="0"/>
        <w:ind w:left="567"/>
      </w:pPr>
      <w:r w:rsidRPr="00567FEB">
        <w:t>Ustawa z dnia 27 sierpnia 2004 r. o świadczeniach opieki zdrowotnej finansowanych ze środków publicznych</w:t>
      </w:r>
      <w:r w:rsidR="00C626D2">
        <w:t>.</w:t>
      </w:r>
    </w:p>
    <w:p w14:paraId="166402B8" w14:textId="29565EEE" w:rsidR="00AB0C16" w:rsidRPr="0060461C" w:rsidRDefault="004257B1" w:rsidP="00761937">
      <w:pPr>
        <w:pStyle w:val="Nagwek2"/>
        <w:numPr>
          <w:ilvl w:val="1"/>
          <w:numId w:val="37"/>
        </w:numPr>
        <w:ind w:left="426" w:hanging="426"/>
        <w:rPr>
          <w:rFonts w:asciiTheme="minorHAnsi" w:hAnsiTheme="minorHAnsi"/>
        </w:rPr>
      </w:pPr>
      <w:bookmarkStart w:id="16" w:name="_Toc420574238"/>
      <w:bookmarkStart w:id="17" w:name="_Toc422301609"/>
      <w:bookmarkStart w:id="18" w:name="_Toc440885184"/>
      <w:bookmarkStart w:id="19" w:name="_Toc447262884"/>
      <w:bookmarkStart w:id="20" w:name="_Toc448399207"/>
      <w:bookmarkStart w:id="21" w:name="_Toc26781776"/>
      <w:bookmarkStart w:id="22" w:name="_Toc137554095"/>
      <w:bookmarkStart w:id="23" w:name="_Toc138234594"/>
      <w:bookmarkStart w:id="24" w:name="_Toc217297728"/>
      <w:r w:rsidRPr="00410127">
        <w:rPr>
          <w:rFonts w:asciiTheme="minorHAnsi" w:hAnsiTheme="minorHAnsi"/>
        </w:rPr>
        <w:t xml:space="preserve">Podstawowe informacje o </w:t>
      </w:r>
      <w:bookmarkEnd w:id="16"/>
      <w:bookmarkEnd w:id="17"/>
      <w:bookmarkEnd w:id="18"/>
      <w:bookmarkEnd w:id="19"/>
      <w:bookmarkEnd w:id="20"/>
      <w:bookmarkEnd w:id="21"/>
      <w:r w:rsidRPr="00410127">
        <w:rPr>
          <w:rFonts w:asciiTheme="minorHAnsi" w:hAnsiTheme="minorHAnsi"/>
        </w:rPr>
        <w:t>naborze</w:t>
      </w:r>
      <w:bookmarkStart w:id="25" w:name="_Toc419892471"/>
      <w:bookmarkEnd w:id="22"/>
      <w:bookmarkEnd w:id="23"/>
      <w:bookmarkEnd w:id="24"/>
    </w:p>
    <w:p w14:paraId="3595ED9C" w14:textId="6870D9B5" w:rsidR="004257B1" w:rsidRPr="00410127" w:rsidRDefault="00E425BF" w:rsidP="00CC6662">
      <w:pPr>
        <w:pStyle w:val="Nagwek3"/>
        <w:ind w:left="788"/>
        <w:rPr>
          <w:rFonts w:asciiTheme="minorHAnsi" w:hAnsiTheme="minorHAnsi"/>
        </w:rPr>
      </w:pPr>
      <w:bookmarkStart w:id="26" w:name="_Toc420574239"/>
      <w:bookmarkStart w:id="27" w:name="_Toc422301610"/>
      <w:bookmarkStart w:id="28" w:name="_Toc440885185"/>
      <w:bookmarkStart w:id="29" w:name="_Toc447262885"/>
      <w:bookmarkStart w:id="30" w:name="_Toc448399208"/>
      <w:bookmarkStart w:id="31" w:name="_Toc137554096"/>
      <w:bookmarkStart w:id="32" w:name="_Toc138234595"/>
      <w:bookmarkStart w:id="33" w:name="_Toc217297729"/>
      <w:bookmarkStart w:id="34" w:name="_Hlk138144909"/>
      <w:r w:rsidRPr="00410127">
        <w:rPr>
          <w:rFonts w:asciiTheme="minorHAnsi" w:hAnsiTheme="minorHAnsi"/>
        </w:rPr>
        <w:t xml:space="preserve">Zakres </w:t>
      </w:r>
      <w:bookmarkEnd w:id="25"/>
      <w:r w:rsidRPr="00410127">
        <w:rPr>
          <w:rFonts w:asciiTheme="minorHAnsi" w:hAnsiTheme="minorHAnsi"/>
        </w:rPr>
        <w:t xml:space="preserve">regulaminu </w:t>
      </w:r>
      <w:bookmarkEnd w:id="26"/>
      <w:bookmarkEnd w:id="27"/>
      <w:bookmarkEnd w:id="28"/>
      <w:bookmarkEnd w:id="29"/>
      <w:bookmarkEnd w:id="30"/>
      <w:r w:rsidRPr="00410127">
        <w:rPr>
          <w:rFonts w:asciiTheme="minorHAnsi" w:hAnsiTheme="minorHAnsi"/>
        </w:rPr>
        <w:t>wyboru projektów</w:t>
      </w:r>
      <w:bookmarkEnd w:id="31"/>
      <w:bookmarkEnd w:id="32"/>
      <w:bookmarkEnd w:id="33"/>
    </w:p>
    <w:bookmarkEnd w:id="34"/>
    <w:p w14:paraId="53C93923" w14:textId="17C66964" w:rsidR="004257B1" w:rsidRPr="00410127" w:rsidRDefault="004257B1" w:rsidP="00CC6662">
      <w:pPr>
        <w:autoSpaceDE w:val="0"/>
        <w:autoSpaceDN w:val="0"/>
        <w:adjustRightInd w:val="0"/>
        <w:rPr>
          <w:rFonts w:asciiTheme="minorHAnsi" w:hAnsiTheme="minorHAnsi"/>
          <w:b/>
        </w:rPr>
      </w:pPr>
      <w:r w:rsidRPr="00410127">
        <w:rPr>
          <w:rFonts w:asciiTheme="minorHAnsi" w:hAnsiTheme="minorHAnsi"/>
          <w:b/>
        </w:rPr>
        <w:t>Regulamin wyboru projektów zawiera niezbędne informacje kierowane do potencjalnych wnioskodawców, dotyczące warunków i przebiegu wyboru projektów, w tym w szczególności wymogi związane z przygotowaniem wniosku o dofinansowanie projektu współfinansowanego ze</w:t>
      </w:r>
      <w:r w:rsidR="00AA4C8C" w:rsidRPr="00410127">
        <w:rPr>
          <w:rFonts w:asciiTheme="minorHAnsi" w:hAnsiTheme="minorHAnsi"/>
          <w:b/>
        </w:rPr>
        <w:t> </w:t>
      </w:r>
      <w:r w:rsidRPr="00410127">
        <w:rPr>
          <w:rFonts w:asciiTheme="minorHAnsi" w:hAnsiTheme="minorHAnsi"/>
          <w:b/>
        </w:rPr>
        <w:t xml:space="preserve">środków EFS+. </w:t>
      </w:r>
    </w:p>
    <w:p w14:paraId="69A1C7C8" w14:textId="77777777" w:rsidR="004257B1" w:rsidRPr="00410127" w:rsidRDefault="004257B1" w:rsidP="00CC6662">
      <w:pPr>
        <w:autoSpaceDE w:val="0"/>
        <w:autoSpaceDN w:val="0"/>
        <w:adjustRightInd w:val="0"/>
        <w:rPr>
          <w:rFonts w:asciiTheme="minorHAnsi" w:hAnsiTheme="minorHAnsi"/>
        </w:rPr>
      </w:pPr>
      <w:r w:rsidRPr="00410127">
        <w:rPr>
          <w:rFonts w:asciiTheme="minorHAnsi" w:hAnsiTheme="minorHAnsi"/>
        </w:rPr>
        <w:t>W sprawach nieuregulowanych w niniejszym regulaminie zastosowanie mają odpowiednie zasady wynikające z:</w:t>
      </w:r>
    </w:p>
    <w:p w14:paraId="7E7A3C36" w14:textId="77777777" w:rsidR="004257B1" w:rsidRPr="00410127" w:rsidRDefault="004257B1" w:rsidP="00761937">
      <w:pPr>
        <w:pStyle w:val="Akapitzlist"/>
        <w:numPr>
          <w:ilvl w:val="0"/>
          <w:numId w:val="12"/>
        </w:numPr>
        <w:ind w:left="641" w:hanging="357"/>
        <w:rPr>
          <w:rFonts w:asciiTheme="minorHAnsi" w:hAnsiTheme="minorHAnsi"/>
        </w:rPr>
      </w:pPr>
      <w:r w:rsidRPr="00410127">
        <w:rPr>
          <w:rFonts w:asciiTheme="minorHAnsi" w:hAnsiTheme="minorHAnsi"/>
        </w:rPr>
        <w:t>FEP 2021-2027;</w:t>
      </w:r>
    </w:p>
    <w:p w14:paraId="3264EDC9" w14:textId="77777777" w:rsidR="004257B1" w:rsidRPr="00410127" w:rsidRDefault="004257B1" w:rsidP="00761937">
      <w:pPr>
        <w:pStyle w:val="Akapitzlist"/>
        <w:numPr>
          <w:ilvl w:val="0"/>
          <w:numId w:val="12"/>
        </w:numPr>
        <w:ind w:left="641" w:hanging="357"/>
        <w:rPr>
          <w:rFonts w:asciiTheme="minorHAnsi" w:hAnsiTheme="minorHAnsi"/>
        </w:rPr>
      </w:pPr>
      <w:r w:rsidRPr="00410127">
        <w:rPr>
          <w:rFonts w:asciiTheme="minorHAnsi" w:hAnsiTheme="minorHAnsi"/>
        </w:rPr>
        <w:t>SZOP;</w:t>
      </w:r>
    </w:p>
    <w:p w14:paraId="65030FC2" w14:textId="77777777" w:rsidR="004257B1" w:rsidRPr="00410127" w:rsidRDefault="004257B1" w:rsidP="00761937">
      <w:pPr>
        <w:pStyle w:val="Akapitzlist"/>
        <w:numPr>
          <w:ilvl w:val="0"/>
          <w:numId w:val="12"/>
        </w:numPr>
        <w:ind w:left="641" w:hanging="357"/>
        <w:rPr>
          <w:rFonts w:asciiTheme="minorHAnsi" w:hAnsiTheme="minorHAnsi"/>
        </w:rPr>
      </w:pPr>
      <w:r w:rsidRPr="00410127">
        <w:rPr>
          <w:rFonts w:asciiTheme="minorHAnsi" w:hAnsiTheme="minorHAnsi"/>
        </w:rPr>
        <w:t>wytycznych.</w:t>
      </w:r>
    </w:p>
    <w:p w14:paraId="41807A37" w14:textId="0310D8CC" w:rsidR="004257B1" w:rsidRPr="007219FD" w:rsidRDefault="004257B1" w:rsidP="00CC6662">
      <w:pPr>
        <w:autoSpaceDE w:val="0"/>
        <w:autoSpaceDN w:val="0"/>
        <w:adjustRightInd w:val="0"/>
        <w:rPr>
          <w:rFonts w:asciiTheme="minorHAnsi" w:hAnsiTheme="minorHAnsi"/>
        </w:rPr>
      </w:pPr>
      <w:r w:rsidRPr="00410127">
        <w:rPr>
          <w:rFonts w:asciiTheme="minorHAnsi" w:hAnsiTheme="minorHAnsi"/>
          <w:b/>
        </w:rPr>
        <w:t>W ramach niniejszego naboru wnioskodawca przygotowując wniosek o dofinansowanie projektu powinien opierać się o treść wyżej wymienionych dokumentów, aktualnych na dzień rozpoczęcia naboru wniosków o dofinansowanie projektów</w:t>
      </w:r>
      <w:r w:rsidRPr="00410127">
        <w:rPr>
          <w:rFonts w:asciiTheme="minorHAnsi" w:hAnsiTheme="minorHAnsi"/>
        </w:rPr>
        <w:t xml:space="preserve"> – dokumenty te zamieszczone są na stronie internetowej </w:t>
      </w:r>
      <w:hyperlink r:id="rId9" w:history="1">
        <w:r w:rsidRPr="00410127">
          <w:rPr>
            <w:rStyle w:val="Hipercze"/>
            <w:rFonts w:asciiTheme="minorHAnsi" w:eastAsiaTheme="minorHAnsi" w:hAnsiTheme="minorHAnsi"/>
          </w:rPr>
          <w:t>FEP 2021-2027</w:t>
        </w:r>
      </w:hyperlink>
      <w:r w:rsidR="003D4486">
        <w:rPr>
          <w:rStyle w:val="Hipercze"/>
          <w:rFonts w:asciiTheme="minorHAnsi" w:eastAsiaTheme="minorHAnsi" w:hAnsiTheme="minorHAnsi"/>
        </w:rPr>
        <w:t xml:space="preserve"> </w:t>
      </w:r>
      <w:r w:rsidR="002D6BE9" w:rsidRPr="00410127">
        <w:rPr>
          <w:rFonts w:asciiTheme="minorHAnsi" w:hAnsiTheme="minorHAnsi"/>
        </w:rPr>
        <w:t xml:space="preserve">(w zakładce </w:t>
      </w:r>
      <w:hyperlink r:id="rId10" w:history="1">
        <w:r w:rsidR="00097D9F">
          <w:rPr>
            <w:rStyle w:val="Hipercze"/>
            <w:rFonts w:asciiTheme="minorHAnsi" w:eastAsia="Calibri" w:hAnsiTheme="minorHAnsi"/>
          </w:rPr>
          <w:t>Dokumenty</w:t>
        </w:r>
      </w:hyperlink>
      <w:hyperlink r:id="rId11" w:history="1"/>
      <w:r w:rsidR="002D6BE9" w:rsidRPr="00410127">
        <w:rPr>
          <w:rFonts w:asciiTheme="minorHAnsi" w:hAnsiTheme="minorHAnsi"/>
        </w:rPr>
        <w:t>)</w:t>
      </w:r>
      <w:r w:rsidRPr="00410127">
        <w:rPr>
          <w:rFonts w:asciiTheme="minorHAnsi" w:hAnsiTheme="minorHAnsi"/>
        </w:rPr>
        <w:t>.</w:t>
      </w:r>
    </w:p>
    <w:p w14:paraId="78DD69AB" w14:textId="32222060" w:rsidR="004257B1" w:rsidRPr="00410127" w:rsidRDefault="004257B1" w:rsidP="00CC6662">
      <w:pPr>
        <w:autoSpaceDE w:val="0"/>
        <w:autoSpaceDN w:val="0"/>
        <w:adjustRightInd w:val="0"/>
        <w:rPr>
          <w:rFonts w:asciiTheme="minorHAnsi" w:hAnsiTheme="minorHAnsi"/>
          <w:u w:val="single"/>
        </w:rPr>
      </w:pPr>
      <w:r w:rsidRPr="00410127">
        <w:rPr>
          <w:rFonts w:asciiTheme="minorHAnsi" w:hAnsiTheme="minorHAnsi"/>
        </w:rPr>
        <w:t xml:space="preserve">Należy zaznaczyć, że w okresie od dnia ogłoszenia naboru do dnia poprzedzającego rozpoczęcie naboru wniosków o dofinansowanie projektów </w:t>
      </w:r>
      <w:r w:rsidRPr="00410127">
        <w:rPr>
          <w:rFonts w:asciiTheme="minorHAnsi" w:hAnsiTheme="minorHAnsi"/>
          <w:b/>
        </w:rPr>
        <w:t>treść wyżej wymienionych dokumentów może podlegać zmianom, w szczególności w wyniku zmian wytycznych</w:t>
      </w:r>
      <w:r w:rsidRPr="00410127">
        <w:rPr>
          <w:rFonts w:asciiTheme="minorHAnsi" w:hAnsiTheme="minorHAnsi"/>
        </w:rPr>
        <w:t xml:space="preserve">. Dlatego też IZ FEP zaleca, aby podmioty zainteresowane aplikowaniem o środki w ramach naboru na bieżąco zapoznawały się z informacjami zamieszczanymi na stronie internetowej </w:t>
      </w:r>
      <w:hyperlink r:id="rId12" w:history="1">
        <w:r w:rsidRPr="00410127">
          <w:rPr>
            <w:rStyle w:val="Hipercze"/>
            <w:rFonts w:asciiTheme="minorHAnsi" w:eastAsiaTheme="minorHAnsi" w:hAnsiTheme="minorHAnsi"/>
          </w:rPr>
          <w:t>FEP 2021-2027</w:t>
        </w:r>
      </w:hyperlink>
      <w:r w:rsidRPr="00410127">
        <w:rPr>
          <w:rFonts w:asciiTheme="minorHAnsi" w:hAnsiTheme="minorHAnsi"/>
          <w:u w:val="single"/>
        </w:rPr>
        <w:t>.</w:t>
      </w:r>
    </w:p>
    <w:p w14:paraId="612BAF38" w14:textId="3F1D3BA3" w:rsidR="004257B1" w:rsidRPr="00410127" w:rsidRDefault="004257B1" w:rsidP="00CC6662">
      <w:pPr>
        <w:autoSpaceDE w:val="0"/>
        <w:autoSpaceDN w:val="0"/>
        <w:adjustRightInd w:val="0"/>
        <w:rPr>
          <w:rFonts w:asciiTheme="minorHAnsi" w:hAnsiTheme="minorHAnsi"/>
        </w:rPr>
      </w:pPr>
      <w:r w:rsidRPr="00AE4C3B">
        <w:rPr>
          <w:rFonts w:asciiTheme="minorHAnsi" w:hAnsiTheme="minorHAnsi"/>
        </w:rPr>
        <w:t xml:space="preserve">Należy podkreślić, iż </w:t>
      </w:r>
      <w:r w:rsidRPr="00AE4C3B">
        <w:rPr>
          <w:rFonts w:asciiTheme="minorHAnsi" w:hAnsiTheme="minorHAnsi"/>
          <w:b/>
        </w:rPr>
        <w:t>przez zapisy umowy o dofinansowanie projektu, której wz</w:t>
      </w:r>
      <w:r w:rsidR="00755F76" w:rsidRPr="00AE4C3B">
        <w:rPr>
          <w:rFonts w:asciiTheme="minorHAnsi" w:hAnsiTheme="minorHAnsi"/>
          <w:b/>
        </w:rPr>
        <w:t>ó</w:t>
      </w:r>
      <w:r w:rsidRPr="00AE4C3B">
        <w:rPr>
          <w:rFonts w:asciiTheme="minorHAnsi" w:hAnsiTheme="minorHAnsi"/>
          <w:b/>
        </w:rPr>
        <w:t>r stanowi załącznik nr</w:t>
      </w:r>
      <w:r w:rsidR="006B2341" w:rsidRPr="00AE4C3B">
        <w:rPr>
          <w:rFonts w:asciiTheme="minorHAnsi" w:hAnsiTheme="minorHAnsi"/>
          <w:b/>
        </w:rPr>
        <w:t xml:space="preserve"> </w:t>
      </w:r>
      <w:r w:rsidR="007D1C37" w:rsidRPr="00AE4C3B">
        <w:rPr>
          <w:rFonts w:asciiTheme="minorHAnsi" w:hAnsiTheme="minorHAnsi"/>
          <w:b/>
        </w:rPr>
        <w:t xml:space="preserve">6 </w:t>
      </w:r>
      <w:r w:rsidRPr="00AE4C3B">
        <w:rPr>
          <w:rFonts w:asciiTheme="minorHAnsi" w:hAnsiTheme="minorHAnsi"/>
          <w:b/>
        </w:rPr>
        <w:t>do</w:t>
      </w:r>
      <w:r w:rsidR="00E44E74" w:rsidRPr="00AE4C3B">
        <w:rPr>
          <w:rFonts w:asciiTheme="minorHAnsi" w:hAnsiTheme="minorHAnsi"/>
          <w:b/>
        </w:rPr>
        <w:t xml:space="preserve"> niniejszego</w:t>
      </w:r>
      <w:r w:rsidRPr="00410127">
        <w:rPr>
          <w:rFonts w:asciiTheme="minorHAnsi" w:hAnsiTheme="minorHAnsi"/>
          <w:b/>
        </w:rPr>
        <w:t xml:space="preserve"> regulaminu, beneficjent zostaje zobowiązany w</w:t>
      </w:r>
      <w:r w:rsidR="00E74BFA">
        <w:rPr>
          <w:rFonts w:asciiTheme="minorHAnsi" w:hAnsiTheme="minorHAnsi"/>
          <w:b/>
        </w:rPr>
        <w:t> </w:t>
      </w:r>
      <w:r w:rsidRPr="00410127">
        <w:rPr>
          <w:rFonts w:asciiTheme="minorHAnsi" w:hAnsiTheme="minorHAnsi"/>
          <w:b/>
        </w:rPr>
        <w:t>szczególności do</w:t>
      </w:r>
      <w:r w:rsidRPr="00410127">
        <w:rPr>
          <w:rFonts w:asciiTheme="minorHAnsi" w:hAnsiTheme="minorHAnsi"/>
        </w:rPr>
        <w:t>:</w:t>
      </w:r>
    </w:p>
    <w:p w14:paraId="63EDD8F9" w14:textId="77777777" w:rsidR="004257B1" w:rsidRPr="00410127" w:rsidRDefault="004257B1" w:rsidP="00761937">
      <w:pPr>
        <w:pStyle w:val="Akapitzlist"/>
        <w:numPr>
          <w:ilvl w:val="0"/>
          <w:numId w:val="13"/>
        </w:numPr>
        <w:ind w:left="567" w:hanging="357"/>
        <w:rPr>
          <w:rFonts w:asciiTheme="minorHAnsi" w:hAnsiTheme="minorHAnsi"/>
        </w:rPr>
      </w:pPr>
      <w:r w:rsidRPr="00410127">
        <w:rPr>
          <w:rFonts w:asciiTheme="minorHAnsi" w:hAnsiTheme="minorHAnsi"/>
        </w:rPr>
        <w:t>realizacji projektu w oparciu o jego zakres rzeczowy określony we wniosku o dofinansowanie projektu;</w:t>
      </w:r>
    </w:p>
    <w:p w14:paraId="36A9BC4C" w14:textId="01E1C49F" w:rsidR="004257B1" w:rsidRPr="00410127" w:rsidRDefault="004257B1" w:rsidP="00761937">
      <w:pPr>
        <w:pStyle w:val="Akapitzlist"/>
        <w:numPr>
          <w:ilvl w:val="0"/>
          <w:numId w:val="13"/>
        </w:numPr>
        <w:ind w:left="567" w:hanging="357"/>
        <w:rPr>
          <w:rFonts w:asciiTheme="minorHAnsi" w:hAnsiTheme="minorHAnsi"/>
        </w:rPr>
      </w:pPr>
      <w:r w:rsidRPr="00410127">
        <w:rPr>
          <w:rFonts w:asciiTheme="minorHAnsi" w:hAnsiTheme="minorHAnsi"/>
        </w:rPr>
        <w:t xml:space="preserve">realizacji projektu zgodnie z FEP 2021-2027 oraz SZOP, które dostępne są na stronie internetowej </w:t>
      </w:r>
      <w:hyperlink r:id="rId13" w:history="1">
        <w:r w:rsidRPr="00410127">
          <w:rPr>
            <w:rStyle w:val="Hipercze"/>
            <w:rFonts w:asciiTheme="minorHAnsi" w:eastAsiaTheme="minorHAnsi" w:hAnsiTheme="minorHAnsi"/>
          </w:rPr>
          <w:t>FEP 2021-2027</w:t>
        </w:r>
      </w:hyperlink>
      <w:r w:rsidRPr="00410127">
        <w:rPr>
          <w:rFonts w:asciiTheme="minorHAnsi" w:hAnsiTheme="minorHAnsi"/>
        </w:rPr>
        <w:t>;</w:t>
      </w:r>
    </w:p>
    <w:p w14:paraId="28A98268" w14:textId="77777777" w:rsidR="004257B1" w:rsidRPr="00410127" w:rsidRDefault="004257B1" w:rsidP="00761937">
      <w:pPr>
        <w:pStyle w:val="Akapitzlist"/>
        <w:numPr>
          <w:ilvl w:val="0"/>
          <w:numId w:val="13"/>
        </w:numPr>
        <w:ind w:left="567" w:hanging="357"/>
        <w:rPr>
          <w:rFonts w:asciiTheme="minorHAnsi" w:hAnsiTheme="minorHAnsi"/>
        </w:rPr>
      </w:pPr>
      <w:r w:rsidRPr="00410127">
        <w:rPr>
          <w:rFonts w:asciiTheme="minorHAnsi" w:hAnsiTheme="minorHAnsi"/>
        </w:rPr>
        <w:t>stosowania wersji wytycznych aktualnych na dzień dokonywania odpowiedniej czynności lub operacji związanej z realizacją projektu.</w:t>
      </w:r>
    </w:p>
    <w:p w14:paraId="09FC9E9C" w14:textId="27F3A5F8" w:rsidR="004257B1" w:rsidRPr="00410127" w:rsidRDefault="004257B1" w:rsidP="00CC6662">
      <w:pPr>
        <w:autoSpaceDE w:val="0"/>
        <w:autoSpaceDN w:val="0"/>
        <w:adjustRightInd w:val="0"/>
        <w:rPr>
          <w:rFonts w:asciiTheme="minorHAnsi" w:hAnsiTheme="minorHAnsi"/>
          <w:vanish/>
        </w:rPr>
      </w:pPr>
      <w:r w:rsidRPr="00410127">
        <w:rPr>
          <w:rFonts w:asciiTheme="minorHAnsi" w:hAnsiTheme="minorHAnsi"/>
        </w:rPr>
        <w:lastRenderedPageBreak/>
        <w:t xml:space="preserve">Niniejszy regulamin, a także jego zmiany, wraz z podaniem ich uzasadnienia oraz terminu, od którego są stosowane, podlegają publikacji na stronie internetowej </w:t>
      </w:r>
      <w:hyperlink r:id="rId14" w:history="1">
        <w:r w:rsidRPr="00410127">
          <w:rPr>
            <w:rStyle w:val="Hipercze"/>
            <w:rFonts w:asciiTheme="minorHAnsi" w:eastAsiaTheme="minorHAnsi" w:hAnsiTheme="minorHAnsi"/>
          </w:rPr>
          <w:t>FEP 2021-2027</w:t>
        </w:r>
      </w:hyperlink>
      <w:r w:rsidRPr="00410127">
        <w:rPr>
          <w:rStyle w:val="Hipercze"/>
          <w:rFonts w:asciiTheme="minorHAnsi" w:eastAsiaTheme="minorHAnsi" w:hAnsiTheme="minorHAnsi"/>
        </w:rPr>
        <w:t xml:space="preserve"> </w:t>
      </w:r>
      <w:r w:rsidRPr="00410127">
        <w:rPr>
          <w:rFonts w:asciiTheme="minorHAnsi" w:hAnsiTheme="minorHAnsi"/>
        </w:rPr>
        <w:t xml:space="preserve">oraz na </w:t>
      </w:r>
      <w:hyperlink r:id="rId15" w:history="1">
        <w:r w:rsidRPr="00410127">
          <w:rPr>
            <w:rStyle w:val="Hipercze"/>
            <w:rFonts w:asciiTheme="minorHAnsi" w:eastAsiaTheme="minorHAnsi" w:hAnsiTheme="minorHAnsi"/>
          </w:rPr>
          <w:t>Portalu Funduszy Europejskich</w:t>
        </w:r>
      </w:hyperlink>
      <w:r w:rsidRPr="00410127">
        <w:rPr>
          <w:rFonts w:asciiTheme="minorHAnsi" w:hAnsiTheme="minorHAnsi"/>
          <w:u w:val="single"/>
        </w:rPr>
        <w:t xml:space="preserve">. </w:t>
      </w:r>
    </w:p>
    <w:p w14:paraId="3B5D7D72" w14:textId="3A715CE8" w:rsidR="004257B1" w:rsidRPr="00410127" w:rsidRDefault="004257B1" w:rsidP="00CC6662">
      <w:pPr>
        <w:autoSpaceDE w:val="0"/>
        <w:autoSpaceDN w:val="0"/>
        <w:adjustRightInd w:val="0"/>
        <w:spacing w:after="120"/>
        <w:rPr>
          <w:rFonts w:asciiTheme="minorHAnsi" w:hAnsiTheme="minorHAnsi"/>
        </w:rPr>
      </w:pPr>
      <w:r w:rsidRPr="00410127">
        <w:rPr>
          <w:rFonts w:asciiTheme="minorHAnsi" w:hAnsiTheme="minorHAnsi"/>
        </w:rPr>
        <w:t>Dodatkowo IZ FEP zobowiązuje wnioskodawców/</w:t>
      </w:r>
      <w:r w:rsidRPr="00410127">
        <w:rPr>
          <w:rStyle w:val="Odwoaniedokomentarza"/>
          <w:rFonts w:asciiTheme="minorHAnsi" w:eastAsia="MS Mincho" w:hAnsiTheme="minorHAnsi" w:cstheme="minorHAnsi"/>
          <w:sz w:val="22"/>
          <w:szCs w:val="22"/>
          <w:lang w:eastAsia="ja-JP"/>
        </w:rPr>
        <w:t>be</w:t>
      </w:r>
      <w:r w:rsidRPr="00410127">
        <w:rPr>
          <w:rFonts w:asciiTheme="minorHAnsi" w:hAnsiTheme="minorHAnsi"/>
        </w:rPr>
        <w:t xml:space="preserve">neficjentów do stosowania </w:t>
      </w:r>
      <w:r w:rsidRPr="008B0A57">
        <w:rPr>
          <w:rFonts w:asciiTheme="minorHAnsi" w:hAnsiTheme="minorHAnsi"/>
          <w:b/>
        </w:rPr>
        <w:t>Zasad realizacji projektów w ramach EFS+,</w:t>
      </w:r>
      <w:r w:rsidR="008B0A57">
        <w:rPr>
          <w:rFonts w:asciiTheme="minorHAnsi" w:hAnsiTheme="minorHAnsi"/>
        </w:rPr>
        <w:t xml:space="preserve"> umieszczonych w zakładce: </w:t>
      </w:r>
      <w:hyperlink r:id="rId16" w:history="1">
        <w:r w:rsidR="00BE3684" w:rsidRPr="0061701D">
          <w:rPr>
            <w:rStyle w:val="Hipercze"/>
            <w:rFonts w:asciiTheme="minorHAnsi" w:hAnsiTheme="minorHAnsi"/>
          </w:rPr>
          <w:t>Dokumenty</w:t>
        </w:r>
      </w:hyperlink>
      <w:r w:rsidRPr="00410127">
        <w:rPr>
          <w:rFonts w:asciiTheme="minorHAnsi" w:hAnsiTheme="minorHAnsi"/>
        </w:rPr>
        <w:t xml:space="preserve"> będących zbiorem niezbędnych informacji dla potencjalnych wnioskodawców/beneficjentów, którzy chcą pozyskać wsparcie/realizujących projekty w ramach FEP</w:t>
      </w:r>
      <w:r w:rsidR="00B929F1">
        <w:rPr>
          <w:rFonts w:asciiTheme="minorHAnsi" w:hAnsiTheme="minorHAnsi"/>
        </w:rPr>
        <w:t> </w:t>
      </w:r>
      <w:r w:rsidRPr="00410127">
        <w:rPr>
          <w:rFonts w:asciiTheme="minorHAnsi" w:hAnsiTheme="minorHAnsi"/>
        </w:rPr>
        <w:t>2021-2027</w:t>
      </w:r>
      <w:r w:rsidR="00EE5E4B">
        <w:rPr>
          <w:rFonts w:asciiTheme="minorHAnsi" w:hAnsiTheme="minorHAnsi"/>
          <w:color w:val="000000" w:themeColor="text1"/>
        </w:rPr>
        <w:t>.</w:t>
      </w:r>
      <w:r w:rsidRPr="00410127">
        <w:rPr>
          <w:rFonts w:asciiTheme="minorHAnsi" w:hAnsiTheme="minorHAnsi"/>
        </w:rPr>
        <w:t xml:space="preserve"> </w:t>
      </w:r>
    </w:p>
    <w:p w14:paraId="0CA24FCA" w14:textId="6A48BF54" w:rsidR="004257B1" w:rsidRPr="00410127" w:rsidRDefault="004257B1" w:rsidP="00CC6662">
      <w:pPr>
        <w:autoSpaceDE w:val="0"/>
        <w:autoSpaceDN w:val="0"/>
        <w:adjustRightInd w:val="0"/>
        <w:spacing w:after="120"/>
        <w:rPr>
          <w:rStyle w:val="Hipercze"/>
          <w:rFonts w:asciiTheme="minorHAnsi" w:eastAsiaTheme="minorHAnsi" w:hAnsiTheme="minorHAnsi"/>
        </w:rPr>
      </w:pPr>
      <w:r w:rsidRPr="00410127">
        <w:rPr>
          <w:rFonts w:asciiTheme="minorHAnsi" w:hAnsiTheme="minorHAnsi"/>
        </w:rPr>
        <w:t>Ponadto IZ FEP zaleca potencjalnym wnioskodawcom/beneficjentom korzystanie z informacji i</w:t>
      </w:r>
      <w:r w:rsidR="00AA4C8C" w:rsidRPr="00410127">
        <w:rPr>
          <w:rFonts w:asciiTheme="minorHAnsi" w:hAnsiTheme="minorHAnsi"/>
        </w:rPr>
        <w:t> </w:t>
      </w:r>
      <w:r w:rsidRPr="00410127">
        <w:rPr>
          <w:rFonts w:asciiTheme="minorHAnsi" w:hAnsiTheme="minorHAnsi"/>
        </w:rPr>
        <w:t>rekomendacji w zakresie prawidłowej realizacji projektów w ramach FEP 2021-2027, jak również interpretacji postanowień dokumentów oraz aktów prawnych regulujących zasady wdrażania FEP</w:t>
      </w:r>
      <w:r w:rsidR="00B929F1">
        <w:rPr>
          <w:rFonts w:asciiTheme="minorHAnsi" w:hAnsiTheme="minorHAnsi"/>
        </w:rPr>
        <w:t> </w:t>
      </w:r>
      <w:r w:rsidRPr="00410127">
        <w:rPr>
          <w:rFonts w:asciiTheme="minorHAnsi" w:hAnsiTheme="minorHAnsi"/>
        </w:rPr>
        <w:t xml:space="preserve">2021-2027, opracowanych przez IZ FEP i zamieszczonych na stronie internetowej </w:t>
      </w:r>
      <w:hyperlink r:id="rId17" w:history="1">
        <w:r w:rsidRPr="00410127">
          <w:rPr>
            <w:rStyle w:val="Hipercze"/>
            <w:rFonts w:asciiTheme="minorHAnsi" w:eastAsiaTheme="minorHAnsi" w:hAnsiTheme="minorHAnsi"/>
          </w:rPr>
          <w:t xml:space="preserve">FEP 2021-2027. </w:t>
        </w:r>
      </w:hyperlink>
    </w:p>
    <w:p w14:paraId="49DBB5E6" w14:textId="7CA1EBD2" w:rsidR="00C0146A" w:rsidRPr="00A31D95" w:rsidRDefault="00C0146A" w:rsidP="00CC6662">
      <w:pPr>
        <w:pStyle w:val="Nagwek3"/>
        <w:ind w:left="493" w:hanging="425"/>
        <w:rPr>
          <w:rFonts w:asciiTheme="minorHAnsi" w:hAnsiTheme="minorHAnsi"/>
        </w:rPr>
      </w:pPr>
      <w:bookmarkStart w:id="35" w:name="_Toc447262888"/>
      <w:bookmarkStart w:id="36" w:name="_Toc440885188"/>
      <w:bookmarkStart w:id="37" w:name="_Toc448399211"/>
      <w:bookmarkStart w:id="38" w:name="_Toc137554097"/>
      <w:bookmarkStart w:id="39" w:name="_Toc138234596"/>
      <w:bookmarkStart w:id="40" w:name="_Toc217297730"/>
      <w:r w:rsidRPr="00410127">
        <w:rPr>
          <w:rFonts w:asciiTheme="minorHAnsi" w:hAnsiTheme="minorHAnsi"/>
        </w:rPr>
        <w:t xml:space="preserve">Kwota przeznaczona na dofinansowanie projektów w </w:t>
      </w:r>
      <w:bookmarkEnd w:id="35"/>
      <w:bookmarkEnd w:id="36"/>
      <w:bookmarkEnd w:id="37"/>
      <w:r w:rsidRPr="00410127">
        <w:rPr>
          <w:rFonts w:asciiTheme="minorHAnsi" w:hAnsiTheme="minorHAnsi"/>
        </w:rPr>
        <w:t>naborze</w:t>
      </w:r>
      <w:bookmarkEnd w:id="38"/>
      <w:bookmarkEnd w:id="39"/>
      <w:bookmarkEnd w:id="40"/>
    </w:p>
    <w:p w14:paraId="7E9B3D55" w14:textId="1298B4A7" w:rsidR="002E48F6" w:rsidRPr="00D15F0F" w:rsidRDefault="002E48F6" w:rsidP="00CC6662">
      <w:pPr>
        <w:shd w:val="clear" w:color="auto" w:fill="FFFFFF"/>
        <w:rPr>
          <w:rFonts w:asciiTheme="minorHAnsi" w:eastAsia="Calibri" w:hAnsiTheme="minorHAnsi"/>
        </w:rPr>
      </w:pPr>
      <w:bookmarkStart w:id="41" w:name="_Hlk53401503"/>
      <w:r w:rsidRPr="00BB04E3">
        <w:rPr>
          <w:rFonts w:asciiTheme="minorHAnsi" w:eastAsia="Calibri" w:hAnsiTheme="minorHAnsi"/>
        </w:rPr>
        <w:t xml:space="preserve">Kwota alokacji środków finansowych przeznaczonych na dofinansowanie projektów złożonych w odpowiedzi na </w:t>
      </w:r>
      <w:r w:rsidRPr="009E0A78">
        <w:rPr>
          <w:rFonts w:asciiTheme="minorHAnsi" w:eastAsia="Calibri" w:hAnsiTheme="minorHAnsi"/>
        </w:rPr>
        <w:t xml:space="preserve">nabór </w:t>
      </w:r>
      <w:r w:rsidRPr="00B621C3">
        <w:rPr>
          <w:rFonts w:asciiTheme="minorHAnsi" w:eastAsia="Calibri" w:hAnsiTheme="minorHAnsi"/>
        </w:rPr>
        <w:t>wyno</w:t>
      </w:r>
      <w:r w:rsidR="008A06B3" w:rsidRPr="009C6124">
        <w:rPr>
          <w:rFonts w:asciiTheme="minorHAnsi" w:eastAsia="Calibri" w:hAnsiTheme="minorHAnsi"/>
          <w:bCs/>
          <w:color w:val="000000" w:themeColor="text1"/>
        </w:rPr>
        <w:t>si</w:t>
      </w:r>
      <w:r w:rsidR="008A06B3">
        <w:rPr>
          <w:rFonts w:asciiTheme="minorHAnsi" w:eastAsia="Calibri" w:hAnsiTheme="minorHAnsi"/>
          <w:b/>
          <w:color w:val="000000" w:themeColor="text1"/>
        </w:rPr>
        <w:t xml:space="preserve"> </w:t>
      </w:r>
      <w:r w:rsidR="00BA20D1" w:rsidRPr="00BA20D1">
        <w:rPr>
          <w:rFonts w:asciiTheme="minorHAnsi" w:eastAsia="Calibri" w:hAnsiTheme="minorHAnsi"/>
          <w:b/>
          <w:color w:val="000000" w:themeColor="text1"/>
        </w:rPr>
        <w:t>51 657 230,47</w:t>
      </w:r>
      <w:r w:rsidR="008A06B3">
        <w:rPr>
          <w:rFonts w:asciiTheme="minorHAnsi" w:eastAsia="Calibri" w:hAnsiTheme="minorHAnsi"/>
          <w:b/>
          <w:color w:val="000000" w:themeColor="text1"/>
        </w:rPr>
        <w:t xml:space="preserve"> </w:t>
      </w:r>
      <w:r w:rsidR="00572E28" w:rsidRPr="00572E28">
        <w:rPr>
          <w:rFonts w:asciiTheme="minorHAnsi" w:eastAsia="Calibri" w:hAnsiTheme="minorHAnsi"/>
          <w:b/>
          <w:color w:val="000000" w:themeColor="text1"/>
        </w:rPr>
        <w:t>PLN</w:t>
      </w:r>
      <w:r w:rsidRPr="00E76CE6">
        <w:rPr>
          <w:rStyle w:val="Odwoanieprzypisudolnego"/>
          <w:rFonts w:asciiTheme="minorHAnsi" w:eastAsia="Calibri" w:hAnsiTheme="minorHAnsi"/>
          <w:color w:val="000000" w:themeColor="text1"/>
        </w:rPr>
        <w:footnoteReference w:id="3"/>
      </w:r>
      <w:r w:rsidRPr="00E76CE6">
        <w:rPr>
          <w:rFonts w:asciiTheme="minorHAnsi" w:eastAsia="Calibri" w:hAnsiTheme="minorHAnsi"/>
          <w:color w:val="000000" w:themeColor="text1"/>
        </w:rPr>
        <w:t>,</w:t>
      </w:r>
      <w:r w:rsidRPr="00D15F0F">
        <w:rPr>
          <w:rFonts w:asciiTheme="minorHAnsi" w:eastAsia="Calibri" w:hAnsiTheme="minorHAnsi"/>
          <w:color w:val="000000" w:themeColor="text1"/>
        </w:rPr>
        <w:t xml:space="preserve"> </w:t>
      </w:r>
      <w:r w:rsidRPr="00D15F0F">
        <w:rPr>
          <w:rFonts w:asciiTheme="minorHAnsi" w:eastAsia="Calibri" w:hAnsiTheme="minorHAnsi"/>
        </w:rPr>
        <w:t>w tym:</w:t>
      </w:r>
    </w:p>
    <w:p w14:paraId="248CD274" w14:textId="010DE021" w:rsidR="002E48F6" w:rsidRPr="00D15F0F" w:rsidRDefault="002E48F6" w:rsidP="00761937">
      <w:pPr>
        <w:pStyle w:val="Akapitzlist"/>
        <w:numPr>
          <w:ilvl w:val="0"/>
          <w:numId w:val="14"/>
        </w:numPr>
        <w:ind w:left="641" w:hanging="357"/>
        <w:rPr>
          <w:rFonts w:asciiTheme="minorHAnsi" w:hAnsiTheme="minorHAnsi"/>
        </w:rPr>
      </w:pPr>
      <w:r w:rsidRPr="00D15F0F">
        <w:rPr>
          <w:rFonts w:asciiTheme="minorHAnsi" w:hAnsiTheme="minorHAnsi"/>
        </w:rPr>
        <w:t>środki EFS+ w wysokości</w:t>
      </w:r>
      <w:r w:rsidR="008A06B3">
        <w:rPr>
          <w:rFonts w:asciiTheme="minorHAnsi" w:hAnsiTheme="minorHAnsi"/>
        </w:rPr>
        <w:t xml:space="preserve"> </w:t>
      </w:r>
      <w:r w:rsidR="00BA20D1" w:rsidRPr="00BA20D1">
        <w:rPr>
          <w:rFonts w:asciiTheme="minorHAnsi" w:hAnsiTheme="minorHAnsi"/>
          <w:b/>
        </w:rPr>
        <w:t>46 219 627,27</w:t>
      </w:r>
      <w:r w:rsidR="008A06B3">
        <w:rPr>
          <w:rFonts w:asciiTheme="minorHAnsi" w:eastAsia="Calibri" w:hAnsiTheme="minorHAnsi"/>
          <w:b/>
          <w:color w:val="000000" w:themeColor="text1"/>
        </w:rPr>
        <w:t xml:space="preserve"> </w:t>
      </w:r>
      <w:r w:rsidRPr="00572E28">
        <w:rPr>
          <w:rFonts w:asciiTheme="minorHAnsi" w:hAnsiTheme="minorHAnsi"/>
          <w:b/>
        </w:rPr>
        <w:t>PLN</w:t>
      </w:r>
      <w:r w:rsidRPr="00E76CE6">
        <w:rPr>
          <w:rFonts w:asciiTheme="minorHAnsi" w:hAnsiTheme="minorHAnsi"/>
        </w:rPr>
        <w:t>;</w:t>
      </w:r>
    </w:p>
    <w:p w14:paraId="49726742" w14:textId="07571F0C" w:rsidR="002E48F6" w:rsidRPr="00D15F0F" w:rsidRDefault="002E48F6" w:rsidP="00761937">
      <w:pPr>
        <w:pStyle w:val="Akapitzlist"/>
        <w:numPr>
          <w:ilvl w:val="0"/>
          <w:numId w:val="14"/>
        </w:numPr>
        <w:ind w:left="641" w:hanging="357"/>
        <w:rPr>
          <w:rFonts w:asciiTheme="minorHAnsi" w:hAnsiTheme="minorHAnsi"/>
        </w:rPr>
      </w:pPr>
      <w:r w:rsidRPr="00D15F0F">
        <w:rPr>
          <w:rFonts w:asciiTheme="minorHAnsi" w:hAnsiTheme="minorHAnsi"/>
        </w:rPr>
        <w:t>krajowy wkład publiczny – budżet państwa w wysokości</w:t>
      </w:r>
      <w:r w:rsidR="008A06B3">
        <w:rPr>
          <w:rFonts w:asciiTheme="minorHAnsi" w:hAnsiTheme="minorHAnsi"/>
        </w:rPr>
        <w:t xml:space="preserve"> </w:t>
      </w:r>
      <w:r w:rsidR="00BA20D1" w:rsidRPr="00BA20D1">
        <w:rPr>
          <w:rFonts w:asciiTheme="minorHAnsi" w:hAnsiTheme="minorHAnsi"/>
          <w:b/>
        </w:rPr>
        <w:t>5 437 603,20</w:t>
      </w:r>
      <w:r w:rsidR="008A06B3">
        <w:rPr>
          <w:rFonts w:asciiTheme="minorHAnsi" w:hAnsiTheme="minorHAnsi"/>
          <w:b/>
        </w:rPr>
        <w:t xml:space="preserve"> </w:t>
      </w:r>
      <w:r w:rsidRPr="00572E28">
        <w:rPr>
          <w:rFonts w:asciiTheme="minorHAnsi" w:hAnsiTheme="minorHAnsi"/>
          <w:b/>
        </w:rPr>
        <w:t>PLN</w:t>
      </w:r>
      <w:r w:rsidRPr="00E76CE6">
        <w:rPr>
          <w:rFonts w:asciiTheme="minorHAnsi" w:hAnsiTheme="minorHAnsi"/>
        </w:rPr>
        <w:t>.</w:t>
      </w:r>
    </w:p>
    <w:bookmarkEnd w:id="41"/>
    <w:p w14:paraId="5081DCC0" w14:textId="77777777" w:rsidR="00C0146A" w:rsidRPr="000647E5" w:rsidRDefault="00C0146A" w:rsidP="00CC6662">
      <w:pPr>
        <w:shd w:val="clear" w:color="auto" w:fill="FFFFFF"/>
        <w:rPr>
          <w:rFonts w:asciiTheme="minorHAnsi" w:eastAsia="Calibri" w:hAnsiTheme="minorHAnsi"/>
        </w:rPr>
      </w:pPr>
      <w:r w:rsidRPr="00D15F0F">
        <w:rPr>
          <w:rFonts w:asciiTheme="minorHAnsi" w:eastAsia="Calibri" w:hAnsiTheme="minorHAnsi"/>
        </w:rPr>
        <w:t xml:space="preserve">Należy podkreślić, że dofinansowanie będzie przyznane wnioskom o dofinansowanie projektu </w:t>
      </w:r>
      <w:r w:rsidRPr="00D15F0F">
        <w:rPr>
          <w:rFonts w:asciiTheme="minorHAnsi" w:hAnsiTheme="minorHAnsi"/>
        </w:rPr>
        <w:t>do wysokości</w:t>
      </w:r>
      <w:r w:rsidRPr="00D15F0F">
        <w:rPr>
          <w:rFonts w:asciiTheme="minorHAnsi" w:eastAsia="Calibri" w:hAnsiTheme="minorHAnsi"/>
        </w:rPr>
        <w:t xml:space="preserve"> wyżej wymienionego limitu alokacji.</w:t>
      </w:r>
    </w:p>
    <w:p w14:paraId="20FEA524" w14:textId="40534307" w:rsidR="00C0146A" w:rsidRPr="00410127" w:rsidRDefault="00C0146A" w:rsidP="00CC6662">
      <w:pPr>
        <w:shd w:val="clear" w:color="auto" w:fill="FFFFFF"/>
        <w:spacing w:after="120"/>
        <w:rPr>
          <w:rFonts w:asciiTheme="minorHAnsi" w:eastAsia="Calibri" w:hAnsiTheme="minorHAnsi"/>
        </w:rPr>
      </w:pPr>
      <w:r w:rsidRPr="000647E5">
        <w:rPr>
          <w:rFonts w:asciiTheme="minorHAnsi" w:eastAsia="Calibri" w:hAnsiTheme="minorHAnsi"/>
        </w:rPr>
        <w:t xml:space="preserve">Kwota alokacji środków EFS+ stanowi </w:t>
      </w:r>
      <w:r w:rsidRPr="00121031">
        <w:rPr>
          <w:rFonts w:asciiTheme="minorHAnsi" w:eastAsia="Calibri" w:hAnsiTheme="minorHAnsi"/>
        </w:rPr>
        <w:t>równowartość</w:t>
      </w:r>
      <w:r w:rsidR="007A5675">
        <w:rPr>
          <w:rFonts w:asciiTheme="minorHAnsi" w:eastAsia="Calibri" w:hAnsiTheme="minorHAnsi"/>
        </w:rPr>
        <w:t xml:space="preserve"> </w:t>
      </w:r>
      <w:r w:rsidR="00BA20D1" w:rsidRPr="00BA20D1">
        <w:rPr>
          <w:rFonts w:asciiTheme="minorHAnsi" w:eastAsia="Calibri" w:hAnsiTheme="minorHAnsi"/>
          <w:b/>
        </w:rPr>
        <w:t xml:space="preserve">10 658 279,09 </w:t>
      </w:r>
      <w:r w:rsidRPr="00572E28">
        <w:rPr>
          <w:rFonts w:asciiTheme="minorHAnsi" w:eastAsia="Calibri" w:hAnsiTheme="minorHAnsi"/>
          <w:b/>
        </w:rPr>
        <w:t>EUR</w:t>
      </w:r>
      <w:r w:rsidRPr="00BB455B">
        <w:rPr>
          <w:rFonts w:asciiTheme="minorHAnsi" w:eastAsia="Calibri" w:hAnsiTheme="minorHAnsi"/>
        </w:rPr>
        <w:t xml:space="preserve"> i została przeliczona</w:t>
      </w:r>
      <w:r w:rsidRPr="00410127">
        <w:rPr>
          <w:rFonts w:asciiTheme="minorHAnsi" w:eastAsia="Calibri" w:hAnsiTheme="minorHAnsi"/>
        </w:rPr>
        <w:t xml:space="preserve"> na</w:t>
      </w:r>
      <w:r w:rsidR="00A928E8">
        <w:rPr>
          <w:rFonts w:asciiTheme="minorHAnsi" w:eastAsia="Calibri" w:hAnsiTheme="minorHAnsi"/>
        </w:rPr>
        <w:t> </w:t>
      </w:r>
      <w:r w:rsidRPr="00410127">
        <w:rPr>
          <w:rFonts w:asciiTheme="minorHAnsi" w:eastAsia="Calibri" w:hAnsiTheme="minorHAnsi"/>
        </w:rPr>
        <w:t xml:space="preserve">podstawie kursu EUR określonego w załączniku </w:t>
      </w:r>
      <w:r w:rsidRPr="007A0967">
        <w:rPr>
          <w:rFonts w:asciiTheme="minorHAnsi" w:eastAsia="Calibri" w:hAnsiTheme="minorHAnsi"/>
        </w:rPr>
        <w:t>nr</w:t>
      </w:r>
      <w:r w:rsidRPr="00410127">
        <w:rPr>
          <w:rFonts w:asciiTheme="minorHAnsi" w:eastAsia="Calibri" w:hAnsiTheme="minorHAnsi"/>
        </w:rPr>
        <w:t xml:space="preserve"> 32 do Kontraktu Programowego dla Województwa Pomorskiego w</w:t>
      </w:r>
      <w:r w:rsidR="00A76826">
        <w:rPr>
          <w:rFonts w:asciiTheme="minorHAnsi" w:eastAsia="Calibri" w:hAnsiTheme="minorHAnsi"/>
        </w:rPr>
        <w:t> </w:t>
      </w:r>
      <w:r w:rsidRPr="00410127">
        <w:rPr>
          <w:rFonts w:asciiTheme="minorHAnsi" w:eastAsia="Calibri" w:hAnsiTheme="minorHAnsi"/>
        </w:rPr>
        <w:t>ramach perspektywy programowania na lata 2021-2027, obowiązującego w miesiącu przyjęcia niniejszego regulaminu.</w:t>
      </w:r>
    </w:p>
    <w:p w14:paraId="6412256D" w14:textId="29079666" w:rsidR="00C0146A" w:rsidRPr="00410127" w:rsidRDefault="00C0146A" w:rsidP="00CC6662">
      <w:pPr>
        <w:shd w:val="clear" w:color="auto" w:fill="FFFFFF"/>
        <w:spacing w:after="120"/>
        <w:rPr>
          <w:rFonts w:asciiTheme="minorHAnsi" w:eastAsia="Calibri" w:hAnsiTheme="minorHAnsi"/>
        </w:rPr>
      </w:pPr>
      <w:r w:rsidRPr="00410127">
        <w:rPr>
          <w:rFonts w:asciiTheme="minorHAnsi" w:eastAsia="Calibri" w:hAnsiTheme="minorHAnsi"/>
        </w:rPr>
        <w:t xml:space="preserve">Rozstrzygnięcie </w:t>
      </w:r>
      <w:r w:rsidR="00EB6A45" w:rsidRPr="00410127">
        <w:rPr>
          <w:rFonts w:asciiTheme="minorHAnsi" w:eastAsia="Calibri" w:hAnsiTheme="minorHAnsi"/>
        </w:rPr>
        <w:t>naboru przez</w:t>
      </w:r>
      <w:r w:rsidRPr="00410127">
        <w:rPr>
          <w:rFonts w:asciiTheme="minorHAnsi" w:eastAsia="Calibri" w:hAnsiTheme="minorHAnsi"/>
        </w:rPr>
        <w:t xml:space="preserve"> ZWP zostanie dokonane z uwzględnieniem środków dostępnych</w:t>
      </w:r>
      <w:r w:rsidR="005B1103">
        <w:rPr>
          <w:rFonts w:asciiTheme="minorHAnsi" w:eastAsia="Calibri" w:hAnsiTheme="minorHAnsi"/>
        </w:rPr>
        <w:t xml:space="preserve"> w</w:t>
      </w:r>
      <w:r w:rsidR="005A5407">
        <w:rPr>
          <w:rFonts w:asciiTheme="minorHAnsi" w:eastAsia="Calibri" w:hAnsiTheme="minorHAnsi"/>
        </w:rPr>
        <w:t> </w:t>
      </w:r>
      <w:r w:rsidR="005B1103">
        <w:rPr>
          <w:rFonts w:asciiTheme="minorHAnsi" w:eastAsia="Calibri" w:hAnsiTheme="minorHAnsi"/>
        </w:rPr>
        <w:t>Działaniu</w:t>
      </w:r>
      <w:r w:rsidRPr="00410127">
        <w:rPr>
          <w:rFonts w:asciiTheme="minorHAnsi" w:eastAsia="Calibri" w:hAnsiTheme="minorHAnsi"/>
        </w:rPr>
        <w:t xml:space="preserve"> po ponownym przeliczeniu alokacji</w:t>
      </w:r>
      <w:r w:rsidR="005B1103">
        <w:rPr>
          <w:rFonts w:asciiTheme="minorHAnsi" w:eastAsia="Calibri" w:hAnsiTheme="minorHAnsi"/>
        </w:rPr>
        <w:t>, zgodnie z algorytmem, o którym mowa w Kontrakcie Programowym,</w:t>
      </w:r>
      <w:r w:rsidRPr="00410127">
        <w:rPr>
          <w:rFonts w:asciiTheme="minorHAnsi" w:eastAsia="Calibri" w:hAnsiTheme="minorHAnsi"/>
        </w:rPr>
        <w:t xml:space="preserve"> według kursu EUR, określonego </w:t>
      </w:r>
      <w:r w:rsidR="00EB6A45" w:rsidRPr="00410127">
        <w:rPr>
          <w:rFonts w:asciiTheme="minorHAnsi" w:eastAsia="Calibri" w:hAnsiTheme="minorHAnsi"/>
        </w:rPr>
        <w:t>w załączniku</w:t>
      </w:r>
      <w:r w:rsidRPr="00410127">
        <w:rPr>
          <w:rFonts w:asciiTheme="minorHAnsi" w:eastAsia="Calibri" w:hAnsiTheme="minorHAnsi"/>
        </w:rPr>
        <w:t xml:space="preserve"> nr 32 do Kontraktu Programowego, obowiązującego w miesiącu, w którym zatwierdzany będzie wybór projektów. </w:t>
      </w:r>
    </w:p>
    <w:p w14:paraId="2732AE27" w14:textId="14BF719F" w:rsidR="00C0146A" w:rsidRPr="00410127" w:rsidRDefault="00C0146A" w:rsidP="00CC6662">
      <w:pPr>
        <w:shd w:val="clear" w:color="auto" w:fill="FFFFFF"/>
        <w:spacing w:after="120"/>
        <w:rPr>
          <w:rFonts w:asciiTheme="minorHAnsi" w:eastAsia="Calibri" w:hAnsiTheme="minorHAnsi"/>
        </w:rPr>
      </w:pPr>
      <w:r w:rsidRPr="00410127">
        <w:rPr>
          <w:rFonts w:asciiTheme="minorHAnsi" w:eastAsia="Calibri" w:hAnsiTheme="minorHAnsi"/>
        </w:rPr>
        <w:t xml:space="preserve">Zawarcie umowy o dofinansowanie uzależnione jest od dostępności środków w miesiącu, w którym dana umowa jest zawierana. Dostępność środków na etapie zawierania umów określa się na podstawie algorytmu, o którym mowa w </w:t>
      </w:r>
      <w:r w:rsidR="00EB6A45" w:rsidRPr="00410127">
        <w:rPr>
          <w:rFonts w:asciiTheme="minorHAnsi" w:eastAsia="Calibri" w:hAnsiTheme="minorHAnsi"/>
        </w:rPr>
        <w:t>Kontrakcie Programowym</w:t>
      </w:r>
      <w:r w:rsidRPr="00410127">
        <w:rPr>
          <w:rFonts w:asciiTheme="minorHAnsi" w:eastAsia="Calibri" w:hAnsiTheme="minorHAnsi"/>
        </w:rPr>
        <w:t xml:space="preserve">, według kursu określonego w załączniku nr 32 </w:t>
      </w:r>
      <w:r w:rsidR="00EB6A45" w:rsidRPr="00410127">
        <w:rPr>
          <w:rFonts w:asciiTheme="minorHAnsi" w:eastAsia="Calibri" w:hAnsiTheme="minorHAnsi"/>
        </w:rPr>
        <w:t>do Kontraktu</w:t>
      </w:r>
      <w:r w:rsidRPr="00410127">
        <w:rPr>
          <w:rFonts w:asciiTheme="minorHAnsi" w:eastAsia="Calibri" w:hAnsiTheme="minorHAnsi"/>
        </w:rPr>
        <w:t xml:space="preserve"> Programowego, obowiązującego w miesiącu zawarcia umowy. </w:t>
      </w:r>
    </w:p>
    <w:p w14:paraId="3500345A" w14:textId="04ECEDDE" w:rsidR="005B1103" w:rsidRPr="00410127" w:rsidRDefault="005B1103" w:rsidP="00CC6662">
      <w:pPr>
        <w:shd w:val="clear" w:color="auto" w:fill="FFFFFF"/>
        <w:rPr>
          <w:rFonts w:asciiTheme="minorHAnsi" w:hAnsiTheme="minorHAnsi"/>
        </w:rPr>
      </w:pPr>
      <w:bookmarkStart w:id="42" w:name="_Hlk144111185"/>
      <w:bookmarkStart w:id="43" w:name="_Toc440885189"/>
      <w:bookmarkStart w:id="44" w:name="_Toc447262889"/>
      <w:bookmarkStart w:id="45" w:name="_Toc448399212"/>
      <w:bookmarkStart w:id="46" w:name="_Toc137554098"/>
      <w:bookmarkStart w:id="47" w:name="_Toc138234597"/>
      <w:r w:rsidRPr="00410127">
        <w:rPr>
          <w:rFonts w:asciiTheme="minorHAnsi" w:eastAsia="Calibri" w:hAnsiTheme="minorHAnsi"/>
        </w:rPr>
        <w:t>ION zakłada możliwość zwiększenia powyższej alokacji w przypadku niewystarczającej alokacji na dofinansowanie złożon</w:t>
      </w:r>
      <w:r w:rsidR="005A5407">
        <w:rPr>
          <w:rFonts w:asciiTheme="minorHAnsi" w:eastAsia="Calibri" w:hAnsiTheme="minorHAnsi"/>
        </w:rPr>
        <w:t>ych</w:t>
      </w:r>
      <w:r w:rsidRPr="00410127">
        <w:rPr>
          <w:rFonts w:asciiTheme="minorHAnsi" w:eastAsia="Calibri" w:hAnsiTheme="minorHAnsi"/>
        </w:rPr>
        <w:t xml:space="preserve"> wniosk</w:t>
      </w:r>
      <w:r w:rsidR="005A5407">
        <w:rPr>
          <w:rFonts w:asciiTheme="minorHAnsi" w:eastAsia="Calibri" w:hAnsiTheme="minorHAnsi"/>
        </w:rPr>
        <w:t>ów</w:t>
      </w:r>
      <w:r w:rsidRPr="00410127">
        <w:rPr>
          <w:rFonts w:asciiTheme="minorHAnsi" w:eastAsia="Calibri" w:hAnsiTheme="minorHAnsi"/>
        </w:rPr>
        <w:t xml:space="preserve"> o dofinansowanie projekt</w:t>
      </w:r>
      <w:r>
        <w:rPr>
          <w:rFonts w:asciiTheme="minorHAnsi" w:eastAsia="Calibri" w:hAnsiTheme="minorHAnsi"/>
        </w:rPr>
        <w:t>u</w:t>
      </w:r>
      <w:r w:rsidRPr="00410127">
        <w:rPr>
          <w:rFonts w:asciiTheme="minorHAnsi" w:eastAsia="Calibri" w:hAnsiTheme="minorHAnsi"/>
        </w:rPr>
        <w:t xml:space="preserve"> w odpowiedzi na nabór pod warunkiem posiadania środków w ramach </w:t>
      </w:r>
      <w:r w:rsidR="002E20EA" w:rsidRPr="002E20EA">
        <w:rPr>
          <w:rFonts w:asciiTheme="minorHAnsi" w:eastAsia="Calibri" w:hAnsiTheme="minorHAnsi"/>
        </w:rPr>
        <w:t>Działani</w:t>
      </w:r>
      <w:r w:rsidR="002E20EA">
        <w:rPr>
          <w:rFonts w:asciiTheme="minorHAnsi" w:eastAsia="Calibri" w:hAnsiTheme="minorHAnsi"/>
        </w:rPr>
        <w:t>a</w:t>
      </w:r>
      <w:r w:rsidR="002E20EA" w:rsidRPr="002E20EA">
        <w:rPr>
          <w:rFonts w:asciiTheme="minorHAnsi" w:eastAsia="Calibri" w:hAnsiTheme="minorHAnsi"/>
        </w:rPr>
        <w:t xml:space="preserve"> 5.17. Usługi społeczne i zdrowotne</w:t>
      </w:r>
      <w:r w:rsidRPr="002E20EA">
        <w:rPr>
          <w:rFonts w:asciiTheme="minorHAnsi" w:eastAsia="Calibri" w:hAnsiTheme="minorHAnsi"/>
        </w:rPr>
        <w:t>.</w:t>
      </w:r>
      <w:bookmarkEnd w:id="42"/>
    </w:p>
    <w:p w14:paraId="02304EAA" w14:textId="03AF61EC" w:rsidR="00C0146A" w:rsidRPr="00E20772" w:rsidRDefault="00C0146A" w:rsidP="00CC6662">
      <w:pPr>
        <w:pStyle w:val="Nagwek3"/>
        <w:ind w:left="425" w:hanging="357"/>
        <w:rPr>
          <w:rFonts w:asciiTheme="minorHAnsi" w:hAnsiTheme="minorHAnsi"/>
        </w:rPr>
      </w:pPr>
      <w:bookmarkStart w:id="48" w:name="_Toc217297731"/>
      <w:r w:rsidRPr="00410127">
        <w:rPr>
          <w:rFonts w:asciiTheme="minorHAnsi" w:hAnsiTheme="minorHAnsi"/>
        </w:rPr>
        <w:lastRenderedPageBreak/>
        <w:t>Maksymalny dopuszczalny poziom dofinansowania projektu w</w:t>
      </w:r>
      <w:bookmarkEnd w:id="43"/>
      <w:bookmarkEnd w:id="44"/>
      <w:bookmarkEnd w:id="45"/>
      <w:r w:rsidRPr="00410127">
        <w:rPr>
          <w:rFonts w:asciiTheme="minorHAnsi" w:hAnsiTheme="minorHAnsi"/>
        </w:rPr>
        <w:t xml:space="preserve"> ramach naboru</w:t>
      </w:r>
      <w:bookmarkStart w:id="49" w:name="_Hlk53402012"/>
      <w:bookmarkEnd w:id="46"/>
      <w:bookmarkEnd w:id="47"/>
      <w:bookmarkEnd w:id="48"/>
    </w:p>
    <w:p w14:paraId="124690B9" w14:textId="77777777" w:rsidR="00C0146A" w:rsidRPr="00410127" w:rsidRDefault="00C0146A" w:rsidP="00613C20">
      <w:pPr>
        <w:keepNext/>
        <w:rPr>
          <w:rFonts w:asciiTheme="minorHAnsi" w:hAnsiTheme="minorHAnsi"/>
        </w:rPr>
      </w:pPr>
      <w:r w:rsidRPr="00410127">
        <w:rPr>
          <w:rFonts w:asciiTheme="minorHAnsi" w:hAnsiTheme="minorHAnsi"/>
        </w:rPr>
        <w:t>Poziom dofinansowania wydatków kwalifikowalnych projektu wynosi:</w:t>
      </w:r>
    </w:p>
    <w:p w14:paraId="382ACF31" w14:textId="79084D72" w:rsidR="00C0146A" w:rsidRPr="00B8359C" w:rsidRDefault="006B2341" w:rsidP="00761937">
      <w:pPr>
        <w:pStyle w:val="Akapitzlist"/>
        <w:keepNext/>
        <w:numPr>
          <w:ilvl w:val="0"/>
          <w:numId w:val="15"/>
        </w:numPr>
        <w:ind w:left="641" w:hanging="357"/>
        <w:rPr>
          <w:rFonts w:asciiTheme="minorHAnsi" w:hAnsiTheme="minorHAnsi"/>
        </w:rPr>
      </w:pPr>
      <w:r w:rsidRPr="00B8359C">
        <w:rPr>
          <w:rFonts w:asciiTheme="minorHAnsi" w:hAnsiTheme="minorHAnsi"/>
        </w:rPr>
        <w:t>85 %</w:t>
      </w:r>
      <w:r>
        <w:rPr>
          <w:rFonts w:asciiTheme="minorHAnsi" w:hAnsiTheme="minorHAnsi"/>
        </w:rPr>
        <w:t xml:space="preserve"> - </w:t>
      </w:r>
      <w:r w:rsidR="00C0146A" w:rsidRPr="00410127">
        <w:rPr>
          <w:rFonts w:asciiTheme="minorHAnsi" w:hAnsiTheme="minorHAnsi"/>
        </w:rPr>
        <w:t>współfinansowanie ze środków EFS +</w:t>
      </w:r>
      <w:r w:rsidR="007200F1">
        <w:rPr>
          <w:rFonts w:asciiTheme="minorHAnsi" w:hAnsiTheme="minorHAnsi"/>
        </w:rPr>
        <w:t>;</w:t>
      </w:r>
    </w:p>
    <w:p w14:paraId="5D5B6E4E" w14:textId="3443D99C" w:rsidR="00C0146A" w:rsidRPr="00410127" w:rsidRDefault="007A5675" w:rsidP="00761937">
      <w:pPr>
        <w:pStyle w:val="Akapitzlist"/>
        <w:keepNext/>
        <w:numPr>
          <w:ilvl w:val="0"/>
          <w:numId w:val="15"/>
        </w:numPr>
        <w:ind w:left="641" w:hanging="357"/>
        <w:rPr>
          <w:rFonts w:asciiTheme="minorHAnsi" w:hAnsiTheme="minorHAnsi"/>
        </w:rPr>
      </w:pPr>
      <w:r>
        <w:rPr>
          <w:rFonts w:asciiTheme="minorHAnsi" w:hAnsiTheme="minorHAnsi"/>
        </w:rPr>
        <w:t xml:space="preserve">10 </w:t>
      </w:r>
      <w:r w:rsidR="006B2341" w:rsidRPr="00B621C3">
        <w:rPr>
          <w:rFonts w:asciiTheme="minorHAnsi" w:hAnsiTheme="minorHAnsi"/>
        </w:rPr>
        <w:t>%</w:t>
      </w:r>
      <w:r w:rsidR="006B2341">
        <w:rPr>
          <w:rFonts w:asciiTheme="minorHAnsi" w:hAnsiTheme="minorHAnsi"/>
        </w:rPr>
        <w:t xml:space="preserve"> - </w:t>
      </w:r>
      <w:r w:rsidR="00C0146A" w:rsidRPr="00410127">
        <w:rPr>
          <w:rFonts w:asciiTheme="minorHAnsi" w:hAnsiTheme="minorHAnsi"/>
        </w:rPr>
        <w:t>krajowy wkład publiczny (budżet państwa)</w:t>
      </w:r>
      <w:r w:rsidR="007200F1">
        <w:rPr>
          <w:rFonts w:asciiTheme="minorHAnsi" w:hAnsiTheme="minorHAnsi"/>
        </w:rPr>
        <w:t>.</w:t>
      </w:r>
    </w:p>
    <w:p w14:paraId="17A38892" w14:textId="2A0016EE" w:rsidR="00C0146A" w:rsidRPr="00410127" w:rsidRDefault="00C0146A" w:rsidP="00613C20">
      <w:pPr>
        <w:keepNext/>
        <w:spacing w:after="120"/>
        <w:rPr>
          <w:rFonts w:asciiTheme="minorHAnsi" w:hAnsiTheme="minorHAnsi"/>
          <w:b/>
        </w:rPr>
      </w:pPr>
      <w:bookmarkStart w:id="50" w:name="_Hlk53401971"/>
      <w:r w:rsidRPr="00410127">
        <w:rPr>
          <w:rFonts w:asciiTheme="minorHAnsi" w:hAnsiTheme="minorHAnsi"/>
          <w:b/>
        </w:rPr>
        <w:t xml:space="preserve">Wkład własny </w:t>
      </w:r>
      <w:r w:rsidRPr="006B2341">
        <w:rPr>
          <w:rFonts w:asciiTheme="minorHAnsi" w:hAnsiTheme="minorHAnsi"/>
          <w:b/>
        </w:rPr>
        <w:t xml:space="preserve">beneficjenta wynosi </w:t>
      </w:r>
      <w:r w:rsidR="00DF2A35" w:rsidRPr="006B2341">
        <w:rPr>
          <w:rFonts w:asciiTheme="minorHAnsi" w:hAnsiTheme="minorHAnsi"/>
          <w:b/>
        </w:rPr>
        <w:t xml:space="preserve">5 </w:t>
      </w:r>
      <w:r w:rsidRPr="006B2341">
        <w:rPr>
          <w:rFonts w:asciiTheme="minorHAnsi" w:hAnsiTheme="minorHAnsi"/>
          <w:b/>
        </w:rPr>
        <w:t>% wartości projektu.</w:t>
      </w:r>
    </w:p>
    <w:bookmarkEnd w:id="50"/>
    <w:p w14:paraId="77BB0188" w14:textId="096324E0" w:rsidR="00C0146A" w:rsidRPr="00410127" w:rsidRDefault="00C0146A" w:rsidP="00613C20">
      <w:pPr>
        <w:keepNext/>
        <w:rPr>
          <w:rFonts w:asciiTheme="minorHAnsi" w:hAnsiTheme="minorHAnsi"/>
        </w:rPr>
      </w:pPr>
      <w:r w:rsidRPr="00410127">
        <w:rPr>
          <w:rFonts w:asciiTheme="minorHAnsi" w:hAnsiTheme="minorHAnsi"/>
        </w:rPr>
        <w:t>Informacje na temat kwalifikowania wkładu własnego w ramach projektów dofinansowanych ze środków EFS+ znajdują się w</w:t>
      </w:r>
      <w:r w:rsidR="00036676">
        <w:rPr>
          <w:rFonts w:asciiTheme="minorHAnsi" w:hAnsiTheme="minorHAnsi"/>
        </w:rPr>
        <w:t xml:space="preserve"> </w:t>
      </w:r>
      <w:hyperlink r:id="rId18" w:history="1">
        <w:r w:rsidR="00036676" w:rsidRPr="00036676">
          <w:rPr>
            <w:rStyle w:val="Hipercze"/>
            <w:rFonts w:asciiTheme="minorHAnsi" w:hAnsiTheme="minorHAnsi"/>
          </w:rPr>
          <w:t>Zasadach realizacji projektów w ramach EFS+</w:t>
        </w:r>
      </w:hyperlink>
      <w:r w:rsidRPr="00410127">
        <w:rPr>
          <w:rFonts w:asciiTheme="minorHAnsi" w:hAnsiTheme="minorHAnsi"/>
        </w:rPr>
        <w:t xml:space="preserve"> </w:t>
      </w:r>
      <w:r w:rsidRPr="0069548F">
        <w:rPr>
          <w:rFonts w:asciiTheme="minorHAnsi" w:hAnsiTheme="minorHAnsi"/>
          <w:color w:val="000000" w:themeColor="text1"/>
        </w:rPr>
        <w:t>.</w:t>
      </w:r>
    </w:p>
    <w:p w14:paraId="5C36BCF5" w14:textId="70AF2917" w:rsidR="00C0146A" w:rsidRPr="00410127" w:rsidRDefault="00C0146A" w:rsidP="00CC6662">
      <w:pPr>
        <w:pStyle w:val="Nagwek3"/>
        <w:ind w:left="426" w:hanging="358"/>
        <w:rPr>
          <w:rFonts w:asciiTheme="minorHAnsi" w:hAnsiTheme="minorHAnsi"/>
        </w:rPr>
      </w:pPr>
      <w:bookmarkStart w:id="51" w:name="_Toc440885190"/>
      <w:bookmarkStart w:id="52" w:name="_Toc447262890"/>
      <w:bookmarkStart w:id="53" w:name="_Toc448399213"/>
      <w:bookmarkStart w:id="54" w:name="_Toc137554099"/>
      <w:bookmarkStart w:id="55" w:name="_Toc138234598"/>
      <w:bookmarkStart w:id="56" w:name="_Toc217297732"/>
      <w:bookmarkEnd w:id="49"/>
      <w:r w:rsidRPr="00410127">
        <w:rPr>
          <w:rFonts w:asciiTheme="minorHAnsi" w:hAnsiTheme="minorHAnsi"/>
        </w:rPr>
        <w:t xml:space="preserve">Minimalna/maksymalna wartość projektu w </w:t>
      </w:r>
      <w:bookmarkEnd w:id="51"/>
      <w:bookmarkEnd w:id="52"/>
      <w:bookmarkEnd w:id="53"/>
      <w:r w:rsidRPr="00410127">
        <w:rPr>
          <w:rFonts w:asciiTheme="minorHAnsi" w:hAnsiTheme="minorHAnsi"/>
        </w:rPr>
        <w:t>ramach naboru</w:t>
      </w:r>
      <w:bookmarkEnd w:id="54"/>
      <w:bookmarkEnd w:id="55"/>
      <w:bookmarkEnd w:id="56"/>
    </w:p>
    <w:p w14:paraId="78745A13" w14:textId="59B9417C" w:rsidR="00C0146A" w:rsidRPr="00410127" w:rsidRDefault="001978BD" w:rsidP="00CC6662">
      <w:pPr>
        <w:rPr>
          <w:rFonts w:asciiTheme="minorHAnsi" w:hAnsiTheme="minorHAnsi"/>
        </w:rPr>
      </w:pPr>
      <w:r w:rsidRPr="00670C9B">
        <w:rPr>
          <w:rFonts w:asciiTheme="minorHAnsi" w:eastAsia="Calibri" w:hAnsiTheme="minorHAnsi"/>
        </w:rPr>
        <w:t>N</w:t>
      </w:r>
      <w:r w:rsidR="009515E0" w:rsidRPr="00670C9B">
        <w:rPr>
          <w:rFonts w:asciiTheme="minorHAnsi" w:eastAsia="Calibri" w:hAnsiTheme="minorHAnsi"/>
        </w:rPr>
        <w:t>ie określono</w:t>
      </w:r>
      <w:r w:rsidR="00A57BF3" w:rsidRPr="00670C9B">
        <w:rPr>
          <w:rFonts w:asciiTheme="minorHAnsi" w:eastAsia="Calibri" w:hAnsiTheme="minorHAnsi"/>
        </w:rPr>
        <w:t>.</w:t>
      </w:r>
    </w:p>
    <w:p w14:paraId="22B07E38" w14:textId="51CAF657" w:rsidR="00C0146A" w:rsidRPr="00410127" w:rsidRDefault="00C0146A" w:rsidP="00CC6662">
      <w:pPr>
        <w:pStyle w:val="Nagwek3"/>
        <w:ind w:left="493" w:hanging="425"/>
        <w:rPr>
          <w:rFonts w:asciiTheme="minorHAnsi" w:hAnsiTheme="minorHAnsi"/>
        </w:rPr>
      </w:pPr>
      <w:bookmarkStart w:id="57" w:name="_Toc137554100"/>
      <w:bookmarkStart w:id="58" w:name="_Toc138234599"/>
      <w:bookmarkStart w:id="59" w:name="_Toc217297733"/>
      <w:bookmarkStart w:id="60" w:name="_Toc445119762"/>
      <w:bookmarkStart w:id="61" w:name="_Toc440885191"/>
      <w:bookmarkStart w:id="62" w:name="_Toc447262891"/>
      <w:bookmarkStart w:id="63" w:name="_Toc448399214"/>
      <w:r w:rsidRPr="00410127">
        <w:rPr>
          <w:rFonts w:asciiTheme="minorHAnsi" w:hAnsiTheme="minorHAnsi"/>
        </w:rPr>
        <w:t>Okres realizacji projektu</w:t>
      </w:r>
      <w:bookmarkEnd w:id="57"/>
      <w:bookmarkEnd w:id="58"/>
      <w:bookmarkEnd w:id="59"/>
      <w:r w:rsidRPr="00410127">
        <w:rPr>
          <w:rFonts w:asciiTheme="minorHAnsi" w:hAnsiTheme="minorHAnsi"/>
        </w:rPr>
        <w:t xml:space="preserve"> </w:t>
      </w:r>
      <w:bookmarkEnd w:id="60"/>
      <w:bookmarkEnd w:id="61"/>
      <w:bookmarkEnd w:id="62"/>
      <w:bookmarkEnd w:id="63"/>
    </w:p>
    <w:p w14:paraId="67E6F2CC" w14:textId="578B4970" w:rsidR="00C0146A" w:rsidRPr="00A36B9D" w:rsidRDefault="00C0146A" w:rsidP="00CC6662">
      <w:pPr>
        <w:rPr>
          <w:rFonts w:asciiTheme="minorHAnsi" w:hAnsiTheme="minorHAnsi"/>
        </w:rPr>
      </w:pPr>
      <w:bookmarkStart w:id="64" w:name="_Hlk56416793"/>
      <w:r w:rsidRPr="008B5AA0">
        <w:rPr>
          <w:rFonts w:asciiTheme="minorHAnsi" w:hAnsiTheme="minorHAnsi"/>
        </w:rPr>
        <w:t xml:space="preserve">Projekt może być realizowany </w:t>
      </w:r>
      <w:r w:rsidRPr="008B5AA0">
        <w:rPr>
          <w:rFonts w:asciiTheme="minorHAnsi" w:hAnsiTheme="minorHAnsi"/>
          <w:b/>
        </w:rPr>
        <w:t>od dnia ogłoszenia naboru</w:t>
      </w:r>
      <w:r w:rsidRPr="008B5AA0">
        <w:rPr>
          <w:rFonts w:asciiTheme="minorHAnsi" w:hAnsiTheme="minorHAnsi"/>
        </w:rPr>
        <w:t xml:space="preserve">, przy czym termin realizacji projektu założony we wniosku o dofinansowanie </w:t>
      </w:r>
      <w:r w:rsidRPr="00EB2C87">
        <w:rPr>
          <w:rFonts w:asciiTheme="minorHAnsi" w:hAnsiTheme="minorHAnsi"/>
          <w:b/>
        </w:rPr>
        <w:t>musi zakładać</w:t>
      </w:r>
      <w:r w:rsidR="002F54B9" w:rsidRPr="00EB2C87">
        <w:rPr>
          <w:rFonts w:asciiTheme="minorHAnsi" w:hAnsiTheme="minorHAnsi"/>
          <w:b/>
        </w:rPr>
        <w:t xml:space="preserve"> </w:t>
      </w:r>
      <w:r w:rsidR="00BC0C90" w:rsidRPr="00EB2C87">
        <w:rPr>
          <w:rFonts w:asciiTheme="minorHAnsi" w:hAnsiTheme="minorHAnsi"/>
          <w:b/>
        </w:rPr>
        <w:t>jego rozpoczęcie do końca</w:t>
      </w:r>
      <w:r w:rsidR="00FF64C8" w:rsidRPr="00EB2C87">
        <w:rPr>
          <w:rFonts w:asciiTheme="minorHAnsi" w:hAnsiTheme="minorHAnsi"/>
          <w:b/>
        </w:rPr>
        <w:t xml:space="preserve"> </w:t>
      </w:r>
      <w:r w:rsidR="007D25F4" w:rsidRPr="00EB2C87">
        <w:rPr>
          <w:rFonts w:asciiTheme="minorHAnsi" w:hAnsiTheme="minorHAnsi"/>
          <w:b/>
        </w:rPr>
        <w:t>202</w:t>
      </w:r>
      <w:r w:rsidR="00A76826">
        <w:rPr>
          <w:rFonts w:asciiTheme="minorHAnsi" w:hAnsiTheme="minorHAnsi"/>
          <w:b/>
        </w:rPr>
        <w:t>6</w:t>
      </w:r>
      <w:r w:rsidR="007D25F4" w:rsidRPr="00EB2C87">
        <w:rPr>
          <w:rFonts w:asciiTheme="minorHAnsi" w:hAnsiTheme="minorHAnsi"/>
          <w:b/>
        </w:rPr>
        <w:t xml:space="preserve"> roku</w:t>
      </w:r>
      <w:r w:rsidR="008B5AA0" w:rsidRPr="00EB2C87">
        <w:rPr>
          <w:rFonts w:asciiTheme="minorHAnsi" w:hAnsiTheme="minorHAnsi"/>
          <w:b/>
        </w:rPr>
        <w:t xml:space="preserve"> </w:t>
      </w:r>
      <w:r w:rsidR="00BC0C90" w:rsidRPr="00EB2C87">
        <w:rPr>
          <w:rFonts w:asciiTheme="minorHAnsi" w:hAnsiTheme="minorHAnsi"/>
          <w:b/>
        </w:rPr>
        <w:t xml:space="preserve">oraz zakończyć się maksymalnie do </w:t>
      </w:r>
      <w:r w:rsidR="00584DBC">
        <w:rPr>
          <w:rFonts w:asciiTheme="minorHAnsi" w:hAnsiTheme="minorHAnsi"/>
          <w:b/>
        </w:rPr>
        <w:t xml:space="preserve">końca </w:t>
      </w:r>
      <w:r w:rsidR="007A5675">
        <w:rPr>
          <w:rFonts w:asciiTheme="minorHAnsi" w:hAnsiTheme="minorHAnsi"/>
          <w:b/>
        </w:rPr>
        <w:t xml:space="preserve">III kwartału 2029 </w:t>
      </w:r>
      <w:r w:rsidR="00BC0C90" w:rsidRPr="00EB2C87">
        <w:rPr>
          <w:rFonts w:asciiTheme="minorHAnsi" w:hAnsiTheme="minorHAnsi"/>
          <w:b/>
        </w:rPr>
        <w:t>roku.</w:t>
      </w:r>
      <w:r w:rsidR="00A36B9D">
        <w:rPr>
          <w:rFonts w:asciiTheme="minorHAnsi" w:hAnsiTheme="minorHAnsi"/>
          <w:b/>
        </w:rPr>
        <w:t xml:space="preserve"> </w:t>
      </w:r>
    </w:p>
    <w:p w14:paraId="21FD6EC0" w14:textId="5FAD6629" w:rsidR="00C0146A" w:rsidRPr="002B11DC" w:rsidRDefault="00C0146A" w:rsidP="00CC6662">
      <w:pPr>
        <w:rPr>
          <w:rFonts w:asciiTheme="minorHAnsi" w:eastAsia="Calibri" w:hAnsiTheme="minorHAnsi"/>
        </w:rPr>
      </w:pPr>
      <w:r w:rsidRPr="002B11DC">
        <w:rPr>
          <w:rFonts w:asciiTheme="minorHAnsi" w:eastAsia="Calibri" w:hAnsiTheme="minorHAnsi"/>
        </w:rPr>
        <w:t>W uzasadnionych przypadkach ION może podjąć decyzję o zmianie terminu rozpoczęcia projektu określonego w regulaminie.</w:t>
      </w:r>
    </w:p>
    <w:p w14:paraId="01F3EB67" w14:textId="20A4FFB6" w:rsidR="002B11DC" w:rsidRPr="002B11DC" w:rsidRDefault="002B11DC" w:rsidP="00CC6662">
      <w:pPr>
        <w:rPr>
          <w:rFonts w:asciiTheme="minorHAnsi" w:eastAsia="Calibri" w:hAnsiTheme="minorHAnsi"/>
        </w:rPr>
      </w:pPr>
      <w:r w:rsidRPr="007322E6">
        <w:rPr>
          <w:rFonts w:asciiTheme="minorHAnsi" w:eastAsia="Calibri" w:hAnsiTheme="minorHAnsi"/>
        </w:rPr>
        <w:t>Termin zakończenia realizacji projektu może zostać wydłużony w uzasadnionych przypadkach na</w:t>
      </w:r>
      <w:r>
        <w:rPr>
          <w:rFonts w:asciiTheme="minorHAnsi" w:eastAsia="Calibri" w:hAnsiTheme="minorHAnsi"/>
        </w:rPr>
        <w:t> </w:t>
      </w:r>
      <w:r w:rsidRPr="007322E6">
        <w:rPr>
          <w:rFonts w:asciiTheme="minorHAnsi" w:eastAsia="Calibri" w:hAnsiTheme="minorHAnsi"/>
        </w:rPr>
        <w:t>etapie realizacji projektu.</w:t>
      </w:r>
    </w:p>
    <w:p w14:paraId="1A659402" w14:textId="11EDFAF9" w:rsidR="00C0146A" w:rsidRPr="00652CEC" w:rsidRDefault="00C0146A" w:rsidP="00CC6662">
      <w:pPr>
        <w:pStyle w:val="Nagwek3"/>
        <w:ind w:left="493" w:hanging="425"/>
        <w:rPr>
          <w:rFonts w:asciiTheme="minorHAnsi" w:hAnsiTheme="minorHAnsi"/>
        </w:rPr>
      </w:pPr>
      <w:bookmarkStart w:id="65" w:name="_Toc419892476"/>
      <w:bookmarkStart w:id="66" w:name="_Toc420574244"/>
      <w:bookmarkStart w:id="67" w:name="_Toc420575776"/>
      <w:bookmarkStart w:id="68" w:name="_Toc422301616"/>
      <w:bookmarkStart w:id="69" w:name="_Toc440885192"/>
      <w:bookmarkStart w:id="70" w:name="_Toc447262892"/>
      <w:bookmarkStart w:id="71" w:name="_Toc448399215"/>
      <w:bookmarkStart w:id="72" w:name="_Toc137554101"/>
      <w:bookmarkStart w:id="73" w:name="_Toc138234600"/>
      <w:bookmarkStart w:id="74" w:name="_Toc217297734"/>
      <w:bookmarkEnd w:id="64"/>
      <w:r w:rsidRPr="00410127">
        <w:rPr>
          <w:rFonts w:asciiTheme="minorHAnsi" w:hAnsiTheme="minorHAnsi"/>
        </w:rPr>
        <w:t>Podmioty uprawnione</w:t>
      </w:r>
      <w:bookmarkEnd w:id="65"/>
      <w:bookmarkEnd w:id="66"/>
      <w:bookmarkEnd w:id="67"/>
      <w:bookmarkEnd w:id="68"/>
      <w:r w:rsidRPr="00410127">
        <w:rPr>
          <w:rFonts w:asciiTheme="minorHAnsi" w:hAnsiTheme="minorHAnsi"/>
        </w:rPr>
        <w:t xml:space="preserve"> do składania wniosków o dofinansowanie projektu</w:t>
      </w:r>
      <w:bookmarkEnd w:id="69"/>
      <w:bookmarkEnd w:id="70"/>
      <w:bookmarkEnd w:id="71"/>
      <w:bookmarkEnd w:id="72"/>
      <w:bookmarkEnd w:id="73"/>
      <w:bookmarkEnd w:id="74"/>
      <w:r w:rsidRPr="00410127">
        <w:rPr>
          <w:rFonts w:asciiTheme="minorHAnsi" w:hAnsiTheme="minorHAnsi"/>
        </w:rPr>
        <w:t xml:space="preserve"> </w:t>
      </w:r>
    </w:p>
    <w:p w14:paraId="14D4BC3A" w14:textId="5B0C6E6B" w:rsidR="008D7AB3" w:rsidRDefault="001B4CBB" w:rsidP="00CC6662">
      <w:pPr>
        <w:rPr>
          <w:rFonts w:eastAsia="Calibri"/>
        </w:rPr>
      </w:pPr>
      <w:r>
        <w:rPr>
          <w:rFonts w:asciiTheme="minorHAnsi" w:eastAsia="Calibri" w:hAnsiTheme="minorHAnsi" w:cstheme="minorHAnsi"/>
        </w:rPr>
        <w:t>Zgodnie z SZOP</w:t>
      </w:r>
      <w:r w:rsidR="00AD76BA">
        <w:rPr>
          <w:rFonts w:asciiTheme="minorHAnsi" w:eastAsia="Calibri" w:hAnsiTheme="minorHAnsi" w:cstheme="minorHAnsi"/>
        </w:rPr>
        <w:t>,</w:t>
      </w:r>
      <w:r>
        <w:rPr>
          <w:rFonts w:asciiTheme="minorHAnsi" w:eastAsia="Calibri" w:hAnsiTheme="minorHAnsi" w:cstheme="minorHAnsi"/>
        </w:rPr>
        <w:t xml:space="preserve"> do</w:t>
      </w:r>
      <w:r w:rsidR="008D7AB3">
        <w:rPr>
          <w:rFonts w:asciiTheme="minorHAnsi" w:eastAsia="Calibri" w:hAnsiTheme="minorHAnsi" w:cstheme="minorHAnsi"/>
        </w:rPr>
        <w:t xml:space="preserve"> naboru, jako wnioskodawcy, mogą przystąpić, </w:t>
      </w:r>
      <w:r w:rsidR="008D7AB3">
        <w:rPr>
          <w:rFonts w:eastAsia="Calibri" w:cs="Calibri"/>
        </w:rPr>
        <w:t>w szczególności:</w:t>
      </w:r>
    </w:p>
    <w:p w14:paraId="74C606A5" w14:textId="494C4411" w:rsidR="00C400E1" w:rsidRDefault="007B741B" w:rsidP="00761937">
      <w:pPr>
        <w:pStyle w:val="Akapitzlist"/>
        <w:numPr>
          <w:ilvl w:val="0"/>
          <w:numId w:val="39"/>
        </w:numPr>
        <w:ind w:left="641" w:hanging="357"/>
        <w:rPr>
          <w:rFonts w:eastAsia="Calibri"/>
        </w:rPr>
      </w:pPr>
      <w:r w:rsidRPr="007B741B">
        <w:rPr>
          <w:rFonts w:eastAsia="Calibri"/>
        </w:rPr>
        <w:t>Administracja publiczna</w:t>
      </w:r>
      <w:r w:rsidR="00C400E1">
        <w:rPr>
          <w:rFonts w:eastAsia="Calibri"/>
        </w:rPr>
        <w:t>;</w:t>
      </w:r>
    </w:p>
    <w:p w14:paraId="5BDA88C2" w14:textId="6FDA05DE" w:rsidR="00C400E1" w:rsidRDefault="007B741B" w:rsidP="00761937">
      <w:pPr>
        <w:pStyle w:val="Akapitzlist"/>
        <w:numPr>
          <w:ilvl w:val="0"/>
          <w:numId w:val="39"/>
        </w:numPr>
        <w:ind w:left="641" w:hanging="357"/>
        <w:rPr>
          <w:rFonts w:eastAsia="Calibri"/>
        </w:rPr>
      </w:pPr>
      <w:r w:rsidRPr="007B741B">
        <w:rPr>
          <w:rFonts w:eastAsia="Calibri"/>
        </w:rPr>
        <w:t>Instytucje ochrony zdrowia</w:t>
      </w:r>
      <w:r w:rsidR="00C400E1">
        <w:rPr>
          <w:rFonts w:eastAsia="Calibri"/>
        </w:rPr>
        <w:t>;</w:t>
      </w:r>
    </w:p>
    <w:p w14:paraId="6C892016" w14:textId="61CD0B50" w:rsidR="00C400E1" w:rsidRDefault="007B741B" w:rsidP="00761937">
      <w:pPr>
        <w:pStyle w:val="Akapitzlist"/>
        <w:numPr>
          <w:ilvl w:val="0"/>
          <w:numId w:val="39"/>
        </w:numPr>
        <w:ind w:left="641" w:hanging="357"/>
        <w:rPr>
          <w:rFonts w:eastAsia="Calibri"/>
        </w:rPr>
      </w:pPr>
      <w:r w:rsidRPr="007B741B">
        <w:rPr>
          <w:rFonts w:eastAsia="Calibri"/>
        </w:rPr>
        <w:t>Organizacje społeczne i związki wyznaniowe</w:t>
      </w:r>
      <w:r w:rsidR="00C400E1">
        <w:rPr>
          <w:rFonts w:eastAsia="Calibri"/>
        </w:rPr>
        <w:t>;</w:t>
      </w:r>
    </w:p>
    <w:p w14:paraId="4D18015C" w14:textId="57F258B4" w:rsidR="00C400E1" w:rsidRPr="00B23518" w:rsidRDefault="00B03D6B" w:rsidP="00761937">
      <w:pPr>
        <w:pStyle w:val="Akapitzlist"/>
        <w:numPr>
          <w:ilvl w:val="0"/>
          <w:numId w:val="39"/>
        </w:numPr>
        <w:ind w:left="641" w:hanging="357"/>
        <w:rPr>
          <w:rFonts w:eastAsia="Calibri"/>
        </w:rPr>
      </w:pPr>
      <w:r>
        <w:t>Partner</w:t>
      </w:r>
      <w:r w:rsidR="00533D57">
        <w:t>stwa;</w:t>
      </w:r>
    </w:p>
    <w:p w14:paraId="336E0293" w14:textId="34227275" w:rsidR="00B03D6B" w:rsidRDefault="00B03D6B" w:rsidP="00761937">
      <w:pPr>
        <w:pStyle w:val="Akapitzlist"/>
        <w:numPr>
          <w:ilvl w:val="0"/>
          <w:numId w:val="39"/>
        </w:numPr>
        <w:ind w:left="641" w:hanging="357"/>
        <w:rPr>
          <w:rFonts w:eastAsia="Calibri"/>
        </w:rPr>
      </w:pPr>
      <w:r>
        <w:t>Przedsiębiorstwa;</w:t>
      </w:r>
    </w:p>
    <w:p w14:paraId="5304B712" w14:textId="6CF1DBF6" w:rsidR="00563012" w:rsidRDefault="007B741B" w:rsidP="00761937">
      <w:pPr>
        <w:pStyle w:val="Akapitzlist"/>
        <w:numPr>
          <w:ilvl w:val="0"/>
          <w:numId w:val="39"/>
        </w:numPr>
        <w:ind w:left="641" w:hanging="357"/>
        <w:rPr>
          <w:rFonts w:eastAsia="Calibri"/>
        </w:rPr>
      </w:pPr>
      <w:r w:rsidRPr="007B741B">
        <w:rPr>
          <w:rFonts w:eastAsia="Calibri"/>
        </w:rPr>
        <w:t>Służby publiczne</w:t>
      </w:r>
      <w:r w:rsidR="0034130E">
        <w:rPr>
          <w:rFonts w:eastAsia="Calibri"/>
        </w:rPr>
        <w:t>.</w:t>
      </w:r>
    </w:p>
    <w:p w14:paraId="45EBC866" w14:textId="2B1CC05E" w:rsidR="00C0146A" w:rsidRPr="00410127" w:rsidRDefault="00C0146A" w:rsidP="00CC6662">
      <w:pPr>
        <w:pStyle w:val="Nagwek3"/>
        <w:ind w:left="493" w:hanging="425"/>
        <w:rPr>
          <w:rFonts w:asciiTheme="minorHAnsi" w:hAnsiTheme="minorHAnsi"/>
        </w:rPr>
      </w:pPr>
      <w:bookmarkStart w:id="75" w:name="_Toc138234601"/>
      <w:bookmarkStart w:id="76" w:name="_Toc217297735"/>
      <w:r w:rsidRPr="00410127">
        <w:rPr>
          <w:rFonts w:asciiTheme="minorHAnsi" w:hAnsiTheme="minorHAnsi"/>
        </w:rPr>
        <w:t>Termin składania wniosków i planowany termin zakończenia post</w:t>
      </w:r>
      <w:r w:rsidR="00876D26">
        <w:rPr>
          <w:rFonts w:asciiTheme="minorHAnsi" w:hAnsiTheme="minorHAnsi"/>
        </w:rPr>
        <w:t>ę</w:t>
      </w:r>
      <w:r w:rsidRPr="00410127">
        <w:rPr>
          <w:rFonts w:asciiTheme="minorHAnsi" w:hAnsiTheme="minorHAnsi"/>
        </w:rPr>
        <w:t>powania</w:t>
      </w:r>
      <w:bookmarkEnd w:id="75"/>
      <w:bookmarkEnd w:id="76"/>
    </w:p>
    <w:p w14:paraId="0173C953" w14:textId="51E5B913" w:rsidR="00C0146A" w:rsidRPr="00597227" w:rsidRDefault="00C0146A" w:rsidP="00CC6662">
      <w:pPr>
        <w:shd w:val="clear" w:color="auto" w:fill="FFFFFF" w:themeFill="background1"/>
        <w:rPr>
          <w:rFonts w:asciiTheme="minorHAnsi" w:hAnsiTheme="minorHAnsi"/>
        </w:rPr>
      </w:pPr>
      <w:r w:rsidRPr="00D47272">
        <w:rPr>
          <w:rFonts w:asciiTheme="minorHAnsi" w:hAnsiTheme="minorHAnsi"/>
        </w:rPr>
        <w:t xml:space="preserve">Nabór wniosków </w:t>
      </w:r>
      <w:r w:rsidRPr="00021178">
        <w:rPr>
          <w:rFonts w:asciiTheme="minorHAnsi" w:hAnsiTheme="minorHAnsi"/>
        </w:rPr>
        <w:t xml:space="preserve">trwa </w:t>
      </w:r>
      <w:r w:rsidR="009F3CC7" w:rsidRPr="00001E7C">
        <w:rPr>
          <w:rFonts w:asciiTheme="minorHAnsi" w:hAnsiTheme="minorHAnsi"/>
        </w:rPr>
        <w:t>od</w:t>
      </w:r>
      <w:r w:rsidR="009F3CC7">
        <w:rPr>
          <w:rFonts w:asciiTheme="minorHAnsi" w:hAnsiTheme="minorHAnsi"/>
        </w:rPr>
        <w:t xml:space="preserve"> 02.02.</w:t>
      </w:r>
      <w:r w:rsidR="00A31960" w:rsidRPr="004D2319">
        <w:rPr>
          <w:rFonts w:asciiTheme="minorHAnsi" w:hAnsiTheme="minorHAnsi"/>
        </w:rPr>
        <w:t>202</w:t>
      </w:r>
      <w:r w:rsidR="00B23518">
        <w:rPr>
          <w:rFonts w:asciiTheme="minorHAnsi" w:hAnsiTheme="minorHAnsi"/>
        </w:rPr>
        <w:t>6</w:t>
      </w:r>
      <w:r w:rsidR="00A31960" w:rsidRPr="004D2319">
        <w:rPr>
          <w:rFonts w:asciiTheme="minorHAnsi" w:hAnsiTheme="minorHAnsi"/>
        </w:rPr>
        <w:t xml:space="preserve"> r.</w:t>
      </w:r>
      <w:r w:rsidR="001D7910" w:rsidRPr="004D2319">
        <w:rPr>
          <w:rFonts w:asciiTheme="minorHAnsi" w:hAnsiTheme="minorHAnsi"/>
        </w:rPr>
        <w:t xml:space="preserve"> </w:t>
      </w:r>
      <w:r w:rsidR="009F3CC7" w:rsidRPr="004D2319">
        <w:rPr>
          <w:rFonts w:asciiTheme="minorHAnsi" w:hAnsiTheme="minorHAnsi"/>
        </w:rPr>
        <w:t>do</w:t>
      </w:r>
      <w:r w:rsidR="009F3CC7">
        <w:rPr>
          <w:rFonts w:asciiTheme="minorHAnsi" w:hAnsiTheme="minorHAnsi"/>
        </w:rPr>
        <w:t xml:space="preserve"> 18.03.</w:t>
      </w:r>
      <w:r w:rsidR="00A31960" w:rsidRPr="004D2319">
        <w:rPr>
          <w:rFonts w:asciiTheme="minorHAnsi" w:hAnsiTheme="minorHAnsi"/>
        </w:rPr>
        <w:t>202</w:t>
      </w:r>
      <w:r w:rsidR="00B23518">
        <w:rPr>
          <w:rFonts w:asciiTheme="minorHAnsi" w:hAnsiTheme="minorHAnsi"/>
        </w:rPr>
        <w:t>6</w:t>
      </w:r>
      <w:r w:rsidR="00A31960" w:rsidRPr="004D2319">
        <w:rPr>
          <w:rFonts w:asciiTheme="minorHAnsi" w:hAnsiTheme="minorHAnsi"/>
        </w:rPr>
        <w:t xml:space="preserve"> r.</w:t>
      </w:r>
      <w:r w:rsidRPr="004D2319">
        <w:rPr>
          <w:rFonts w:asciiTheme="minorHAnsi" w:hAnsiTheme="minorHAnsi"/>
        </w:rPr>
        <w:t xml:space="preserve"> (termin kończy się z upływem ostatniego dnia naboru).</w:t>
      </w:r>
    </w:p>
    <w:p w14:paraId="51FF2794" w14:textId="56A7C292" w:rsidR="00C0146A" w:rsidRPr="00410127" w:rsidRDefault="00C0146A" w:rsidP="00CC6662">
      <w:pPr>
        <w:shd w:val="clear" w:color="auto" w:fill="FFFFFF" w:themeFill="background1"/>
        <w:rPr>
          <w:rFonts w:asciiTheme="minorHAnsi" w:hAnsiTheme="minorHAnsi"/>
        </w:rPr>
      </w:pPr>
      <w:r w:rsidRPr="000D2001">
        <w:rPr>
          <w:rFonts w:asciiTheme="minorHAnsi" w:hAnsiTheme="minorHAnsi"/>
        </w:rPr>
        <w:t>Planowany termin zakończenia postępowania</w:t>
      </w:r>
      <w:r w:rsidR="00877097" w:rsidRPr="000D2001">
        <w:rPr>
          <w:rFonts w:asciiTheme="minorHAnsi" w:hAnsiTheme="minorHAnsi"/>
        </w:rPr>
        <w:t xml:space="preserve">: </w:t>
      </w:r>
      <w:r w:rsidR="00763D76" w:rsidRPr="004D2319">
        <w:rPr>
          <w:rFonts w:asciiTheme="minorHAnsi" w:hAnsiTheme="minorHAnsi"/>
        </w:rPr>
        <w:t>do</w:t>
      </w:r>
      <w:r w:rsidR="00763D76">
        <w:rPr>
          <w:rFonts w:asciiTheme="minorHAnsi" w:hAnsiTheme="minorHAnsi"/>
        </w:rPr>
        <w:t xml:space="preserve"> </w:t>
      </w:r>
      <w:r w:rsidR="00763D76" w:rsidRPr="00260BED">
        <w:rPr>
          <w:rFonts w:asciiTheme="minorHAnsi" w:hAnsiTheme="minorHAnsi"/>
          <w:b/>
        </w:rPr>
        <w:t>wrze</w:t>
      </w:r>
      <w:r w:rsidR="00260BED">
        <w:rPr>
          <w:rFonts w:asciiTheme="minorHAnsi" w:hAnsiTheme="minorHAnsi"/>
          <w:b/>
        </w:rPr>
        <w:t>śnia</w:t>
      </w:r>
      <w:r w:rsidR="00763D76" w:rsidRPr="00260BED">
        <w:rPr>
          <w:rFonts w:asciiTheme="minorHAnsi" w:hAnsiTheme="minorHAnsi"/>
          <w:b/>
        </w:rPr>
        <w:t xml:space="preserve"> </w:t>
      </w:r>
      <w:r w:rsidR="005A5407" w:rsidRPr="00260BED">
        <w:rPr>
          <w:rFonts w:asciiTheme="minorHAnsi" w:hAnsiTheme="minorHAnsi"/>
          <w:b/>
        </w:rPr>
        <w:t>202</w:t>
      </w:r>
      <w:r w:rsidR="00B23518" w:rsidRPr="00260BED">
        <w:rPr>
          <w:rFonts w:asciiTheme="minorHAnsi" w:hAnsiTheme="minorHAnsi"/>
          <w:b/>
        </w:rPr>
        <w:t>6</w:t>
      </w:r>
      <w:r w:rsidR="00097B11" w:rsidRPr="00260BED">
        <w:rPr>
          <w:rFonts w:asciiTheme="minorHAnsi" w:hAnsiTheme="minorHAnsi"/>
          <w:b/>
        </w:rPr>
        <w:t xml:space="preserve"> r.</w:t>
      </w:r>
    </w:p>
    <w:p w14:paraId="449E3BF9" w14:textId="1837526C" w:rsidR="00C0146A" w:rsidRPr="00410127" w:rsidRDefault="00C0146A" w:rsidP="00CC6662">
      <w:pPr>
        <w:pStyle w:val="Default"/>
        <w:spacing w:before="120" w:line="276" w:lineRule="auto"/>
        <w:rPr>
          <w:rFonts w:asciiTheme="minorHAnsi" w:eastAsiaTheme="minorHAnsi" w:hAnsiTheme="minorHAnsi" w:cstheme="minorHAnsi"/>
          <w:sz w:val="22"/>
          <w:szCs w:val="22"/>
          <w:lang w:eastAsia="en-US"/>
        </w:rPr>
      </w:pPr>
      <w:r w:rsidRPr="00410127">
        <w:rPr>
          <w:rFonts w:asciiTheme="minorHAnsi" w:eastAsia="Calibri" w:hAnsiTheme="minorHAnsi" w:cstheme="minorHAnsi"/>
          <w:sz w:val="22"/>
          <w:szCs w:val="22"/>
        </w:rPr>
        <w:t>W uzasadnionych przypadkach ION może podjąć decyzję o:</w:t>
      </w:r>
    </w:p>
    <w:p w14:paraId="056F9148" w14:textId="52A1ABDD" w:rsidR="00C0146A" w:rsidRPr="00410127" w:rsidRDefault="00C0146A" w:rsidP="00CC6662">
      <w:pPr>
        <w:pStyle w:val="Akapitzlist"/>
        <w:numPr>
          <w:ilvl w:val="0"/>
          <w:numId w:val="10"/>
        </w:numPr>
        <w:autoSpaceDE w:val="0"/>
        <w:autoSpaceDN w:val="0"/>
        <w:adjustRightInd w:val="0"/>
        <w:ind w:left="641" w:hanging="357"/>
        <w:rPr>
          <w:rFonts w:asciiTheme="minorHAnsi" w:hAnsiTheme="minorHAnsi"/>
        </w:rPr>
      </w:pPr>
      <w:r w:rsidRPr="00410127">
        <w:rPr>
          <w:rFonts w:asciiTheme="minorHAnsi" w:hAnsiTheme="minorHAnsi"/>
        </w:rPr>
        <w:lastRenderedPageBreak/>
        <w:t>skróceniu terminu naboru – z zastrzeżeniem, że nabór trwa co najmniej 10</w:t>
      </w:r>
      <w:r w:rsidR="00BE41F4" w:rsidRPr="00410127">
        <w:rPr>
          <w:rFonts w:asciiTheme="minorHAnsi" w:hAnsiTheme="minorHAnsi"/>
        </w:rPr>
        <w:t xml:space="preserve"> dni</w:t>
      </w:r>
      <w:r w:rsidR="00BE41F4" w:rsidRPr="00410127">
        <w:rPr>
          <w:rStyle w:val="Odwoanieprzypisudolnego"/>
          <w:rFonts w:asciiTheme="minorHAnsi" w:hAnsiTheme="minorHAnsi"/>
        </w:rPr>
        <w:t xml:space="preserve"> </w:t>
      </w:r>
      <w:r w:rsidRPr="00410127">
        <w:rPr>
          <w:rStyle w:val="Odwoanieprzypisudolnego"/>
          <w:rFonts w:asciiTheme="minorHAnsi" w:hAnsiTheme="minorHAnsi"/>
        </w:rPr>
        <w:footnoteReference w:id="4"/>
      </w:r>
      <w:r w:rsidRPr="00410127">
        <w:rPr>
          <w:rFonts w:asciiTheme="minorHAnsi" w:hAnsiTheme="minorHAnsi"/>
        </w:rPr>
        <w:t xml:space="preserve"> i może się skończyć nie wcześniej niż po 40 dniach od dnia upublicznienia ogłoszenia o naborze</w:t>
      </w:r>
      <w:r w:rsidR="00CA1DAD" w:rsidRPr="00410127">
        <w:rPr>
          <w:rFonts w:asciiTheme="minorHAnsi" w:hAnsiTheme="minorHAnsi"/>
        </w:rPr>
        <w:t>. O</w:t>
      </w:r>
      <w:r w:rsidR="00AA4C8C" w:rsidRPr="00410127">
        <w:rPr>
          <w:rFonts w:asciiTheme="minorHAnsi" w:hAnsiTheme="minorHAnsi"/>
        </w:rPr>
        <w:t> </w:t>
      </w:r>
      <w:r w:rsidRPr="00410127">
        <w:rPr>
          <w:rFonts w:asciiTheme="minorHAnsi" w:hAnsiTheme="minorHAnsi"/>
        </w:rPr>
        <w:t>skróceniu terminu naboru wniosków ION poinformuje nie później niż na 7</w:t>
      </w:r>
      <w:r w:rsidR="00BE41F4" w:rsidRPr="00410127">
        <w:rPr>
          <w:rFonts w:asciiTheme="minorHAnsi" w:hAnsiTheme="minorHAnsi"/>
        </w:rPr>
        <w:t xml:space="preserve"> dni</w:t>
      </w:r>
      <w:r w:rsidR="00BE41F4" w:rsidRPr="00410127">
        <w:rPr>
          <w:rStyle w:val="Odwoanieprzypisudolnego"/>
          <w:rFonts w:asciiTheme="minorHAnsi" w:hAnsiTheme="minorHAnsi"/>
        </w:rPr>
        <w:t xml:space="preserve"> </w:t>
      </w:r>
      <w:r w:rsidRPr="00410127">
        <w:rPr>
          <w:rStyle w:val="Odwoanieprzypisudolnego"/>
          <w:rFonts w:asciiTheme="minorHAnsi" w:hAnsiTheme="minorHAnsi"/>
        </w:rPr>
        <w:footnoteReference w:id="5"/>
      </w:r>
      <w:r w:rsidRPr="00410127">
        <w:rPr>
          <w:rFonts w:asciiTheme="minorHAnsi" w:hAnsiTheme="minorHAnsi"/>
        </w:rPr>
        <w:t xml:space="preserve"> przed planowanym terminem zakończenia naboru</w:t>
      </w:r>
      <w:r w:rsidR="0080670B">
        <w:rPr>
          <w:rFonts w:asciiTheme="minorHAnsi" w:hAnsiTheme="minorHAnsi"/>
        </w:rPr>
        <w:t>;</w:t>
      </w:r>
      <w:r w:rsidRPr="00410127">
        <w:rPr>
          <w:rFonts w:asciiTheme="minorHAnsi" w:hAnsiTheme="minorHAnsi"/>
        </w:rPr>
        <w:t xml:space="preserve"> </w:t>
      </w:r>
    </w:p>
    <w:p w14:paraId="2425381F" w14:textId="2C0A9C9B" w:rsidR="00C0146A" w:rsidRPr="00410127" w:rsidRDefault="00616D26" w:rsidP="00CC6662">
      <w:pPr>
        <w:pStyle w:val="Akapitzlist"/>
        <w:numPr>
          <w:ilvl w:val="0"/>
          <w:numId w:val="10"/>
        </w:numPr>
        <w:autoSpaceDE w:val="0"/>
        <w:autoSpaceDN w:val="0"/>
        <w:adjustRightInd w:val="0"/>
        <w:ind w:left="641" w:hanging="357"/>
        <w:rPr>
          <w:rFonts w:asciiTheme="minorHAnsi" w:hAnsiTheme="minorHAnsi"/>
        </w:rPr>
      </w:pPr>
      <w:r>
        <w:rPr>
          <w:rFonts w:asciiTheme="minorHAnsi" w:hAnsiTheme="minorHAnsi"/>
        </w:rPr>
        <w:t>wydłużeni</w:t>
      </w:r>
      <w:r w:rsidR="002C45B9">
        <w:rPr>
          <w:rFonts w:asciiTheme="minorHAnsi" w:hAnsiTheme="minorHAnsi"/>
        </w:rPr>
        <w:t>u</w:t>
      </w:r>
      <w:r>
        <w:rPr>
          <w:rFonts w:asciiTheme="minorHAnsi" w:hAnsiTheme="minorHAnsi"/>
        </w:rPr>
        <w:t xml:space="preserve"> terminu naboru</w:t>
      </w:r>
      <w:r w:rsidR="00C0146A" w:rsidRPr="00410127">
        <w:rPr>
          <w:rFonts w:asciiTheme="minorHAnsi" w:hAnsiTheme="minorHAnsi"/>
        </w:rPr>
        <w:t xml:space="preserve">. </w:t>
      </w:r>
    </w:p>
    <w:p w14:paraId="42E6C33F" w14:textId="6C5872C1" w:rsidR="00C0146A" w:rsidRPr="00410127" w:rsidRDefault="00C0146A" w:rsidP="00CC6662">
      <w:pPr>
        <w:autoSpaceDE w:val="0"/>
        <w:autoSpaceDN w:val="0"/>
        <w:adjustRightInd w:val="0"/>
        <w:rPr>
          <w:rFonts w:asciiTheme="minorHAnsi" w:hAnsiTheme="minorHAnsi"/>
        </w:rPr>
      </w:pPr>
      <w:r w:rsidRPr="00410127">
        <w:rPr>
          <w:rFonts w:asciiTheme="minorHAnsi" w:hAnsiTheme="minorHAnsi"/>
        </w:rPr>
        <w:t xml:space="preserve">Zmiana terminu naboru każdorazowo wiąże się ze zmianą </w:t>
      </w:r>
      <w:r w:rsidR="00824AF8">
        <w:rPr>
          <w:rFonts w:asciiTheme="minorHAnsi" w:hAnsiTheme="minorHAnsi"/>
        </w:rPr>
        <w:t>regulaminu</w:t>
      </w:r>
      <w:r w:rsidRPr="00410127">
        <w:rPr>
          <w:rFonts w:asciiTheme="minorHAnsi" w:hAnsiTheme="minorHAnsi"/>
        </w:rPr>
        <w:t xml:space="preserve">. W takim przypadku ION zmienia termin składania wniosków w </w:t>
      </w:r>
      <w:r w:rsidR="00824AF8">
        <w:rPr>
          <w:rFonts w:asciiTheme="minorHAnsi" w:hAnsiTheme="minorHAnsi"/>
        </w:rPr>
        <w:t>regulaminie</w:t>
      </w:r>
      <w:r w:rsidRPr="00410127">
        <w:rPr>
          <w:rFonts w:asciiTheme="minorHAnsi" w:hAnsiTheme="minorHAnsi"/>
        </w:rPr>
        <w:t xml:space="preserve"> oraz uwzględnia zmianę w ogłoszeniu o naborze. </w:t>
      </w:r>
    </w:p>
    <w:p w14:paraId="21640544" w14:textId="57E5F0B8" w:rsidR="00C0146A" w:rsidRPr="00582149" w:rsidRDefault="00C0146A" w:rsidP="00CC6662">
      <w:pPr>
        <w:autoSpaceDE w:val="0"/>
        <w:autoSpaceDN w:val="0"/>
        <w:adjustRightInd w:val="0"/>
        <w:spacing w:after="120"/>
        <w:rPr>
          <w:rFonts w:asciiTheme="minorHAnsi" w:hAnsiTheme="minorHAnsi"/>
        </w:rPr>
      </w:pPr>
      <w:r w:rsidRPr="00410127">
        <w:rPr>
          <w:rFonts w:asciiTheme="minorHAnsi" w:hAnsiTheme="minorHAnsi"/>
        </w:rPr>
        <w:t xml:space="preserve">Do okoliczności, które mogą wpływać na </w:t>
      </w:r>
      <w:r w:rsidR="000F1DB2">
        <w:rPr>
          <w:rFonts w:asciiTheme="minorHAnsi" w:hAnsiTheme="minorHAnsi"/>
        </w:rPr>
        <w:t>zmian</w:t>
      </w:r>
      <w:r w:rsidR="00D77504">
        <w:rPr>
          <w:rFonts w:asciiTheme="minorHAnsi" w:hAnsiTheme="minorHAnsi"/>
        </w:rPr>
        <w:t xml:space="preserve">ę daty </w:t>
      </w:r>
      <w:r w:rsidRPr="00410127">
        <w:rPr>
          <w:rFonts w:asciiTheme="minorHAnsi" w:hAnsiTheme="minorHAnsi"/>
        </w:rPr>
        <w:t>zakończenia naboru</w:t>
      </w:r>
      <w:r w:rsidR="00877097">
        <w:rPr>
          <w:rFonts w:asciiTheme="minorHAnsi" w:hAnsiTheme="minorHAnsi"/>
        </w:rPr>
        <w:t xml:space="preserve"> </w:t>
      </w:r>
      <w:r w:rsidRPr="00410127">
        <w:rPr>
          <w:rFonts w:asciiTheme="minorHAnsi" w:hAnsiTheme="minorHAnsi"/>
        </w:rPr>
        <w:t>należą:</w:t>
      </w:r>
    </w:p>
    <w:p w14:paraId="27A4936F" w14:textId="36F60895" w:rsidR="00975268" w:rsidRDefault="00975268" w:rsidP="00CC6662">
      <w:pPr>
        <w:pStyle w:val="Akapitzlist"/>
        <w:numPr>
          <w:ilvl w:val="0"/>
          <w:numId w:val="11"/>
        </w:numPr>
        <w:autoSpaceDE w:val="0"/>
        <w:autoSpaceDN w:val="0"/>
        <w:adjustRightInd w:val="0"/>
        <w:ind w:left="641" w:hanging="357"/>
        <w:rPr>
          <w:rFonts w:asciiTheme="minorHAnsi" w:hAnsiTheme="minorHAnsi"/>
        </w:rPr>
      </w:pPr>
      <w:r w:rsidRPr="00532DFC">
        <w:rPr>
          <w:rFonts w:asciiTheme="minorHAnsi" w:hAnsiTheme="minorHAnsi"/>
        </w:rPr>
        <w:t>zwiększenie kwoty przewidzianej na dofinansowanie projektów w ramach naboru</w:t>
      </w:r>
      <w:r>
        <w:rPr>
          <w:rFonts w:asciiTheme="minorHAnsi" w:hAnsiTheme="minorHAnsi"/>
        </w:rPr>
        <w:t>;</w:t>
      </w:r>
    </w:p>
    <w:p w14:paraId="152AB961" w14:textId="71D230BC" w:rsidR="00C0146A" w:rsidRPr="00D47272" w:rsidRDefault="00C0146A" w:rsidP="00CC6662">
      <w:pPr>
        <w:pStyle w:val="Akapitzlist"/>
        <w:numPr>
          <w:ilvl w:val="0"/>
          <w:numId w:val="11"/>
        </w:numPr>
        <w:autoSpaceDE w:val="0"/>
        <w:autoSpaceDN w:val="0"/>
        <w:adjustRightInd w:val="0"/>
        <w:ind w:left="641" w:hanging="357"/>
        <w:rPr>
          <w:rFonts w:asciiTheme="minorHAnsi" w:hAnsiTheme="minorHAnsi"/>
        </w:rPr>
      </w:pPr>
      <w:r w:rsidRPr="00D47272">
        <w:rPr>
          <w:rFonts w:asciiTheme="minorHAnsi" w:hAnsiTheme="minorHAnsi"/>
        </w:rPr>
        <w:t>złożenie w naborze wniosków na kwotę dofinansowania przekraczającą 200% kwoty przeznaczonej na dofinansowanie projektów w naborze</w:t>
      </w:r>
      <w:r w:rsidR="00844814">
        <w:rPr>
          <w:rFonts w:asciiTheme="minorHAnsi" w:hAnsiTheme="minorHAnsi"/>
        </w:rPr>
        <w:t>;</w:t>
      </w:r>
    </w:p>
    <w:p w14:paraId="23167025" w14:textId="5012C48C" w:rsidR="00C0146A" w:rsidRPr="00410127" w:rsidRDefault="00C0146A" w:rsidP="00CC6662">
      <w:pPr>
        <w:pStyle w:val="Akapitzlist"/>
        <w:numPr>
          <w:ilvl w:val="0"/>
          <w:numId w:val="11"/>
        </w:numPr>
        <w:autoSpaceDE w:val="0"/>
        <w:autoSpaceDN w:val="0"/>
        <w:adjustRightInd w:val="0"/>
        <w:ind w:left="641" w:hanging="357"/>
        <w:rPr>
          <w:rFonts w:asciiTheme="minorHAnsi" w:hAnsiTheme="minorHAnsi"/>
        </w:rPr>
      </w:pPr>
      <w:r w:rsidRPr="00D47272">
        <w:rPr>
          <w:rFonts w:asciiTheme="minorHAnsi" w:hAnsiTheme="minorHAnsi"/>
        </w:rPr>
        <w:t>problemy techniczne w funkcjonowaniu SOWA EFS,</w:t>
      </w:r>
      <w:r w:rsidR="00877097" w:rsidRPr="00D47272">
        <w:rPr>
          <w:rFonts w:asciiTheme="minorHAnsi" w:hAnsiTheme="minorHAnsi"/>
        </w:rPr>
        <w:t xml:space="preserve"> </w:t>
      </w:r>
      <w:r w:rsidRPr="00D47272">
        <w:rPr>
          <w:rFonts w:asciiTheme="minorHAnsi" w:hAnsiTheme="minorHAnsi"/>
        </w:rPr>
        <w:t>uniemożliwiające składanie</w:t>
      </w:r>
      <w:r w:rsidRPr="00410127">
        <w:rPr>
          <w:rFonts w:asciiTheme="minorHAnsi" w:hAnsiTheme="minorHAnsi"/>
        </w:rPr>
        <w:t xml:space="preserve"> wniosków</w:t>
      </w:r>
      <w:r w:rsidR="00844814">
        <w:rPr>
          <w:rFonts w:asciiTheme="minorHAnsi" w:hAnsiTheme="minorHAnsi"/>
        </w:rPr>
        <w:t>;</w:t>
      </w:r>
    </w:p>
    <w:p w14:paraId="179AF431" w14:textId="70F2115A" w:rsidR="00D56310" w:rsidRPr="00644B6F" w:rsidRDefault="00C0146A" w:rsidP="00CC6662">
      <w:pPr>
        <w:pStyle w:val="Akapitzlist"/>
        <w:numPr>
          <w:ilvl w:val="0"/>
          <w:numId w:val="11"/>
        </w:numPr>
        <w:autoSpaceDE w:val="0"/>
        <w:autoSpaceDN w:val="0"/>
        <w:adjustRightInd w:val="0"/>
        <w:ind w:left="641" w:hanging="357"/>
        <w:rPr>
          <w:rFonts w:asciiTheme="minorHAnsi" w:hAnsiTheme="minorHAnsi"/>
        </w:rPr>
      </w:pPr>
      <w:r w:rsidRPr="00410127">
        <w:rPr>
          <w:rFonts w:asciiTheme="minorHAnsi" w:hAnsiTheme="minorHAnsi"/>
        </w:rPr>
        <w:t>zmiany w przepisach prawa powszechnie obowiązującego, mające wpływ na warunki nabor</w:t>
      </w:r>
      <w:r w:rsidRPr="00644B6F">
        <w:rPr>
          <w:rFonts w:asciiTheme="minorHAnsi" w:hAnsiTheme="minorHAnsi"/>
        </w:rPr>
        <w:t>u</w:t>
      </w:r>
      <w:r w:rsidR="00844814">
        <w:rPr>
          <w:rFonts w:asciiTheme="minorHAnsi" w:hAnsiTheme="minorHAnsi"/>
        </w:rPr>
        <w:t>;</w:t>
      </w:r>
    </w:p>
    <w:p w14:paraId="2ED8EDDF" w14:textId="3C577B81" w:rsidR="00541E86" w:rsidRDefault="00D56310" w:rsidP="00CC6662">
      <w:pPr>
        <w:pStyle w:val="Akapitzlist"/>
        <w:numPr>
          <w:ilvl w:val="0"/>
          <w:numId w:val="11"/>
        </w:numPr>
        <w:autoSpaceDE w:val="0"/>
        <w:autoSpaceDN w:val="0"/>
        <w:adjustRightInd w:val="0"/>
        <w:ind w:left="641" w:hanging="357"/>
        <w:rPr>
          <w:rFonts w:asciiTheme="minorHAnsi" w:hAnsiTheme="minorHAnsi"/>
        </w:rPr>
      </w:pPr>
      <w:r w:rsidRPr="00644B6F">
        <w:rPr>
          <w:iCs/>
        </w:rPr>
        <w:t>specjalne okoliczności wynikające ze specyfiki naboru</w:t>
      </w:r>
      <w:r w:rsidR="00C0146A" w:rsidRPr="00644B6F">
        <w:rPr>
          <w:rFonts w:asciiTheme="minorHAnsi" w:hAnsiTheme="minorHAnsi"/>
        </w:rPr>
        <w:t xml:space="preserve">. </w:t>
      </w:r>
    </w:p>
    <w:p w14:paraId="0329E067" w14:textId="7BDED5F8" w:rsidR="0020514A" w:rsidRPr="00F9302F" w:rsidRDefault="0020514A" w:rsidP="00CC6662">
      <w:pPr>
        <w:autoSpaceDE w:val="0"/>
        <w:autoSpaceDN w:val="0"/>
        <w:adjustRightInd w:val="0"/>
        <w:rPr>
          <w:rFonts w:asciiTheme="minorHAnsi" w:hAnsiTheme="minorHAnsi"/>
        </w:rPr>
      </w:pPr>
      <w:r w:rsidRPr="0020514A">
        <w:rPr>
          <w:rFonts w:asciiTheme="minorHAnsi" w:hAnsiTheme="minorHAnsi"/>
        </w:rPr>
        <w:t>Informacja o zmianie terminu planowanego zakończenia naboru zamieszczana jest niezwłocznie na</w:t>
      </w:r>
      <w:r w:rsidR="0038603E">
        <w:rPr>
          <w:rFonts w:asciiTheme="minorHAnsi" w:hAnsiTheme="minorHAnsi"/>
        </w:rPr>
        <w:t> </w:t>
      </w:r>
      <w:r w:rsidRPr="0020514A">
        <w:rPr>
          <w:rFonts w:asciiTheme="minorHAnsi" w:hAnsiTheme="minorHAnsi"/>
        </w:rPr>
        <w:t xml:space="preserve">stronie internetowej </w:t>
      </w:r>
      <w:hyperlink r:id="rId19" w:history="1">
        <w:r w:rsidRPr="0020514A">
          <w:rPr>
            <w:rStyle w:val="Hipercze"/>
            <w:rFonts w:asciiTheme="minorHAnsi" w:eastAsiaTheme="minorHAnsi" w:hAnsiTheme="minorHAnsi"/>
          </w:rPr>
          <w:t>FEP 2021-2027</w:t>
        </w:r>
      </w:hyperlink>
      <w:r w:rsidRPr="0020514A">
        <w:rPr>
          <w:rFonts w:asciiTheme="minorHAnsi" w:eastAsia="Calibri" w:hAnsiTheme="minorHAnsi"/>
          <w:b/>
        </w:rPr>
        <w:t xml:space="preserve"> </w:t>
      </w:r>
      <w:r w:rsidRPr="0020514A">
        <w:rPr>
          <w:rFonts w:asciiTheme="minorHAnsi" w:hAnsiTheme="minorHAnsi"/>
        </w:rPr>
        <w:t>oraz na </w:t>
      </w:r>
      <w:hyperlink r:id="rId20" w:history="1">
        <w:r w:rsidRPr="0020514A">
          <w:rPr>
            <w:rStyle w:val="Hipercze"/>
            <w:rFonts w:asciiTheme="minorHAnsi" w:hAnsiTheme="minorHAnsi"/>
          </w:rPr>
          <w:t>Portalu Funduszy Europejskich</w:t>
        </w:r>
      </w:hyperlink>
      <w:r w:rsidR="00F9302F">
        <w:rPr>
          <w:rStyle w:val="Hipercze"/>
          <w:rFonts w:asciiTheme="minorHAnsi" w:hAnsiTheme="minorHAnsi"/>
        </w:rPr>
        <w:t>.</w:t>
      </w:r>
    </w:p>
    <w:p w14:paraId="532A40DA" w14:textId="6A5ABC34" w:rsidR="00541E86" w:rsidRPr="00410127" w:rsidRDefault="00541E86" w:rsidP="00CC6662">
      <w:pPr>
        <w:pStyle w:val="Nagwek3"/>
        <w:ind w:left="493" w:hanging="425"/>
        <w:rPr>
          <w:rFonts w:asciiTheme="minorHAnsi" w:hAnsiTheme="minorHAnsi"/>
        </w:rPr>
      </w:pPr>
      <w:bookmarkStart w:id="77" w:name="_Toc138234602"/>
      <w:bookmarkStart w:id="78" w:name="_Toc422301672"/>
      <w:bookmarkStart w:id="79" w:name="_Toc447262893"/>
      <w:bookmarkStart w:id="80" w:name="_Toc448399216"/>
      <w:bookmarkStart w:id="81" w:name="_Toc137554103"/>
      <w:bookmarkStart w:id="82" w:name="_Toc217297736"/>
      <w:r w:rsidRPr="00410127">
        <w:rPr>
          <w:rFonts w:asciiTheme="minorHAnsi" w:hAnsiTheme="minorHAnsi"/>
        </w:rPr>
        <w:t>Sposób składania wniosku</w:t>
      </w:r>
      <w:bookmarkEnd w:id="77"/>
      <w:bookmarkEnd w:id="78"/>
      <w:bookmarkEnd w:id="79"/>
      <w:bookmarkEnd w:id="80"/>
      <w:bookmarkEnd w:id="81"/>
      <w:bookmarkEnd w:id="82"/>
    </w:p>
    <w:p w14:paraId="1706D7EB" w14:textId="6975A753" w:rsidR="00541E86" w:rsidRPr="00410127" w:rsidRDefault="00541E86" w:rsidP="00CC6662">
      <w:pPr>
        <w:rPr>
          <w:rFonts w:asciiTheme="minorHAnsi" w:hAnsiTheme="minorHAnsi"/>
        </w:rPr>
      </w:pPr>
      <w:r w:rsidRPr="00410127">
        <w:rPr>
          <w:rFonts w:asciiTheme="minorHAnsi" w:hAnsiTheme="minorHAnsi"/>
        </w:rPr>
        <w:t xml:space="preserve">Wnioskodawcy składają </w:t>
      </w:r>
      <w:r w:rsidR="00EB6A45" w:rsidRPr="00410127">
        <w:rPr>
          <w:rFonts w:asciiTheme="minorHAnsi" w:hAnsiTheme="minorHAnsi"/>
        </w:rPr>
        <w:t xml:space="preserve">wnioski </w:t>
      </w:r>
      <w:r w:rsidR="00EB6A45">
        <w:rPr>
          <w:rFonts w:asciiTheme="minorHAnsi" w:hAnsiTheme="minorHAnsi"/>
        </w:rPr>
        <w:t>i</w:t>
      </w:r>
      <w:r w:rsidR="00616D26">
        <w:rPr>
          <w:rFonts w:asciiTheme="minorHAnsi" w:hAnsiTheme="minorHAnsi"/>
        </w:rPr>
        <w:t xml:space="preserve"> wymagane załączniki do wniosku </w:t>
      </w:r>
      <w:r w:rsidRPr="00410127">
        <w:rPr>
          <w:rFonts w:asciiTheme="minorHAnsi" w:hAnsiTheme="minorHAnsi"/>
        </w:rPr>
        <w:t>wyłącznie za pośrednictwem aplikacji SOWA EFS w terminie wskazanym w p</w:t>
      </w:r>
      <w:r w:rsidR="005E27A2">
        <w:rPr>
          <w:rFonts w:asciiTheme="minorHAnsi" w:hAnsiTheme="minorHAnsi"/>
        </w:rPr>
        <w:t>odrozdziale</w:t>
      </w:r>
      <w:r w:rsidRPr="00410127">
        <w:rPr>
          <w:rFonts w:asciiTheme="minorHAnsi" w:hAnsiTheme="minorHAnsi"/>
        </w:rPr>
        <w:t xml:space="preserve"> 1.7.</w:t>
      </w:r>
    </w:p>
    <w:p w14:paraId="28774103" w14:textId="59295208" w:rsidR="00F2496C" w:rsidRDefault="00F2496C" w:rsidP="00CC6662">
      <w:r w:rsidRPr="00AE4C3B">
        <w:rPr>
          <w:rFonts w:asciiTheme="minorHAnsi" w:hAnsiTheme="minorHAnsi"/>
        </w:rPr>
        <w:t xml:space="preserve">W ramach naboru obowiązuje Wzór wniosku o dofinansowanie projektu w ramach </w:t>
      </w:r>
      <w:r w:rsidR="00E74BFA" w:rsidRPr="00AE4C3B">
        <w:rPr>
          <w:rFonts w:asciiTheme="minorHAnsi" w:hAnsiTheme="minorHAnsi"/>
        </w:rPr>
        <w:t xml:space="preserve">programu </w:t>
      </w:r>
      <w:r w:rsidRPr="00AE4C3B">
        <w:rPr>
          <w:rFonts w:asciiTheme="minorHAnsi" w:hAnsiTheme="minorHAnsi"/>
        </w:rPr>
        <w:t xml:space="preserve">FEP 2021-2027 oraz Instrukcja merytoryczna wypełniania formularza wniosku o dofinansowanie projektu z Europejskiego Funduszu Społecznego Plus w ramach FEP 2021-2027, stanowiące odpowiednio załączniki nr </w:t>
      </w:r>
      <w:r w:rsidR="007D1C37" w:rsidRPr="00AE4C3B">
        <w:rPr>
          <w:rFonts w:asciiTheme="minorHAnsi" w:hAnsiTheme="minorHAnsi"/>
        </w:rPr>
        <w:t>2</w:t>
      </w:r>
      <w:r w:rsidR="00AE4C3B" w:rsidRPr="00AE4C3B">
        <w:rPr>
          <w:rFonts w:asciiTheme="minorHAnsi" w:hAnsiTheme="minorHAnsi"/>
        </w:rPr>
        <w:t>7</w:t>
      </w:r>
      <w:r w:rsidR="007D1C37" w:rsidRPr="00AE4C3B">
        <w:rPr>
          <w:rFonts w:asciiTheme="minorHAnsi" w:hAnsiTheme="minorHAnsi"/>
        </w:rPr>
        <w:t xml:space="preserve"> </w:t>
      </w:r>
      <w:r w:rsidR="003308BC" w:rsidRPr="00AE4C3B">
        <w:rPr>
          <w:rFonts w:asciiTheme="minorHAnsi" w:hAnsiTheme="minorHAnsi"/>
        </w:rPr>
        <w:t xml:space="preserve">i </w:t>
      </w:r>
      <w:r w:rsidR="007D1C37" w:rsidRPr="00AE4C3B">
        <w:rPr>
          <w:rFonts w:asciiTheme="minorHAnsi" w:hAnsiTheme="minorHAnsi"/>
        </w:rPr>
        <w:t xml:space="preserve">5 </w:t>
      </w:r>
      <w:r w:rsidRPr="00AE4C3B">
        <w:rPr>
          <w:rFonts w:asciiTheme="minorHAnsi" w:hAnsiTheme="minorHAnsi"/>
        </w:rPr>
        <w:t>do niniejszego regulaminu.</w:t>
      </w:r>
      <w:r w:rsidRPr="00AC3F96">
        <w:t xml:space="preserve"> </w:t>
      </w:r>
    </w:p>
    <w:p w14:paraId="443536B7" w14:textId="77777777" w:rsidR="00944D62" w:rsidRPr="003B1037" w:rsidRDefault="00944D62" w:rsidP="00CC6662">
      <w:pPr>
        <w:rPr>
          <w:rFonts w:asciiTheme="minorHAnsi" w:hAnsiTheme="minorHAnsi"/>
          <w:b/>
        </w:rPr>
      </w:pPr>
      <w:r w:rsidRPr="003B1037">
        <w:rPr>
          <w:rFonts w:asciiTheme="minorHAnsi" w:hAnsiTheme="minorHAnsi"/>
          <w:b/>
        </w:rPr>
        <w:t>UWAGA</w:t>
      </w:r>
    </w:p>
    <w:p w14:paraId="14D2234F" w14:textId="1DF588CB" w:rsidR="00944D62" w:rsidRPr="004C19A7" w:rsidRDefault="00944D62" w:rsidP="00CC6662">
      <w:pPr>
        <w:rPr>
          <w:rFonts w:asciiTheme="minorHAnsi" w:hAnsiTheme="minorHAnsi"/>
        </w:rPr>
      </w:pPr>
      <w:r w:rsidRPr="004C19A7">
        <w:rPr>
          <w:rFonts w:asciiTheme="minorHAnsi" w:hAnsiTheme="minorHAnsi"/>
        </w:rPr>
        <w:t xml:space="preserve">Jeśli projekt ma być realizowany przez jednostkę/podmiot podległe Wnioskodawcy lub Partnerowi </w:t>
      </w:r>
      <w:r>
        <w:rPr>
          <w:rFonts w:asciiTheme="minorHAnsi" w:hAnsiTheme="minorHAnsi"/>
        </w:rPr>
        <w:t>należy wpisać</w:t>
      </w:r>
      <w:r w:rsidRPr="004C19A7">
        <w:rPr>
          <w:rFonts w:asciiTheme="minorHAnsi" w:hAnsiTheme="minorHAnsi"/>
        </w:rPr>
        <w:t xml:space="preserve"> w sekcji wniosku – Wnioskodawcy i realizatorzy – w polu Nazwa</w:t>
      </w:r>
      <w:r>
        <w:rPr>
          <w:rFonts w:asciiTheme="minorHAnsi" w:hAnsiTheme="minorHAnsi"/>
        </w:rPr>
        <w:t xml:space="preserve"> - </w:t>
      </w:r>
      <w:r w:rsidRPr="004C19A7">
        <w:rPr>
          <w:rFonts w:asciiTheme="minorHAnsi" w:hAnsiTheme="minorHAnsi"/>
        </w:rPr>
        <w:t>nazw</w:t>
      </w:r>
      <w:r>
        <w:rPr>
          <w:rFonts w:asciiTheme="minorHAnsi" w:hAnsiTheme="minorHAnsi"/>
        </w:rPr>
        <w:t>ę</w:t>
      </w:r>
      <w:r w:rsidRPr="004C19A7">
        <w:rPr>
          <w:rFonts w:asciiTheme="minorHAnsi" w:hAnsiTheme="minorHAnsi"/>
        </w:rPr>
        <w:t xml:space="preserve"> jednostki nadrzędnej/nazw</w:t>
      </w:r>
      <w:r>
        <w:rPr>
          <w:rFonts w:asciiTheme="minorHAnsi" w:hAnsiTheme="minorHAnsi"/>
        </w:rPr>
        <w:t>ę</w:t>
      </w:r>
      <w:r w:rsidRPr="004C19A7">
        <w:rPr>
          <w:rFonts w:asciiTheme="minorHAnsi" w:hAnsiTheme="minorHAnsi"/>
        </w:rPr>
        <w:t xml:space="preserve"> </w:t>
      </w:r>
      <w:r w:rsidR="003308BC">
        <w:rPr>
          <w:rFonts w:asciiTheme="minorHAnsi" w:hAnsiTheme="minorHAnsi"/>
        </w:rPr>
        <w:t xml:space="preserve">maksymalnie </w:t>
      </w:r>
      <w:r w:rsidR="00AE4D9B">
        <w:rPr>
          <w:rFonts w:asciiTheme="minorHAnsi" w:hAnsiTheme="minorHAnsi"/>
        </w:rPr>
        <w:t xml:space="preserve">jednej </w:t>
      </w:r>
      <w:r w:rsidRPr="004C19A7">
        <w:rPr>
          <w:rFonts w:asciiTheme="minorHAnsi" w:hAnsiTheme="minorHAnsi"/>
        </w:rPr>
        <w:t>jednostki podległej</w:t>
      </w:r>
      <w:r>
        <w:rPr>
          <w:rFonts w:asciiTheme="minorHAnsi" w:hAnsiTheme="minorHAnsi"/>
        </w:rPr>
        <w:t xml:space="preserve">. </w:t>
      </w:r>
      <w:r w:rsidRPr="004C19A7">
        <w:rPr>
          <w:rFonts w:asciiTheme="minorHAnsi" w:hAnsiTheme="minorHAnsi"/>
        </w:rPr>
        <w:t>Na przykład: gmina……/</w:t>
      </w:r>
      <w:r w:rsidR="001D7221">
        <w:rPr>
          <w:rFonts w:asciiTheme="minorHAnsi" w:hAnsiTheme="minorHAnsi"/>
        </w:rPr>
        <w:t>ośrodek pomocy społecznej</w:t>
      </w:r>
      <w:r w:rsidRPr="004C19A7">
        <w:rPr>
          <w:rFonts w:asciiTheme="minorHAnsi" w:hAnsiTheme="minorHAnsi"/>
        </w:rPr>
        <w:t>…..</w:t>
      </w:r>
      <w:r>
        <w:rPr>
          <w:rFonts w:asciiTheme="minorHAnsi" w:hAnsiTheme="minorHAnsi"/>
        </w:rPr>
        <w:t xml:space="preserve"> (szczegóły w sekcji Wnioskodawcy i realizatorzy w Instrukcji merytorycznej </w:t>
      </w:r>
      <w:r w:rsidRPr="00AC3F96">
        <w:rPr>
          <w:rFonts w:asciiTheme="minorHAnsi" w:hAnsiTheme="minorHAnsi"/>
        </w:rPr>
        <w:t xml:space="preserve">wypełniania formularza wniosku o dofinansowanie projektu z Europejskiego Funduszu Społecznego </w:t>
      </w:r>
      <w:r>
        <w:rPr>
          <w:rFonts w:asciiTheme="minorHAnsi" w:hAnsiTheme="minorHAnsi"/>
        </w:rPr>
        <w:t xml:space="preserve">Plus </w:t>
      </w:r>
      <w:r w:rsidRPr="00AC3F96">
        <w:rPr>
          <w:rFonts w:asciiTheme="minorHAnsi" w:hAnsiTheme="minorHAnsi"/>
        </w:rPr>
        <w:t>w</w:t>
      </w:r>
      <w:r w:rsidR="003308BC">
        <w:rPr>
          <w:rFonts w:asciiTheme="minorHAnsi" w:hAnsiTheme="minorHAnsi"/>
        </w:rPr>
        <w:t> </w:t>
      </w:r>
      <w:r w:rsidRPr="00AC3F96">
        <w:rPr>
          <w:rFonts w:asciiTheme="minorHAnsi" w:hAnsiTheme="minorHAnsi"/>
        </w:rPr>
        <w:t>ramach FEP 2021-2027</w:t>
      </w:r>
      <w:r>
        <w:rPr>
          <w:rFonts w:asciiTheme="minorHAnsi" w:hAnsiTheme="minorHAnsi"/>
        </w:rPr>
        <w:t>).</w:t>
      </w:r>
    </w:p>
    <w:p w14:paraId="5CA13CFA" w14:textId="77777777" w:rsidR="00944D62" w:rsidRDefault="00944D62" w:rsidP="00CC6662">
      <w:pPr>
        <w:rPr>
          <w:rFonts w:asciiTheme="minorHAnsi" w:hAnsiTheme="minorHAnsi"/>
        </w:rPr>
      </w:pPr>
      <w:r w:rsidRPr="004C19A7">
        <w:rPr>
          <w:rFonts w:asciiTheme="minorHAnsi" w:hAnsiTheme="minorHAnsi"/>
        </w:rPr>
        <w:t xml:space="preserve">W polach dotyczących danych adresowych </w:t>
      </w:r>
      <w:r>
        <w:rPr>
          <w:rFonts w:asciiTheme="minorHAnsi" w:hAnsiTheme="minorHAnsi"/>
        </w:rPr>
        <w:t>należy wpisać</w:t>
      </w:r>
      <w:r w:rsidRPr="004C19A7">
        <w:rPr>
          <w:rFonts w:asciiTheme="minorHAnsi" w:hAnsiTheme="minorHAnsi"/>
        </w:rPr>
        <w:t xml:space="preserve"> dane dotyczące właściwej jednostki nadrzędnej.</w:t>
      </w:r>
    </w:p>
    <w:p w14:paraId="7C961B59" w14:textId="01D4BCF0" w:rsidR="00541E86" w:rsidRPr="00410127" w:rsidRDefault="00541E86" w:rsidP="00CC6662">
      <w:pPr>
        <w:rPr>
          <w:rFonts w:asciiTheme="minorHAnsi" w:hAnsiTheme="minorHAnsi"/>
        </w:rPr>
      </w:pPr>
      <w:r w:rsidRPr="00410127">
        <w:rPr>
          <w:rFonts w:asciiTheme="minorHAnsi" w:hAnsiTheme="minorHAnsi"/>
        </w:rPr>
        <w:t xml:space="preserve">Formularz wniosku o dofinansowanie projektu sporządzany jest przez </w:t>
      </w:r>
      <w:r w:rsidR="00722607" w:rsidRPr="00410127">
        <w:rPr>
          <w:rFonts w:asciiTheme="minorHAnsi" w:hAnsiTheme="minorHAnsi"/>
        </w:rPr>
        <w:t>w</w:t>
      </w:r>
      <w:r w:rsidRPr="00410127">
        <w:rPr>
          <w:rFonts w:asciiTheme="minorHAnsi" w:hAnsiTheme="minorHAnsi"/>
        </w:rPr>
        <w:t>nioskodawcę w aplikacji SOWA EFS dostępnej wraz z instrukcją użytkownika SOWA EFS dla wnioskodawców/beneficjentów na</w:t>
      </w:r>
      <w:r w:rsidR="00AB6844">
        <w:rPr>
          <w:rFonts w:asciiTheme="minorHAnsi" w:hAnsiTheme="minorHAnsi"/>
        </w:rPr>
        <w:t> </w:t>
      </w:r>
      <w:r w:rsidRPr="00410127">
        <w:rPr>
          <w:rFonts w:asciiTheme="minorHAnsi" w:hAnsiTheme="minorHAnsi"/>
        </w:rPr>
        <w:t xml:space="preserve">stronie internetowej </w:t>
      </w:r>
      <w:hyperlink r:id="rId21" w:history="1">
        <w:r w:rsidRPr="00410127">
          <w:rPr>
            <w:rStyle w:val="Hipercze"/>
            <w:rFonts w:asciiTheme="minorHAnsi" w:eastAsiaTheme="minorHAnsi" w:hAnsiTheme="minorHAnsi"/>
          </w:rPr>
          <w:t>https://sowa2021.efs.gov.pl</w:t>
        </w:r>
      </w:hyperlink>
      <w:r w:rsidRPr="00410127">
        <w:rPr>
          <w:rFonts w:asciiTheme="minorHAnsi" w:hAnsiTheme="minorHAnsi"/>
        </w:rPr>
        <w:t>.</w:t>
      </w:r>
    </w:p>
    <w:p w14:paraId="25A42264" w14:textId="77777777" w:rsidR="00541E86" w:rsidRPr="00410127" w:rsidRDefault="00541E86" w:rsidP="00CC6662">
      <w:pPr>
        <w:rPr>
          <w:rFonts w:asciiTheme="minorHAnsi" w:hAnsiTheme="minorHAnsi"/>
        </w:rPr>
      </w:pPr>
      <w:r w:rsidRPr="00410127">
        <w:rPr>
          <w:rFonts w:asciiTheme="minorHAnsi" w:hAnsiTheme="minorHAnsi"/>
        </w:rPr>
        <w:lastRenderedPageBreak/>
        <w:t xml:space="preserve">Wysłanie wniosku o dofinansowanie projektu w formie dokumentu elektronicznego za pośrednictwem SOWA EFS jest równoważne z jego złożeniem w odpowiedzi na ogłoszony przez ION nabór. </w:t>
      </w:r>
    </w:p>
    <w:p w14:paraId="24C80FF3" w14:textId="34D4971B" w:rsidR="00541E86" w:rsidRPr="00410127" w:rsidRDefault="00541E86" w:rsidP="00CC6662">
      <w:pPr>
        <w:shd w:val="clear" w:color="auto" w:fill="FFFFFF" w:themeFill="background1"/>
        <w:rPr>
          <w:rFonts w:asciiTheme="minorHAnsi" w:hAnsiTheme="minorHAnsi"/>
        </w:rPr>
      </w:pPr>
      <w:r w:rsidRPr="00410127">
        <w:rPr>
          <w:rFonts w:asciiTheme="minorHAnsi" w:hAnsiTheme="minorHAnsi"/>
        </w:rPr>
        <w:t>Dzień złożenia wniosku to dzień wpływu wniosku do ION w formie elektronicznej.</w:t>
      </w:r>
      <w:r w:rsidR="0087004F" w:rsidRPr="00410127">
        <w:rPr>
          <w:rFonts w:asciiTheme="minorHAnsi" w:hAnsiTheme="minorHAnsi"/>
        </w:rPr>
        <w:t xml:space="preserve"> </w:t>
      </w:r>
      <w:r w:rsidRPr="00410127">
        <w:rPr>
          <w:rFonts w:asciiTheme="minorHAnsi" w:hAnsiTheme="minorHAnsi"/>
        </w:rPr>
        <w:t>Po terminie wskazanym jako data zakończenia naboru, nie jest możliwe utworzenie i wysłanie wersji elektronicznej wniosku w SOWA EFS.</w:t>
      </w:r>
    </w:p>
    <w:p w14:paraId="2A18AAE8" w14:textId="77777777" w:rsidR="00541E86" w:rsidRPr="00410127" w:rsidRDefault="00541E86" w:rsidP="00CC6662">
      <w:pPr>
        <w:rPr>
          <w:rFonts w:asciiTheme="minorHAnsi" w:hAnsiTheme="minorHAnsi"/>
        </w:rPr>
      </w:pPr>
      <w:r w:rsidRPr="00410127">
        <w:rPr>
          <w:rFonts w:asciiTheme="minorHAnsi" w:hAnsiTheme="minorHAnsi"/>
        </w:rPr>
        <w:t>Wniosek złożony poza SOWA EFS nie będzie rozpatrywany.</w:t>
      </w:r>
    </w:p>
    <w:p w14:paraId="5E116AB1" w14:textId="51550EDC" w:rsidR="00EC745D" w:rsidRPr="00410127" w:rsidRDefault="00EC745D" w:rsidP="00CC6662">
      <w:pPr>
        <w:shd w:val="clear" w:color="auto" w:fill="FFFFFF" w:themeFill="background1"/>
        <w:rPr>
          <w:rFonts w:asciiTheme="minorHAnsi" w:hAnsiTheme="minorHAnsi"/>
        </w:rPr>
      </w:pPr>
      <w:r w:rsidRPr="00616D26">
        <w:rPr>
          <w:rFonts w:asciiTheme="minorHAnsi" w:hAnsiTheme="minorHAnsi"/>
        </w:rPr>
        <w:t>Wysyłając wniosek w ramach naboru, szczególnie w ostatnim dniu naboru należy uwzględnić, że</w:t>
      </w:r>
      <w:r>
        <w:rPr>
          <w:rFonts w:asciiTheme="minorHAnsi" w:hAnsiTheme="minorHAnsi"/>
        </w:rPr>
        <w:t> </w:t>
      </w:r>
      <w:r w:rsidRPr="00616D26">
        <w:rPr>
          <w:rFonts w:asciiTheme="minorHAnsi" w:hAnsiTheme="minorHAnsi"/>
        </w:rPr>
        <w:t>kontakt ze wsparciem technicznym SOWA EFS jest możliwy jedynie od poniedziałku do piątku w</w:t>
      </w:r>
      <w:r>
        <w:rPr>
          <w:rFonts w:asciiTheme="minorHAnsi" w:hAnsiTheme="minorHAnsi"/>
        </w:rPr>
        <w:t> </w:t>
      </w:r>
      <w:r w:rsidRPr="00616D26">
        <w:rPr>
          <w:rFonts w:asciiTheme="minorHAnsi" w:hAnsiTheme="minorHAnsi"/>
        </w:rPr>
        <w:t>godzinach</w:t>
      </w:r>
      <w:r>
        <w:rPr>
          <w:rFonts w:asciiTheme="minorHAnsi" w:hAnsiTheme="minorHAnsi"/>
        </w:rPr>
        <w:t xml:space="preserve"> wskazanych w aplikacji SOWA EFS w zakładce </w:t>
      </w:r>
      <w:r w:rsidRPr="00C33D8E">
        <w:t>„Wsparcie techniczne”</w:t>
      </w:r>
      <w:r w:rsidRPr="00616D26">
        <w:rPr>
          <w:rFonts w:asciiTheme="minorHAnsi" w:hAnsiTheme="minorHAnsi"/>
        </w:rPr>
        <w:t>.</w:t>
      </w:r>
      <w:r>
        <w:rPr>
          <w:rFonts w:asciiTheme="minorHAnsi" w:hAnsiTheme="minorHAnsi"/>
        </w:rPr>
        <w:t xml:space="preserve"> Zgodnie z „</w:t>
      </w:r>
      <w:r w:rsidR="009F68F8" w:rsidRPr="006130C7">
        <w:rPr>
          <w:rFonts w:asciiTheme="minorHAnsi" w:hAnsiTheme="minorHAnsi"/>
        </w:rPr>
        <w:t>Procedur</w:t>
      </w:r>
      <w:r w:rsidR="009F68F8">
        <w:rPr>
          <w:rFonts w:asciiTheme="minorHAnsi" w:hAnsiTheme="minorHAnsi"/>
        </w:rPr>
        <w:t>ą</w:t>
      </w:r>
      <w:r w:rsidR="009F68F8" w:rsidRPr="006130C7">
        <w:rPr>
          <w:rFonts w:asciiTheme="minorHAnsi" w:hAnsiTheme="minorHAnsi"/>
        </w:rPr>
        <w:t xml:space="preserve"> </w:t>
      </w:r>
      <w:r w:rsidRPr="006130C7">
        <w:rPr>
          <w:rFonts w:asciiTheme="minorHAnsi" w:hAnsiTheme="minorHAnsi"/>
        </w:rPr>
        <w:t>zgłaszania problemów z</w:t>
      </w:r>
      <w:r>
        <w:rPr>
          <w:rFonts w:asciiTheme="minorHAnsi" w:hAnsiTheme="minorHAnsi"/>
        </w:rPr>
        <w:t> </w:t>
      </w:r>
      <w:r w:rsidRPr="006130C7">
        <w:rPr>
          <w:rFonts w:asciiTheme="minorHAnsi" w:hAnsiTheme="minorHAnsi"/>
        </w:rPr>
        <w:t>obsługą oraz</w:t>
      </w:r>
      <w:r>
        <w:rPr>
          <w:rFonts w:asciiTheme="minorHAnsi" w:hAnsiTheme="minorHAnsi"/>
        </w:rPr>
        <w:t xml:space="preserve"> </w:t>
      </w:r>
      <w:r w:rsidRPr="006130C7">
        <w:rPr>
          <w:rFonts w:asciiTheme="minorHAnsi" w:hAnsiTheme="minorHAnsi"/>
        </w:rPr>
        <w:t>nieprawidłowości w funkcjonowaniu Systemu Obsługi</w:t>
      </w:r>
      <w:r>
        <w:rPr>
          <w:rFonts w:asciiTheme="minorHAnsi" w:hAnsiTheme="minorHAnsi"/>
        </w:rPr>
        <w:t xml:space="preserve"> </w:t>
      </w:r>
      <w:r w:rsidRPr="006130C7">
        <w:rPr>
          <w:rFonts w:asciiTheme="minorHAnsi" w:hAnsiTheme="minorHAnsi"/>
        </w:rPr>
        <w:t>Wniosków Aplikacyjnych</w:t>
      </w:r>
      <w:r>
        <w:rPr>
          <w:rFonts w:asciiTheme="minorHAnsi" w:hAnsiTheme="minorHAnsi"/>
        </w:rPr>
        <w:t xml:space="preserve"> </w:t>
      </w:r>
      <w:r w:rsidRPr="006130C7">
        <w:rPr>
          <w:rFonts w:asciiTheme="minorHAnsi" w:hAnsiTheme="minorHAnsi"/>
        </w:rPr>
        <w:t>Europejskiego Funduszu</w:t>
      </w:r>
      <w:r>
        <w:rPr>
          <w:rFonts w:asciiTheme="minorHAnsi" w:hAnsiTheme="minorHAnsi"/>
        </w:rPr>
        <w:t xml:space="preserve"> </w:t>
      </w:r>
      <w:r w:rsidRPr="006130C7">
        <w:rPr>
          <w:rFonts w:asciiTheme="minorHAnsi" w:hAnsiTheme="minorHAnsi"/>
        </w:rPr>
        <w:t>Społecznego</w:t>
      </w:r>
      <w:r>
        <w:rPr>
          <w:rFonts w:asciiTheme="minorHAnsi" w:hAnsiTheme="minorHAnsi"/>
        </w:rPr>
        <w:t>” r</w:t>
      </w:r>
      <w:r w:rsidRPr="006130C7">
        <w:rPr>
          <w:rFonts w:asciiTheme="minorHAnsi" w:hAnsiTheme="minorHAnsi"/>
        </w:rPr>
        <w:t>ozwiązanie zgłoszonego przez użytkownika problemu powinno nastąpić w ciągu 16 godzin zegarowych od</w:t>
      </w:r>
      <w:r>
        <w:rPr>
          <w:rFonts w:asciiTheme="minorHAnsi" w:hAnsiTheme="minorHAnsi"/>
        </w:rPr>
        <w:t xml:space="preserve"> </w:t>
      </w:r>
      <w:r w:rsidRPr="006130C7">
        <w:rPr>
          <w:rFonts w:asciiTheme="minorHAnsi" w:hAnsiTheme="minorHAnsi"/>
        </w:rPr>
        <w:t>momentu jego wpłynięcia licząc godziny, w</w:t>
      </w:r>
      <w:r>
        <w:rPr>
          <w:rFonts w:asciiTheme="minorHAnsi" w:hAnsiTheme="minorHAnsi"/>
        </w:rPr>
        <w:t> </w:t>
      </w:r>
      <w:r w:rsidRPr="006130C7">
        <w:rPr>
          <w:rFonts w:asciiTheme="minorHAnsi" w:hAnsiTheme="minorHAnsi"/>
        </w:rPr>
        <w:t>których dostępna jest dla użytkowników usługa wparcia</w:t>
      </w:r>
      <w:r>
        <w:rPr>
          <w:rFonts w:asciiTheme="minorHAnsi" w:hAnsiTheme="minorHAnsi"/>
        </w:rPr>
        <w:t xml:space="preserve"> </w:t>
      </w:r>
      <w:r w:rsidRPr="006130C7">
        <w:rPr>
          <w:rFonts w:asciiTheme="minorHAnsi" w:hAnsiTheme="minorHAnsi"/>
        </w:rPr>
        <w:t>technicznego (2</w:t>
      </w:r>
      <w:r>
        <w:rPr>
          <w:rFonts w:asciiTheme="minorHAnsi" w:hAnsiTheme="minorHAnsi"/>
        </w:rPr>
        <w:t> </w:t>
      </w:r>
      <w:r w:rsidRPr="006130C7">
        <w:rPr>
          <w:rFonts w:asciiTheme="minorHAnsi" w:hAnsiTheme="minorHAnsi"/>
        </w:rPr>
        <w:t>dni robocze).</w:t>
      </w:r>
    </w:p>
    <w:p w14:paraId="20FA0D41" w14:textId="6394DC9F" w:rsidR="00541E86" w:rsidRPr="00410127" w:rsidRDefault="00541E86" w:rsidP="00CC6662">
      <w:pPr>
        <w:rPr>
          <w:rFonts w:asciiTheme="minorHAnsi" w:hAnsiTheme="minorHAnsi"/>
          <w:sz w:val="24"/>
        </w:rPr>
      </w:pPr>
      <w:r w:rsidRPr="00410127">
        <w:rPr>
          <w:rFonts w:asciiTheme="minorHAnsi" w:hAnsiTheme="minorHAnsi"/>
        </w:rPr>
        <w:t>Za poprawne działanie SOWA EFS odpowiada Instytucja Koordynująca EFS+, tj. minister właściwy ds.</w:t>
      </w:r>
      <w:r w:rsidR="00AA4C8C" w:rsidRPr="00410127">
        <w:rPr>
          <w:rFonts w:asciiTheme="minorHAnsi" w:hAnsiTheme="minorHAnsi"/>
        </w:rPr>
        <w:t> </w:t>
      </w:r>
      <w:r w:rsidRPr="00410127">
        <w:rPr>
          <w:rFonts w:asciiTheme="minorHAnsi" w:hAnsiTheme="minorHAnsi"/>
        </w:rPr>
        <w:t>rozwoju regionalnego. Sposób postępowania w przypadku wystąpienia problemów w funkcjonowaniu SOWA EFS został określony w procedurze wsparcia technicznego dla użytkowników EFS (Helpdesk) dostępnej na stronie internetowej</w:t>
      </w:r>
      <w:r w:rsidR="00AA4C8C" w:rsidRPr="00410127">
        <w:rPr>
          <w:rFonts w:asciiTheme="minorHAnsi" w:hAnsiTheme="minorHAnsi"/>
        </w:rPr>
        <w:t xml:space="preserve"> </w:t>
      </w:r>
      <w:hyperlink r:id="rId22" w:history="1">
        <w:r w:rsidR="00AA4C8C" w:rsidRPr="00410127">
          <w:rPr>
            <w:rStyle w:val="Hipercze"/>
            <w:rFonts w:asciiTheme="minorHAnsi" w:eastAsiaTheme="minorHAnsi" w:hAnsiTheme="minorHAnsi"/>
          </w:rPr>
          <w:t>https://sowa2021.efs.gov.pl</w:t>
        </w:r>
      </w:hyperlink>
      <w:r w:rsidRPr="00410127">
        <w:rPr>
          <w:rFonts w:asciiTheme="minorHAnsi" w:hAnsiTheme="minorHAnsi"/>
        </w:rPr>
        <w:t>.</w:t>
      </w:r>
    </w:p>
    <w:p w14:paraId="33DB2E23" w14:textId="655B446B" w:rsidR="00541E86" w:rsidRDefault="00541E86" w:rsidP="00CC6662">
      <w:pPr>
        <w:shd w:val="clear" w:color="auto" w:fill="FFFFFF" w:themeFill="background1"/>
        <w:rPr>
          <w:rFonts w:asciiTheme="minorHAnsi" w:hAnsiTheme="minorHAnsi"/>
        </w:rPr>
      </w:pPr>
      <w:r w:rsidRPr="00410127">
        <w:rPr>
          <w:rFonts w:asciiTheme="minorHAnsi" w:hAnsiTheme="minorHAnsi"/>
        </w:rPr>
        <w:t>W przypadku wystąpienia problemów technicznych w funkcjonowaniu SOWA EFS, uniemożliwiających składanie wniosków, wnioskodawca stosuje się do komunikatów na stronie naboru.</w:t>
      </w:r>
    </w:p>
    <w:p w14:paraId="151BB9DA" w14:textId="02914ACA" w:rsidR="00174160" w:rsidRDefault="00BB2B16" w:rsidP="00CC6662">
      <w:pPr>
        <w:rPr>
          <w:rFonts w:asciiTheme="minorHAnsi" w:hAnsiTheme="minorHAnsi"/>
        </w:rPr>
      </w:pPr>
      <w:r>
        <w:rPr>
          <w:rFonts w:asciiTheme="minorHAnsi" w:hAnsiTheme="minorHAnsi"/>
        </w:rPr>
        <w:t>ION na etapie składania wniosku o dofinansowanie projektu wymaga od wnioskodawcy złożenia załącznik</w:t>
      </w:r>
      <w:r w:rsidR="00282CCE">
        <w:rPr>
          <w:rFonts w:asciiTheme="minorHAnsi" w:hAnsiTheme="minorHAnsi"/>
        </w:rPr>
        <w:t>a</w:t>
      </w:r>
      <w:r>
        <w:rPr>
          <w:rFonts w:asciiTheme="minorHAnsi" w:hAnsiTheme="minorHAnsi"/>
        </w:rPr>
        <w:t xml:space="preserve"> </w:t>
      </w:r>
      <w:r w:rsidR="00174160">
        <w:t>do wniosku o dofinansowanie projektu:</w:t>
      </w:r>
    </w:p>
    <w:p w14:paraId="3DBC8A90" w14:textId="55D09EB5" w:rsidR="00E738D8" w:rsidRPr="00B21A7A" w:rsidRDefault="00174160" w:rsidP="00CC6662">
      <w:pPr>
        <w:rPr>
          <w:rFonts w:asciiTheme="minorHAnsi" w:hAnsiTheme="minorHAnsi"/>
          <w:b/>
        </w:rPr>
      </w:pPr>
      <w:r w:rsidRPr="00EA2E40">
        <w:t>Oświadczenia Wnioskodawcy dot.</w:t>
      </w:r>
      <w:r>
        <w:t> </w:t>
      </w:r>
      <w:r w:rsidRPr="00EA2E40">
        <w:t>kryteriów wyboru projektów</w:t>
      </w:r>
      <w:r>
        <w:t xml:space="preserve"> i zapoznania się z</w:t>
      </w:r>
      <w:r w:rsidR="00444EB2">
        <w:t> </w:t>
      </w:r>
      <w:r w:rsidR="001F03DE">
        <w:t>r</w:t>
      </w:r>
      <w:r>
        <w:t xml:space="preserve">egulaminem wyboru projektów - </w:t>
      </w:r>
      <w:r w:rsidR="00BB2B16" w:rsidRPr="00B21A7A">
        <w:rPr>
          <w:rFonts w:asciiTheme="minorHAnsi" w:hAnsiTheme="minorHAnsi"/>
          <w:b/>
        </w:rPr>
        <w:t>podpisan</w:t>
      </w:r>
      <w:r w:rsidR="0090198C" w:rsidRPr="00B21A7A">
        <w:rPr>
          <w:rFonts w:asciiTheme="minorHAnsi" w:hAnsiTheme="minorHAnsi"/>
          <w:b/>
        </w:rPr>
        <w:t>ego</w:t>
      </w:r>
      <w:r w:rsidR="00BB2B16" w:rsidRPr="00B21A7A">
        <w:rPr>
          <w:rFonts w:asciiTheme="minorHAnsi" w:hAnsiTheme="minorHAnsi"/>
          <w:b/>
        </w:rPr>
        <w:t xml:space="preserve"> podpisem </w:t>
      </w:r>
      <w:r w:rsidR="005D1659" w:rsidRPr="00B21A7A">
        <w:rPr>
          <w:rFonts w:asciiTheme="minorHAnsi" w:hAnsiTheme="minorHAnsi"/>
          <w:b/>
        </w:rPr>
        <w:t>kwalifikowanym</w:t>
      </w:r>
      <w:r w:rsidRPr="00B21A7A">
        <w:rPr>
          <w:rFonts w:asciiTheme="minorHAnsi" w:hAnsiTheme="minorHAnsi"/>
          <w:b/>
        </w:rPr>
        <w:t xml:space="preserve"> </w:t>
      </w:r>
      <w:r w:rsidRPr="00B21A7A">
        <w:rPr>
          <w:b/>
        </w:rPr>
        <w:t>przez osobę/osoby upoważnioną/e do reprezentowania Wnioskodawcy</w:t>
      </w:r>
      <w:r w:rsidRPr="00B21A7A">
        <w:rPr>
          <w:rStyle w:val="Odwoanieprzypisudolnego"/>
          <w:rFonts w:asciiTheme="minorHAnsi" w:hAnsiTheme="minorHAnsi"/>
          <w:b/>
        </w:rPr>
        <w:t xml:space="preserve"> </w:t>
      </w:r>
      <w:r w:rsidR="005D1659">
        <w:rPr>
          <w:rStyle w:val="Odwoanieprzypisudolnego"/>
          <w:rFonts w:asciiTheme="minorHAnsi" w:hAnsiTheme="minorHAnsi"/>
          <w:b/>
        </w:rPr>
        <w:footnoteReference w:id="6"/>
      </w:r>
      <w:r w:rsidR="005D1659" w:rsidRPr="00B21A7A">
        <w:rPr>
          <w:rFonts w:asciiTheme="minorHAnsi" w:hAnsiTheme="minorHAnsi"/>
        </w:rPr>
        <w:t xml:space="preserve">. </w:t>
      </w:r>
      <w:r w:rsidR="005D1659">
        <w:t>Podpis zaufany nie stanowi kwalifikowanego podpisu elektronicznego.</w:t>
      </w:r>
    </w:p>
    <w:p w14:paraId="7CBA2BC7" w14:textId="59BD01D3" w:rsidR="006E4B95" w:rsidRDefault="00BB2B16" w:rsidP="00CC6662">
      <w:pPr>
        <w:shd w:val="clear" w:color="auto" w:fill="FFFFFF" w:themeFill="background1"/>
        <w:rPr>
          <w:rFonts w:asciiTheme="minorHAnsi" w:hAnsiTheme="minorHAnsi"/>
          <w:b/>
        </w:rPr>
      </w:pPr>
      <w:r w:rsidRPr="006E4B95">
        <w:rPr>
          <w:rFonts w:asciiTheme="minorHAnsi" w:hAnsiTheme="minorHAnsi"/>
          <w:b/>
        </w:rPr>
        <w:t xml:space="preserve">UWAGA </w:t>
      </w:r>
    </w:p>
    <w:p w14:paraId="531A4A5B" w14:textId="5A3B2436" w:rsidR="00E738D8" w:rsidRPr="00CA3733" w:rsidRDefault="00E738D8" w:rsidP="00CC6662">
      <w:pPr>
        <w:shd w:val="clear" w:color="auto" w:fill="FFFFFF" w:themeFill="background1"/>
        <w:rPr>
          <w:rFonts w:asciiTheme="minorHAnsi" w:hAnsiTheme="minorHAnsi" w:cstheme="minorHAnsi"/>
          <w:b/>
          <w:szCs w:val="22"/>
        </w:rPr>
      </w:pPr>
      <w:r>
        <w:rPr>
          <w:rFonts w:asciiTheme="minorHAnsi" w:eastAsia="Open Sans" w:hAnsiTheme="minorHAnsi" w:cstheme="minorHAnsi"/>
          <w:color w:val="000000"/>
          <w:kern w:val="24"/>
          <w:szCs w:val="22"/>
        </w:rPr>
        <w:t xml:space="preserve">Załącznik </w:t>
      </w:r>
      <w:r w:rsidRPr="00CA3733">
        <w:rPr>
          <w:rFonts w:asciiTheme="minorHAnsi" w:eastAsia="Open Sans" w:hAnsiTheme="minorHAnsi" w:cstheme="minorHAnsi"/>
          <w:color w:val="000000"/>
          <w:kern w:val="24"/>
          <w:szCs w:val="22"/>
        </w:rPr>
        <w:t>należy pobrać z regulaminu wyboru projektów</w:t>
      </w:r>
      <w:r>
        <w:rPr>
          <w:rFonts w:asciiTheme="minorHAnsi" w:eastAsia="Open Sans" w:hAnsiTheme="minorHAnsi" w:cstheme="minorHAnsi"/>
          <w:color w:val="000000"/>
          <w:kern w:val="24"/>
          <w:szCs w:val="22"/>
        </w:rPr>
        <w:t>.</w:t>
      </w:r>
    </w:p>
    <w:p w14:paraId="32A37647" w14:textId="484D75A5" w:rsidR="00E738D8" w:rsidRDefault="00E738D8" w:rsidP="00CC6662">
      <w:pPr>
        <w:shd w:val="clear" w:color="auto" w:fill="FFFFFF" w:themeFill="background1"/>
        <w:rPr>
          <w:rFonts w:asciiTheme="minorHAnsi" w:eastAsia="Open Sans" w:hAnsiTheme="minorHAnsi" w:cstheme="minorHAnsi"/>
          <w:color w:val="000000" w:themeColor="text1"/>
          <w:kern w:val="24"/>
          <w:szCs w:val="22"/>
        </w:rPr>
      </w:pPr>
      <w:r w:rsidRPr="00C8120C">
        <w:rPr>
          <w:rFonts w:asciiTheme="minorHAnsi" w:eastAsia="Open Sans" w:hAnsiTheme="minorHAnsi" w:cstheme="minorHAnsi"/>
          <w:color w:val="000000" w:themeColor="text1"/>
          <w:kern w:val="24"/>
          <w:szCs w:val="22"/>
        </w:rPr>
        <w:t xml:space="preserve">Nie </w:t>
      </w:r>
      <w:r>
        <w:rPr>
          <w:rFonts w:asciiTheme="minorHAnsi" w:eastAsia="Open Sans" w:hAnsiTheme="minorHAnsi" w:cstheme="minorHAnsi"/>
          <w:color w:val="000000" w:themeColor="text1"/>
          <w:kern w:val="24"/>
          <w:szCs w:val="22"/>
        </w:rPr>
        <w:t>należy modyfikować</w:t>
      </w:r>
      <w:r w:rsidRPr="00C8120C">
        <w:rPr>
          <w:rFonts w:asciiTheme="minorHAnsi" w:eastAsia="Open Sans" w:hAnsiTheme="minorHAnsi" w:cstheme="minorHAnsi"/>
          <w:color w:val="000000" w:themeColor="text1"/>
          <w:kern w:val="24"/>
          <w:szCs w:val="22"/>
        </w:rPr>
        <w:t xml:space="preserve"> treści załącznik</w:t>
      </w:r>
      <w:r w:rsidR="0090198C">
        <w:rPr>
          <w:rFonts w:asciiTheme="minorHAnsi" w:eastAsia="Open Sans" w:hAnsiTheme="minorHAnsi" w:cstheme="minorHAnsi"/>
          <w:color w:val="000000" w:themeColor="text1"/>
          <w:kern w:val="24"/>
          <w:szCs w:val="22"/>
        </w:rPr>
        <w:t>a</w:t>
      </w:r>
      <w:r>
        <w:rPr>
          <w:rFonts w:asciiTheme="minorHAnsi" w:eastAsia="Open Sans" w:hAnsiTheme="minorHAnsi" w:cstheme="minorHAnsi"/>
          <w:color w:val="000000" w:themeColor="text1"/>
          <w:kern w:val="24"/>
          <w:szCs w:val="22"/>
        </w:rPr>
        <w:t>.</w:t>
      </w:r>
    </w:p>
    <w:p w14:paraId="144B1B32" w14:textId="15D9C4C6" w:rsidR="00210290" w:rsidRDefault="00210290" w:rsidP="00CC6662">
      <w:pPr>
        <w:keepLines w:val="0"/>
        <w:spacing w:after="240"/>
        <w:rPr>
          <w:rFonts w:asciiTheme="minorHAnsi" w:eastAsia="Open Sans" w:hAnsiTheme="minorHAnsi" w:cstheme="minorHAnsi"/>
          <w:bCs/>
          <w:color w:val="000000" w:themeColor="text1"/>
          <w:kern w:val="24"/>
          <w:szCs w:val="22"/>
        </w:rPr>
      </w:pPr>
      <w:r>
        <w:rPr>
          <w:rFonts w:asciiTheme="minorHAnsi" w:eastAsia="Open Sans" w:hAnsiTheme="minorHAnsi" w:cstheme="minorHAnsi"/>
          <w:bCs/>
          <w:color w:val="000000" w:themeColor="text1"/>
          <w:kern w:val="24"/>
          <w:szCs w:val="22"/>
        </w:rPr>
        <w:t xml:space="preserve">KOP weryfikuje </w:t>
      </w:r>
      <w:r w:rsidRPr="00C8120C">
        <w:rPr>
          <w:rFonts w:asciiTheme="minorHAnsi" w:eastAsia="Open Sans" w:hAnsiTheme="minorHAnsi" w:cstheme="minorHAnsi"/>
          <w:bCs/>
          <w:color w:val="000000" w:themeColor="text1"/>
          <w:kern w:val="24"/>
          <w:szCs w:val="22"/>
        </w:rPr>
        <w:t xml:space="preserve">czy załącznik podpisała osoba wskazana we wniosku w </w:t>
      </w:r>
      <w:r w:rsidRPr="00EC6908">
        <w:rPr>
          <w:rFonts w:asciiTheme="minorHAnsi" w:eastAsia="Open Sans" w:hAnsiTheme="minorHAnsi" w:cstheme="minorHAnsi"/>
          <w:bCs/>
          <w:color w:val="000000" w:themeColor="text1"/>
          <w:kern w:val="24"/>
          <w:szCs w:val="22"/>
        </w:rPr>
        <w:t>sekcji</w:t>
      </w:r>
      <w:r w:rsidR="003B1037" w:rsidRPr="00EC6908">
        <w:rPr>
          <w:rFonts w:asciiTheme="minorHAnsi" w:eastAsia="Open Sans" w:hAnsiTheme="minorHAnsi" w:cstheme="minorHAnsi"/>
          <w:b/>
          <w:bCs/>
          <w:color w:val="000000" w:themeColor="text1"/>
          <w:kern w:val="24"/>
          <w:szCs w:val="22"/>
        </w:rPr>
        <w:t xml:space="preserve"> D</w:t>
      </w:r>
      <w:r w:rsidRPr="00EC6908">
        <w:rPr>
          <w:rFonts w:asciiTheme="minorHAnsi" w:eastAsia="Open Sans" w:hAnsiTheme="minorHAnsi" w:cstheme="minorHAnsi"/>
          <w:b/>
          <w:bCs/>
          <w:color w:val="000000" w:themeColor="text1"/>
          <w:kern w:val="24"/>
          <w:szCs w:val="22"/>
        </w:rPr>
        <w:t>odatkowe informacje.</w:t>
      </w:r>
    </w:p>
    <w:p w14:paraId="391F462D" w14:textId="77771007" w:rsidR="005F591C" w:rsidRPr="00862410" w:rsidRDefault="005F591C" w:rsidP="00CC6662">
      <w:pPr>
        <w:shd w:val="clear" w:color="auto" w:fill="FFFFFF" w:themeFill="background1"/>
        <w:rPr>
          <w:rFonts w:asciiTheme="minorHAnsi" w:hAnsiTheme="minorHAnsi" w:cstheme="minorHAnsi"/>
          <w:b/>
          <w:bCs/>
          <w:szCs w:val="22"/>
        </w:rPr>
      </w:pPr>
      <w:r w:rsidRPr="00862410">
        <w:rPr>
          <w:rFonts w:asciiTheme="minorHAnsi" w:hAnsiTheme="minorHAnsi" w:cstheme="minorHAnsi"/>
          <w:b/>
          <w:bCs/>
          <w:szCs w:val="22"/>
        </w:rPr>
        <w:t>W przypadku, gdy podmiot ubiegający się o pomoc</w:t>
      </w:r>
      <w:r w:rsidR="001D4A6E" w:rsidRPr="00862410">
        <w:rPr>
          <w:rFonts w:asciiTheme="minorHAnsi" w:hAnsiTheme="minorHAnsi" w:cstheme="minorHAnsi"/>
          <w:b/>
          <w:bCs/>
          <w:szCs w:val="22"/>
        </w:rPr>
        <w:t xml:space="preserve"> publiczną lub pomoc</w:t>
      </w:r>
      <w:r w:rsidRPr="00862410">
        <w:rPr>
          <w:rFonts w:asciiTheme="minorHAnsi" w:hAnsiTheme="minorHAnsi" w:cstheme="minorHAnsi"/>
          <w:b/>
          <w:bCs/>
          <w:szCs w:val="22"/>
        </w:rPr>
        <w:t xml:space="preserve"> </w:t>
      </w:r>
      <w:r w:rsidRPr="00862410">
        <w:rPr>
          <w:rFonts w:asciiTheme="minorHAnsi" w:hAnsiTheme="minorHAnsi" w:cstheme="minorHAnsi"/>
          <w:b/>
          <w:bCs/>
          <w:i/>
          <w:iCs/>
          <w:szCs w:val="22"/>
        </w:rPr>
        <w:t xml:space="preserve">de </w:t>
      </w:r>
      <w:proofErr w:type="spellStart"/>
      <w:r w:rsidRPr="00862410">
        <w:rPr>
          <w:rFonts w:asciiTheme="minorHAnsi" w:hAnsiTheme="minorHAnsi" w:cstheme="minorHAnsi"/>
          <w:b/>
          <w:bCs/>
          <w:i/>
          <w:iCs/>
          <w:szCs w:val="22"/>
        </w:rPr>
        <w:t>minimis</w:t>
      </w:r>
      <w:proofErr w:type="spellEnd"/>
      <w:r w:rsidRPr="00862410">
        <w:rPr>
          <w:rFonts w:asciiTheme="minorHAnsi" w:hAnsiTheme="minorHAnsi" w:cstheme="minorHAnsi"/>
          <w:b/>
          <w:bCs/>
          <w:i/>
          <w:iCs/>
          <w:szCs w:val="22"/>
        </w:rPr>
        <w:t xml:space="preserve"> </w:t>
      </w:r>
      <w:r w:rsidRPr="00862410">
        <w:rPr>
          <w:rFonts w:asciiTheme="minorHAnsi" w:hAnsiTheme="minorHAnsi" w:cstheme="minorHAnsi"/>
          <w:b/>
          <w:bCs/>
          <w:szCs w:val="22"/>
        </w:rPr>
        <w:t>jest jednocześnie wnioskodawcą</w:t>
      </w:r>
      <w:r w:rsidR="00EC745D" w:rsidRPr="00862410">
        <w:rPr>
          <w:rFonts w:asciiTheme="minorHAnsi" w:hAnsiTheme="minorHAnsi" w:cstheme="minorHAnsi"/>
          <w:b/>
          <w:bCs/>
          <w:szCs w:val="22"/>
        </w:rPr>
        <w:t>/partnerem</w:t>
      </w:r>
      <w:r w:rsidR="005C3EEA" w:rsidRPr="00862410">
        <w:rPr>
          <w:rFonts w:asciiTheme="minorHAnsi" w:hAnsiTheme="minorHAnsi" w:cstheme="minorHAnsi"/>
          <w:b/>
          <w:bCs/>
          <w:szCs w:val="22"/>
        </w:rPr>
        <w:t>,</w:t>
      </w:r>
      <w:r w:rsidRPr="00862410">
        <w:rPr>
          <w:rFonts w:asciiTheme="minorHAnsi" w:hAnsiTheme="minorHAnsi" w:cstheme="minorHAnsi"/>
          <w:b/>
          <w:bCs/>
          <w:szCs w:val="22"/>
        </w:rPr>
        <w:t xml:space="preserve"> ma obowiązek:</w:t>
      </w:r>
    </w:p>
    <w:p w14:paraId="7FD3F613" w14:textId="7A7F0A33" w:rsidR="005F591C" w:rsidRPr="00862410" w:rsidRDefault="005F591C" w:rsidP="00761937">
      <w:pPr>
        <w:pStyle w:val="Akapitzlist"/>
        <w:numPr>
          <w:ilvl w:val="0"/>
          <w:numId w:val="57"/>
        </w:numPr>
        <w:shd w:val="clear" w:color="auto" w:fill="FFFFFF" w:themeFill="background1"/>
        <w:rPr>
          <w:rFonts w:asciiTheme="minorHAnsi" w:hAnsiTheme="minorHAnsi"/>
        </w:rPr>
      </w:pPr>
      <w:r w:rsidRPr="00862410">
        <w:rPr>
          <w:rFonts w:asciiTheme="minorHAnsi" w:hAnsiTheme="minorHAnsi" w:cstheme="minorHAnsi"/>
          <w:bCs/>
          <w:szCs w:val="22"/>
        </w:rPr>
        <w:lastRenderedPageBreak/>
        <w:t>zaznaczyć odpowiednie pole dotyczące</w:t>
      </w:r>
      <w:r w:rsidR="001D4A6E" w:rsidRPr="00862410">
        <w:rPr>
          <w:rFonts w:asciiTheme="minorHAnsi" w:hAnsiTheme="minorHAnsi" w:cstheme="minorHAnsi"/>
          <w:bCs/>
          <w:szCs w:val="22"/>
        </w:rPr>
        <w:t xml:space="preserve"> pomocy publicznej/</w:t>
      </w:r>
      <w:r w:rsidRPr="00862410">
        <w:rPr>
          <w:rFonts w:asciiTheme="minorHAnsi" w:hAnsiTheme="minorHAnsi" w:cstheme="minorHAnsi"/>
          <w:bCs/>
          <w:szCs w:val="22"/>
        </w:rPr>
        <w:t xml:space="preserve">pomocy </w:t>
      </w:r>
      <w:r w:rsidRPr="00862410">
        <w:rPr>
          <w:rFonts w:asciiTheme="minorHAnsi" w:hAnsiTheme="minorHAnsi" w:cstheme="minorHAnsi"/>
          <w:bCs/>
          <w:i/>
          <w:szCs w:val="22"/>
        </w:rPr>
        <w:t xml:space="preserve">de </w:t>
      </w:r>
      <w:proofErr w:type="spellStart"/>
      <w:r w:rsidRPr="00862410">
        <w:rPr>
          <w:rFonts w:asciiTheme="minorHAnsi" w:hAnsiTheme="minorHAnsi" w:cstheme="minorHAnsi"/>
          <w:bCs/>
          <w:i/>
          <w:szCs w:val="22"/>
        </w:rPr>
        <w:t>minimis</w:t>
      </w:r>
      <w:proofErr w:type="spellEnd"/>
      <w:r w:rsidRPr="00862410">
        <w:rPr>
          <w:rFonts w:asciiTheme="minorHAnsi" w:hAnsiTheme="minorHAnsi" w:cstheme="minorHAnsi"/>
          <w:bCs/>
          <w:szCs w:val="22"/>
        </w:rPr>
        <w:t xml:space="preserve"> we wniosku w</w:t>
      </w:r>
      <w:r w:rsidR="001D4A6E" w:rsidRPr="00862410">
        <w:rPr>
          <w:rFonts w:asciiTheme="minorHAnsi" w:hAnsiTheme="minorHAnsi" w:cstheme="minorHAnsi"/>
          <w:bCs/>
          <w:szCs w:val="22"/>
        </w:rPr>
        <w:t> </w:t>
      </w:r>
      <w:r w:rsidRPr="00862410">
        <w:rPr>
          <w:rFonts w:asciiTheme="minorHAnsi" w:hAnsiTheme="minorHAnsi" w:cstheme="minorHAnsi"/>
          <w:bCs/>
          <w:szCs w:val="22"/>
        </w:rPr>
        <w:t>sekcji Oświadczenia;</w:t>
      </w:r>
    </w:p>
    <w:p w14:paraId="5E5EA5B0" w14:textId="3E8AC6E2" w:rsidR="00997053" w:rsidRPr="00862410" w:rsidRDefault="005F591C" w:rsidP="00761937">
      <w:pPr>
        <w:pStyle w:val="Akapitzlist"/>
        <w:numPr>
          <w:ilvl w:val="0"/>
          <w:numId w:val="57"/>
        </w:numPr>
        <w:shd w:val="clear" w:color="auto" w:fill="FFFFFF" w:themeFill="background1"/>
        <w:rPr>
          <w:rFonts w:asciiTheme="minorHAnsi" w:hAnsiTheme="minorHAnsi"/>
        </w:rPr>
      </w:pPr>
      <w:r w:rsidRPr="00862410">
        <w:rPr>
          <w:rFonts w:asciiTheme="minorHAnsi" w:hAnsiTheme="minorHAnsi"/>
        </w:rPr>
        <w:t>załączyć d</w:t>
      </w:r>
      <w:r w:rsidR="00997053" w:rsidRPr="00862410">
        <w:rPr>
          <w:rFonts w:asciiTheme="minorHAnsi" w:hAnsiTheme="minorHAnsi"/>
        </w:rPr>
        <w:t>odatkowe załączniki do wniosku podlegające ocenie/weryfikacji w ramach oceny kryterium wykonalności finansowej na etapie oceny merytorycznej, które ION dopuszcza do uzupełnieni</w:t>
      </w:r>
      <w:r w:rsidRPr="00862410">
        <w:rPr>
          <w:rFonts w:asciiTheme="minorHAnsi" w:hAnsiTheme="minorHAnsi"/>
        </w:rPr>
        <w:t>a</w:t>
      </w:r>
      <w:r w:rsidR="00997053" w:rsidRPr="00862410">
        <w:rPr>
          <w:rFonts w:asciiTheme="minorHAnsi" w:hAnsiTheme="minorHAnsi"/>
        </w:rPr>
        <w:t xml:space="preserve"> na etapie negocjacji</w:t>
      </w:r>
      <w:r w:rsidRPr="00862410">
        <w:rPr>
          <w:rFonts w:asciiTheme="minorHAnsi" w:hAnsiTheme="minorHAnsi"/>
        </w:rPr>
        <w:t>, zgodnie z poniższym wyszczególnieniem:</w:t>
      </w:r>
    </w:p>
    <w:p w14:paraId="79B6B115" w14:textId="5108E5D3" w:rsidR="00B253B5" w:rsidRPr="00862410" w:rsidRDefault="00B253B5" w:rsidP="00761937">
      <w:pPr>
        <w:pStyle w:val="Akapitzlist"/>
        <w:keepLines w:val="0"/>
        <w:numPr>
          <w:ilvl w:val="6"/>
          <w:numId w:val="37"/>
        </w:numPr>
        <w:autoSpaceDE w:val="0"/>
        <w:autoSpaceDN w:val="0"/>
        <w:adjustRightInd w:val="0"/>
        <w:ind w:left="641" w:hanging="357"/>
        <w:contextualSpacing w:val="0"/>
        <w:rPr>
          <w:rFonts w:asciiTheme="minorHAnsi" w:hAnsiTheme="minorHAnsi" w:cstheme="minorHAnsi"/>
          <w:b/>
          <w:bCs/>
          <w:szCs w:val="22"/>
        </w:rPr>
      </w:pPr>
      <w:r w:rsidRPr="00862410">
        <w:rPr>
          <w:rFonts w:asciiTheme="minorHAnsi" w:hAnsiTheme="minorHAnsi" w:cstheme="minorHAnsi"/>
          <w:b/>
          <w:bCs/>
          <w:szCs w:val="22"/>
        </w:rPr>
        <w:t>załączniki dla pomocy</w:t>
      </w:r>
      <w:r w:rsidRPr="00862410">
        <w:rPr>
          <w:rFonts w:asciiTheme="minorHAnsi" w:hAnsiTheme="minorHAnsi" w:cstheme="minorHAnsi"/>
          <w:b/>
          <w:bCs/>
          <w:i/>
          <w:szCs w:val="22"/>
        </w:rPr>
        <w:t xml:space="preserve"> de </w:t>
      </w:r>
      <w:proofErr w:type="spellStart"/>
      <w:r w:rsidRPr="00862410">
        <w:rPr>
          <w:rFonts w:asciiTheme="minorHAnsi" w:hAnsiTheme="minorHAnsi" w:cstheme="minorHAnsi"/>
          <w:b/>
          <w:bCs/>
          <w:i/>
          <w:szCs w:val="22"/>
        </w:rPr>
        <w:t>minimis</w:t>
      </w:r>
      <w:proofErr w:type="spellEnd"/>
      <w:r w:rsidR="00192C55" w:rsidRPr="00862410">
        <w:rPr>
          <w:rFonts w:asciiTheme="minorHAnsi" w:hAnsiTheme="minorHAnsi" w:cstheme="minorHAnsi"/>
          <w:b/>
          <w:bCs/>
          <w:szCs w:val="22"/>
        </w:rPr>
        <w:t>:</w:t>
      </w:r>
    </w:p>
    <w:p w14:paraId="0FDDA8A6" w14:textId="119AF6C0" w:rsidR="00EC745D" w:rsidRPr="00862410" w:rsidRDefault="00EC745D" w:rsidP="00761937">
      <w:pPr>
        <w:pStyle w:val="Akapitzlist"/>
        <w:keepLines w:val="0"/>
        <w:numPr>
          <w:ilvl w:val="0"/>
          <w:numId w:val="55"/>
        </w:numPr>
        <w:autoSpaceDE w:val="0"/>
        <w:autoSpaceDN w:val="0"/>
        <w:adjustRightInd w:val="0"/>
        <w:ind w:left="992" w:hanging="357"/>
        <w:contextualSpacing w:val="0"/>
        <w:rPr>
          <w:rFonts w:asciiTheme="minorHAnsi" w:hAnsiTheme="minorHAnsi" w:cstheme="minorHAnsi"/>
          <w:szCs w:val="22"/>
        </w:rPr>
      </w:pPr>
      <w:r w:rsidRPr="00862410">
        <w:rPr>
          <w:rFonts w:asciiTheme="minorHAnsi" w:hAnsiTheme="minorHAnsi" w:cstheme="minorHAnsi"/>
          <w:szCs w:val="22"/>
        </w:rPr>
        <w:t xml:space="preserve">kopie zaświadczeń o otrzymanej pomocy de </w:t>
      </w:r>
      <w:proofErr w:type="spellStart"/>
      <w:r w:rsidRPr="00862410">
        <w:rPr>
          <w:rFonts w:asciiTheme="minorHAnsi" w:hAnsiTheme="minorHAnsi" w:cstheme="minorHAnsi"/>
          <w:szCs w:val="22"/>
        </w:rPr>
        <w:t>minimis</w:t>
      </w:r>
      <w:proofErr w:type="spellEnd"/>
      <w:r w:rsidRPr="00862410">
        <w:rPr>
          <w:rFonts w:asciiTheme="minorHAnsi" w:hAnsiTheme="minorHAnsi" w:cstheme="minorHAnsi"/>
          <w:szCs w:val="22"/>
        </w:rPr>
        <w:t xml:space="preserve">, jakie wnioskodawca/partner otrzymał w ciągu minionych 3 lat, zgodnie z art. 3 ust. 2 rozporządzenia Komisji (UE) 2023/2831 z dnia 13 grudnia 2023 r. w sprawie stosowania art. 107 i 108 Traktatu o funkcjonowaniu Unii Europejskiej do pomocy de </w:t>
      </w:r>
      <w:proofErr w:type="spellStart"/>
      <w:r w:rsidRPr="00862410">
        <w:rPr>
          <w:rFonts w:asciiTheme="minorHAnsi" w:hAnsiTheme="minorHAnsi" w:cstheme="minorHAnsi"/>
          <w:szCs w:val="22"/>
        </w:rPr>
        <w:t>minimis</w:t>
      </w:r>
      <w:proofErr w:type="spellEnd"/>
      <w:r w:rsidRPr="00862410">
        <w:rPr>
          <w:rFonts w:asciiTheme="minorHAnsi" w:hAnsiTheme="minorHAnsi" w:cstheme="minorHAnsi"/>
          <w:szCs w:val="22"/>
        </w:rPr>
        <w:t xml:space="preserve"> (z uwzględnieniem uwagi zawartej w pkt 11 wprowadzenia do ww. rozporządzenia), albo oświadczenie o wielkości tej pomocy otrzymanej w tym okresie, albo oświadczenie o nieotrzymaniu takiej pomocy w tym okresie;</w:t>
      </w:r>
    </w:p>
    <w:p w14:paraId="6CB13E2F" w14:textId="3C8D4C65" w:rsidR="00B253B5" w:rsidRPr="00862410" w:rsidRDefault="00B253B5" w:rsidP="00761937">
      <w:pPr>
        <w:pStyle w:val="Akapitzlist"/>
        <w:keepLines w:val="0"/>
        <w:numPr>
          <w:ilvl w:val="0"/>
          <w:numId w:val="55"/>
        </w:numPr>
        <w:autoSpaceDE w:val="0"/>
        <w:autoSpaceDN w:val="0"/>
        <w:adjustRightInd w:val="0"/>
        <w:ind w:left="992" w:hanging="357"/>
        <w:contextualSpacing w:val="0"/>
        <w:rPr>
          <w:rFonts w:asciiTheme="minorHAnsi" w:hAnsiTheme="minorHAnsi" w:cstheme="minorHAnsi"/>
          <w:szCs w:val="22"/>
        </w:rPr>
      </w:pPr>
      <w:r w:rsidRPr="00862410">
        <w:rPr>
          <w:rFonts w:asciiTheme="minorHAnsi" w:hAnsiTheme="minorHAnsi" w:cstheme="minorHAnsi"/>
          <w:szCs w:val="22"/>
        </w:rPr>
        <w:t>informacje, o których mowa w art. 37 ust. 1 pkt 2 ustawy z dnia 30 kwietnia 2004 r.</w:t>
      </w:r>
      <w:r w:rsidR="000272FE" w:rsidRPr="00862410">
        <w:rPr>
          <w:rFonts w:asciiTheme="minorHAnsi" w:hAnsiTheme="minorHAnsi" w:cstheme="minorHAnsi"/>
          <w:szCs w:val="22"/>
        </w:rPr>
        <w:t xml:space="preserve"> </w:t>
      </w:r>
      <w:r w:rsidRPr="00862410">
        <w:rPr>
          <w:rFonts w:asciiTheme="minorHAnsi" w:hAnsiTheme="minorHAnsi" w:cstheme="minorHAnsi"/>
          <w:szCs w:val="22"/>
        </w:rPr>
        <w:t>o</w:t>
      </w:r>
      <w:r w:rsidR="00C84DA6" w:rsidRPr="00862410">
        <w:rPr>
          <w:rFonts w:asciiTheme="minorHAnsi" w:hAnsiTheme="minorHAnsi" w:cstheme="minorHAnsi"/>
          <w:szCs w:val="22"/>
        </w:rPr>
        <w:t> </w:t>
      </w:r>
      <w:r w:rsidRPr="00862410">
        <w:rPr>
          <w:rFonts w:asciiTheme="minorHAnsi" w:hAnsiTheme="minorHAnsi" w:cstheme="minorHAnsi"/>
          <w:szCs w:val="22"/>
        </w:rPr>
        <w:t>postępowaniu w sprawach dotyczących pomocy publicznej. Zakres niezbędnych informacji</w:t>
      </w:r>
      <w:r w:rsidR="000272FE" w:rsidRPr="00862410">
        <w:rPr>
          <w:rFonts w:asciiTheme="minorHAnsi" w:hAnsiTheme="minorHAnsi" w:cstheme="minorHAnsi"/>
          <w:szCs w:val="22"/>
        </w:rPr>
        <w:t xml:space="preserve"> </w:t>
      </w:r>
      <w:r w:rsidRPr="00862410">
        <w:rPr>
          <w:rFonts w:asciiTheme="minorHAnsi" w:hAnsiTheme="minorHAnsi" w:cstheme="minorHAnsi"/>
          <w:szCs w:val="22"/>
        </w:rPr>
        <w:t>określa rozporządzenie Rady Ministrów z dnia 29 marca 2010 r. w sprawie zakresu informacji</w:t>
      </w:r>
      <w:r w:rsidR="000272FE" w:rsidRPr="00862410">
        <w:rPr>
          <w:rFonts w:asciiTheme="minorHAnsi" w:hAnsiTheme="minorHAnsi" w:cstheme="minorHAnsi"/>
          <w:szCs w:val="22"/>
        </w:rPr>
        <w:t xml:space="preserve"> </w:t>
      </w:r>
      <w:r w:rsidRPr="00862410">
        <w:rPr>
          <w:rFonts w:asciiTheme="minorHAnsi" w:hAnsiTheme="minorHAnsi" w:cstheme="minorHAnsi"/>
          <w:szCs w:val="22"/>
        </w:rPr>
        <w:t xml:space="preserve">przedstawianych przez podmiot ubiegający się o pomoc </w:t>
      </w:r>
      <w:r w:rsidRPr="00862410">
        <w:rPr>
          <w:rFonts w:asciiTheme="minorHAnsi" w:hAnsiTheme="minorHAnsi" w:cstheme="minorHAnsi"/>
          <w:i/>
          <w:iCs/>
          <w:szCs w:val="22"/>
        </w:rPr>
        <w:t xml:space="preserve">de </w:t>
      </w:r>
      <w:proofErr w:type="spellStart"/>
      <w:r w:rsidRPr="00862410">
        <w:rPr>
          <w:rFonts w:asciiTheme="minorHAnsi" w:hAnsiTheme="minorHAnsi" w:cstheme="minorHAnsi"/>
          <w:i/>
          <w:iCs/>
          <w:szCs w:val="22"/>
        </w:rPr>
        <w:t>minimis</w:t>
      </w:r>
      <w:proofErr w:type="spellEnd"/>
      <w:r w:rsidR="00EC745D" w:rsidRPr="00862410">
        <w:rPr>
          <w:rStyle w:val="Odwoanieprzypisudolnego"/>
          <w:rFonts w:asciiTheme="minorHAnsi" w:hAnsiTheme="minorHAnsi" w:cstheme="minorHAnsi"/>
          <w:i/>
          <w:iCs/>
          <w:szCs w:val="22"/>
        </w:rPr>
        <w:footnoteReference w:id="7"/>
      </w:r>
      <w:r w:rsidR="00AB7B54" w:rsidRPr="00862410">
        <w:rPr>
          <w:rFonts w:asciiTheme="minorHAnsi" w:hAnsiTheme="minorHAnsi" w:cstheme="minorHAnsi"/>
          <w:i/>
          <w:iCs/>
          <w:szCs w:val="22"/>
        </w:rPr>
        <w:t xml:space="preserve"> </w:t>
      </w:r>
      <w:r w:rsidR="00AB7B54" w:rsidRPr="00443D33">
        <w:rPr>
          <w:rFonts w:asciiTheme="minorHAnsi" w:hAnsiTheme="minorHAnsi" w:cstheme="minorHAnsi"/>
          <w:iCs/>
          <w:szCs w:val="22"/>
        </w:rPr>
        <w:t>(Dz. U. z 2024 r. poz. 40</w:t>
      </w:r>
      <w:r w:rsidR="00B7222A" w:rsidRPr="00862410">
        <w:rPr>
          <w:rFonts w:asciiTheme="minorHAnsi" w:hAnsiTheme="minorHAnsi" w:cstheme="minorHAnsi"/>
          <w:iCs/>
          <w:szCs w:val="22"/>
        </w:rPr>
        <w:t>, zm. Dz. U. z 2024 r. poz. 1206</w:t>
      </w:r>
      <w:r w:rsidR="00017AA9" w:rsidRPr="00017AA9">
        <w:rPr>
          <w:rFonts w:asciiTheme="minorHAnsi" w:hAnsiTheme="minorHAnsi" w:cstheme="minorHAnsi"/>
          <w:iCs/>
          <w:szCs w:val="22"/>
        </w:rPr>
        <w:t xml:space="preserve"> </w:t>
      </w:r>
      <w:r w:rsidR="00017AA9">
        <w:rPr>
          <w:rFonts w:asciiTheme="minorHAnsi" w:hAnsiTheme="minorHAnsi" w:cstheme="minorHAnsi"/>
          <w:iCs/>
          <w:szCs w:val="22"/>
        </w:rPr>
        <w:t>oraz Dz. U. z 2025 r. poz. 1489</w:t>
      </w:r>
      <w:r w:rsidR="00AB7B54" w:rsidRPr="00862410">
        <w:rPr>
          <w:rFonts w:asciiTheme="minorHAnsi" w:hAnsiTheme="minorHAnsi" w:cstheme="minorHAnsi"/>
          <w:iCs/>
          <w:szCs w:val="22"/>
        </w:rPr>
        <w:t>)</w:t>
      </w:r>
      <w:r w:rsidRPr="00862410">
        <w:rPr>
          <w:rFonts w:asciiTheme="minorHAnsi" w:hAnsiTheme="minorHAnsi" w:cstheme="minorHAnsi"/>
          <w:szCs w:val="22"/>
        </w:rPr>
        <w:t>;</w:t>
      </w:r>
    </w:p>
    <w:p w14:paraId="67214D62" w14:textId="44BD170B" w:rsidR="00B7222A" w:rsidRPr="00862410" w:rsidRDefault="00B253B5" w:rsidP="00761937">
      <w:pPr>
        <w:pStyle w:val="Akapitzlist"/>
        <w:keepLines w:val="0"/>
        <w:numPr>
          <w:ilvl w:val="6"/>
          <w:numId w:val="37"/>
        </w:numPr>
        <w:autoSpaceDE w:val="0"/>
        <w:autoSpaceDN w:val="0"/>
        <w:adjustRightInd w:val="0"/>
        <w:ind w:left="641" w:hanging="357"/>
        <w:contextualSpacing w:val="0"/>
        <w:rPr>
          <w:rFonts w:asciiTheme="minorHAnsi" w:hAnsiTheme="minorHAnsi" w:cstheme="minorHAnsi"/>
          <w:b/>
          <w:bCs/>
          <w:szCs w:val="22"/>
        </w:rPr>
      </w:pPr>
      <w:r w:rsidRPr="00862410">
        <w:rPr>
          <w:rFonts w:asciiTheme="minorHAnsi" w:hAnsiTheme="minorHAnsi" w:cstheme="minorHAnsi"/>
          <w:b/>
          <w:bCs/>
          <w:szCs w:val="22"/>
        </w:rPr>
        <w:t xml:space="preserve">załączniki dla pomocy </w:t>
      </w:r>
      <w:r w:rsidR="001D4A6E" w:rsidRPr="00862410">
        <w:rPr>
          <w:rFonts w:asciiTheme="minorHAnsi" w:hAnsiTheme="minorHAnsi" w:cstheme="minorHAnsi"/>
          <w:b/>
          <w:bCs/>
          <w:szCs w:val="22"/>
        </w:rPr>
        <w:t>publicznej</w:t>
      </w:r>
      <w:r w:rsidR="00326143" w:rsidRPr="00862410">
        <w:rPr>
          <w:rFonts w:asciiTheme="minorHAnsi" w:hAnsiTheme="minorHAnsi" w:cstheme="minorHAnsi"/>
          <w:b/>
          <w:bCs/>
          <w:szCs w:val="22"/>
        </w:rPr>
        <w:t xml:space="preserve"> - </w:t>
      </w:r>
      <w:r w:rsidRPr="00862410">
        <w:rPr>
          <w:rFonts w:asciiTheme="minorHAnsi" w:hAnsiTheme="minorHAnsi" w:cstheme="minorHAnsi"/>
          <w:szCs w:val="22"/>
        </w:rPr>
        <w:t>informacje dotyczące wnioskodawcy</w:t>
      </w:r>
      <w:r w:rsidR="00B7222A" w:rsidRPr="00862410">
        <w:rPr>
          <w:rFonts w:asciiTheme="minorHAnsi" w:hAnsiTheme="minorHAnsi" w:cstheme="minorHAnsi"/>
          <w:szCs w:val="22"/>
        </w:rPr>
        <w:t>/partnera</w:t>
      </w:r>
      <w:r w:rsidRPr="00862410">
        <w:rPr>
          <w:rFonts w:asciiTheme="minorHAnsi" w:hAnsiTheme="minorHAnsi" w:cstheme="minorHAnsi"/>
          <w:szCs w:val="22"/>
        </w:rPr>
        <w:t xml:space="preserve"> i</w:t>
      </w:r>
      <w:r w:rsidR="00C84DA6" w:rsidRPr="00862410">
        <w:rPr>
          <w:rFonts w:asciiTheme="minorHAnsi" w:hAnsiTheme="minorHAnsi" w:cstheme="minorHAnsi"/>
          <w:szCs w:val="22"/>
        </w:rPr>
        <w:t> </w:t>
      </w:r>
      <w:r w:rsidRPr="00862410">
        <w:rPr>
          <w:rFonts w:asciiTheme="minorHAnsi" w:hAnsiTheme="minorHAnsi" w:cstheme="minorHAnsi"/>
          <w:szCs w:val="22"/>
        </w:rPr>
        <w:t>prowadzonej przez</w:t>
      </w:r>
      <w:r w:rsidR="00326143" w:rsidRPr="00862410">
        <w:rPr>
          <w:rFonts w:asciiTheme="minorHAnsi" w:hAnsiTheme="minorHAnsi" w:cstheme="minorHAnsi"/>
          <w:szCs w:val="22"/>
        </w:rPr>
        <w:t xml:space="preserve"> </w:t>
      </w:r>
      <w:r w:rsidRPr="00862410">
        <w:rPr>
          <w:rFonts w:asciiTheme="minorHAnsi" w:hAnsiTheme="minorHAnsi" w:cstheme="minorHAnsi"/>
          <w:szCs w:val="22"/>
        </w:rPr>
        <w:t>niego działalności gospodarczej oraz informacje o otrzymanej pomocy publicznej. Zakres</w:t>
      </w:r>
      <w:r w:rsidR="00326143" w:rsidRPr="00862410">
        <w:rPr>
          <w:rFonts w:asciiTheme="minorHAnsi" w:hAnsiTheme="minorHAnsi" w:cstheme="minorHAnsi"/>
          <w:szCs w:val="22"/>
        </w:rPr>
        <w:t xml:space="preserve"> </w:t>
      </w:r>
      <w:r w:rsidRPr="00862410">
        <w:rPr>
          <w:rFonts w:asciiTheme="minorHAnsi" w:hAnsiTheme="minorHAnsi" w:cstheme="minorHAnsi"/>
          <w:szCs w:val="22"/>
        </w:rPr>
        <w:t>niezbędnych informacji określa rozporządzenie Rady Ministrów z dnia 29</w:t>
      </w:r>
      <w:r w:rsidR="00C84DA6" w:rsidRPr="00862410">
        <w:rPr>
          <w:rFonts w:asciiTheme="minorHAnsi" w:hAnsiTheme="minorHAnsi" w:cstheme="minorHAnsi"/>
          <w:szCs w:val="22"/>
        </w:rPr>
        <w:t> </w:t>
      </w:r>
      <w:r w:rsidRPr="00862410">
        <w:rPr>
          <w:rFonts w:asciiTheme="minorHAnsi" w:hAnsiTheme="minorHAnsi" w:cstheme="minorHAnsi"/>
          <w:szCs w:val="22"/>
        </w:rPr>
        <w:t>marca 2010 r. w</w:t>
      </w:r>
      <w:r w:rsidR="00F17B2C" w:rsidRPr="00862410">
        <w:rPr>
          <w:rFonts w:asciiTheme="minorHAnsi" w:hAnsiTheme="minorHAnsi" w:cstheme="minorHAnsi"/>
          <w:szCs w:val="22"/>
        </w:rPr>
        <w:t> </w:t>
      </w:r>
      <w:r w:rsidRPr="00862410">
        <w:rPr>
          <w:rFonts w:asciiTheme="minorHAnsi" w:hAnsiTheme="minorHAnsi" w:cstheme="minorHAnsi"/>
          <w:szCs w:val="22"/>
        </w:rPr>
        <w:t>sprawie</w:t>
      </w:r>
      <w:r w:rsidR="00326143" w:rsidRPr="00862410">
        <w:rPr>
          <w:rFonts w:asciiTheme="minorHAnsi" w:hAnsiTheme="minorHAnsi" w:cstheme="minorHAnsi"/>
          <w:szCs w:val="22"/>
        </w:rPr>
        <w:t xml:space="preserve"> </w:t>
      </w:r>
      <w:r w:rsidRPr="00862410">
        <w:rPr>
          <w:rFonts w:asciiTheme="minorHAnsi" w:hAnsiTheme="minorHAnsi" w:cstheme="minorHAnsi"/>
          <w:szCs w:val="22"/>
        </w:rPr>
        <w:t>zakresu informacji przedstawianych przez podmiot ubiegający się o pomoc inną niż pomoc</w:t>
      </w:r>
      <w:r w:rsidR="00326143" w:rsidRPr="00862410">
        <w:rPr>
          <w:rFonts w:asciiTheme="minorHAnsi" w:hAnsiTheme="minorHAnsi" w:cstheme="minorHAnsi"/>
          <w:szCs w:val="22"/>
        </w:rPr>
        <w:t xml:space="preserve"> </w:t>
      </w:r>
      <w:r w:rsidRPr="00862410">
        <w:rPr>
          <w:rFonts w:asciiTheme="minorHAnsi" w:hAnsiTheme="minorHAnsi" w:cstheme="minorHAnsi"/>
          <w:i/>
          <w:iCs/>
          <w:szCs w:val="22"/>
        </w:rPr>
        <w:t xml:space="preserve">de </w:t>
      </w:r>
      <w:proofErr w:type="spellStart"/>
      <w:r w:rsidRPr="00862410">
        <w:rPr>
          <w:rFonts w:asciiTheme="minorHAnsi" w:hAnsiTheme="minorHAnsi" w:cstheme="minorHAnsi"/>
          <w:i/>
          <w:iCs/>
          <w:szCs w:val="22"/>
        </w:rPr>
        <w:t>minimis</w:t>
      </w:r>
      <w:proofErr w:type="spellEnd"/>
      <w:r w:rsidRPr="00862410">
        <w:rPr>
          <w:rFonts w:asciiTheme="minorHAnsi" w:hAnsiTheme="minorHAnsi" w:cstheme="minorHAnsi"/>
          <w:i/>
          <w:iCs/>
          <w:szCs w:val="22"/>
        </w:rPr>
        <w:t xml:space="preserve"> </w:t>
      </w:r>
      <w:r w:rsidRPr="00862410">
        <w:rPr>
          <w:rFonts w:asciiTheme="minorHAnsi" w:hAnsiTheme="minorHAnsi" w:cstheme="minorHAnsi"/>
          <w:szCs w:val="22"/>
        </w:rPr>
        <w:t xml:space="preserve">lub pomoc </w:t>
      </w:r>
      <w:r w:rsidRPr="00862410">
        <w:rPr>
          <w:rFonts w:asciiTheme="minorHAnsi" w:hAnsiTheme="minorHAnsi" w:cstheme="minorHAnsi"/>
          <w:i/>
          <w:iCs/>
          <w:szCs w:val="22"/>
        </w:rPr>
        <w:t xml:space="preserve">de </w:t>
      </w:r>
      <w:proofErr w:type="spellStart"/>
      <w:r w:rsidRPr="00862410">
        <w:rPr>
          <w:rFonts w:asciiTheme="minorHAnsi" w:hAnsiTheme="minorHAnsi" w:cstheme="minorHAnsi"/>
          <w:i/>
          <w:iCs/>
          <w:szCs w:val="22"/>
        </w:rPr>
        <w:t>minimis</w:t>
      </w:r>
      <w:proofErr w:type="spellEnd"/>
      <w:r w:rsidRPr="00862410">
        <w:rPr>
          <w:rFonts w:asciiTheme="minorHAnsi" w:hAnsiTheme="minorHAnsi" w:cstheme="minorHAnsi"/>
          <w:i/>
          <w:iCs/>
          <w:szCs w:val="22"/>
        </w:rPr>
        <w:t xml:space="preserve"> </w:t>
      </w:r>
      <w:r w:rsidRPr="00862410">
        <w:rPr>
          <w:rFonts w:asciiTheme="minorHAnsi" w:hAnsiTheme="minorHAnsi" w:cstheme="minorHAnsi"/>
          <w:szCs w:val="22"/>
        </w:rPr>
        <w:t>w rolnictwie lub rybołówstwie (Dz.</w:t>
      </w:r>
      <w:r w:rsidR="00C84DA6" w:rsidRPr="00862410">
        <w:rPr>
          <w:rFonts w:asciiTheme="minorHAnsi" w:hAnsiTheme="minorHAnsi" w:cstheme="minorHAnsi"/>
          <w:szCs w:val="22"/>
        </w:rPr>
        <w:t> </w:t>
      </w:r>
      <w:r w:rsidRPr="00862410">
        <w:rPr>
          <w:rFonts w:asciiTheme="minorHAnsi" w:hAnsiTheme="minorHAnsi" w:cstheme="minorHAnsi"/>
          <w:szCs w:val="22"/>
        </w:rPr>
        <w:t>U. z 2010 r. nr 53, poz. 312),</w:t>
      </w:r>
      <w:r w:rsidR="00326143" w:rsidRPr="00862410">
        <w:rPr>
          <w:rFonts w:asciiTheme="minorHAnsi" w:hAnsiTheme="minorHAnsi" w:cstheme="minorHAnsi"/>
          <w:szCs w:val="22"/>
        </w:rPr>
        <w:t xml:space="preserve"> </w:t>
      </w:r>
      <w:r w:rsidRPr="00862410">
        <w:rPr>
          <w:rFonts w:asciiTheme="minorHAnsi" w:hAnsiTheme="minorHAnsi" w:cstheme="minorHAnsi"/>
          <w:szCs w:val="22"/>
        </w:rPr>
        <w:t>zmienione rozporządzeniem z dnia 16 grudnia 2010 r. (Dz.</w:t>
      </w:r>
      <w:r w:rsidR="00C84DA6" w:rsidRPr="00862410">
        <w:rPr>
          <w:rFonts w:asciiTheme="minorHAnsi" w:hAnsiTheme="minorHAnsi" w:cstheme="minorHAnsi"/>
          <w:szCs w:val="22"/>
        </w:rPr>
        <w:t> </w:t>
      </w:r>
      <w:r w:rsidRPr="00862410">
        <w:rPr>
          <w:rFonts w:asciiTheme="minorHAnsi" w:hAnsiTheme="minorHAnsi" w:cstheme="minorHAnsi"/>
          <w:szCs w:val="22"/>
        </w:rPr>
        <w:t>U.</w:t>
      </w:r>
      <w:r w:rsidR="00C84DA6" w:rsidRPr="00862410">
        <w:rPr>
          <w:rFonts w:asciiTheme="minorHAnsi" w:hAnsiTheme="minorHAnsi" w:cstheme="minorHAnsi"/>
          <w:szCs w:val="22"/>
        </w:rPr>
        <w:t> </w:t>
      </w:r>
      <w:r w:rsidRPr="00862410">
        <w:rPr>
          <w:rFonts w:asciiTheme="minorHAnsi" w:hAnsiTheme="minorHAnsi" w:cstheme="minorHAnsi"/>
          <w:szCs w:val="22"/>
        </w:rPr>
        <w:t>z 2010 r. nr 254, poz. 1704), zmienione rozporządzeniem z dnia 2 lutego 2016 r. (Dz.</w:t>
      </w:r>
      <w:r w:rsidR="00C84DA6" w:rsidRPr="00862410">
        <w:rPr>
          <w:rFonts w:asciiTheme="minorHAnsi" w:hAnsiTheme="minorHAnsi" w:cstheme="minorHAnsi"/>
          <w:szCs w:val="22"/>
        </w:rPr>
        <w:t> </w:t>
      </w:r>
      <w:r w:rsidRPr="00862410">
        <w:rPr>
          <w:rFonts w:asciiTheme="minorHAnsi" w:hAnsiTheme="minorHAnsi" w:cstheme="minorHAnsi"/>
          <w:szCs w:val="22"/>
        </w:rPr>
        <w:t>U.</w:t>
      </w:r>
      <w:r w:rsidR="00C84DA6" w:rsidRPr="00862410">
        <w:rPr>
          <w:rFonts w:asciiTheme="minorHAnsi" w:hAnsiTheme="minorHAnsi" w:cstheme="minorHAnsi"/>
          <w:szCs w:val="22"/>
        </w:rPr>
        <w:t> </w:t>
      </w:r>
      <w:r w:rsidRPr="00862410">
        <w:rPr>
          <w:rFonts w:asciiTheme="minorHAnsi" w:hAnsiTheme="minorHAnsi" w:cstheme="minorHAnsi"/>
          <w:szCs w:val="22"/>
        </w:rPr>
        <w:t>z 2016 r.</w:t>
      </w:r>
      <w:r w:rsidR="00C84DA6" w:rsidRPr="00862410">
        <w:rPr>
          <w:rFonts w:asciiTheme="minorHAnsi" w:hAnsiTheme="minorHAnsi" w:cstheme="minorHAnsi"/>
          <w:szCs w:val="22"/>
        </w:rPr>
        <w:t xml:space="preserve"> </w:t>
      </w:r>
      <w:r w:rsidRPr="00862410">
        <w:rPr>
          <w:rFonts w:asciiTheme="minorHAnsi" w:hAnsiTheme="minorHAnsi" w:cstheme="minorHAnsi"/>
          <w:szCs w:val="22"/>
        </w:rPr>
        <w:t>poz. 238) oraz rozporządzeniem z dnia 27 lipca 2020 r. (</w:t>
      </w:r>
      <w:r w:rsidRPr="00862410">
        <w:rPr>
          <w:rFonts w:asciiTheme="minorHAnsi" w:hAnsiTheme="minorHAnsi" w:cstheme="minorHAnsi"/>
          <w:color w:val="000000" w:themeColor="text1"/>
          <w:szCs w:val="22"/>
        </w:rPr>
        <w:t>Dz. U. z 2020 r. poz.</w:t>
      </w:r>
      <w:r w:rsidR="00C84DA6" w:rsidRPr="00862410">
        <w:rPr>
          <w:rFonts w:asciiTheme="minorHAnsi" w:hAnsiTheme="minorHAnsi" w:cstheme="minorHAnsi"/>
          <w:color w:val="000000" w:themeColor="text1"/>
          <w:szCs w:val="22"/>
        </w:rPr>
        <w:t> </w:t>
      </w:r>
      <w:r w:rsidRPr="00862410">
        <w:rPr>
          <w:rFonts w:asciiTheme="minorHAnsi" w:hAnsiTheme="minorHAnsi" w:cstheme="minorHAnsi"/>
          <w:color w:val="000000" w:themeColor="text1"/>
          <w:szCs w:val="22"/>
        </w:rPr>
        <w:t>1338).</w:t>
      </w:r>
    </w:p>
    <w:p w14:paraId="09EE863F" w14:textId="346C80D6" w:rsidR="00B7222A" w:rsidRPr="00862410" w:rsidRDefault="00B7222A" w:rsidP="00CC6662">
      <w:pPr>
        <w:keepLines w:val="0"/>
        <w:autoSpaceDE w:val="0"/>
        <w:autoSpaceDN w:val="0"/>
        <w:adjustRightInd w:val="0"/>
        <w:rPr>
          <w:rFonts w:asciiTheme="minorHAnsi" w:hAnsiTheme="minorHAnsi" w:cstheme="minorHAnsi"/>
          <w:szCs w:val="22"/>
        </w:rPr>
      </w:pPr>
      <w:r w:rsidRPr="00862410">
        <w:rPr>
          <w:rFonts w:asciiTheme="minorHAnsi" w:hAnsiTheme="minorHAnsi" w:cstheme="minorHAnsi"/>
          <w:szCs w:val="22"/>
        </w:rPr>
        <w:t xml:space="preserve">Oświadczenia wskazane w pkt 1 lit. a oraz informacje wskazane w pkt 1 lit. b lub pkt 2 wnioskodawca/partner składa </w:t>
      </w:r>
      <w:r w:rsidRPr="00862410">
        <w:rPr>
          <w:rFonts w:asciiTheme="minorHAnsi" w:hAnsiTheme="minorHAnsi" w:cstheme="minorHAnsi"/>
          <w:b/>
          <w:szCs w:val="22"/>
        </w:rPr>
        <w:t xml:space="preserve">w formie skanów podpisanych dokumentów </w:t>
      </w:r>
      <w:r w:rsidRPr="00862410">
        <w:rPr>
          <w:rFonts w:asciiTheme="minorHAnsi" w:hAnsiTheme="minorHAnsi" w:cstheme="minorHAnsi"/>
          <w:szCs w:val="22"/>
        </w:rPr>
        <w:t xml:space="preserve">przez osobę/y uprawnioną/e do reprezentowania wnioskodawcy/partnera. </w:t>
      </w:r>
    </w:p>
    <w:p w14:paraId="609331E8" w14:textId="2529DB83" w:rsidR="00B7222A" w:rsidRDefault="00B7222A" w:rsidP="00CC6662">
      <w:pPr>
        <w:keepLines w:val="0"/>
        <w:autoSpaceDE w:val="0"/>
        <w:autoSpaceDN w:val="0"/>
        <w:adjustRightInd w:val="0"/>
        <w:rPr>
          <w:rFonts w:asciiTheme="minorHAnsi" w:hAnsiTheme="minorHAnsi" w:cstheme="minorHAnsi"/>
          <w:szCs w:val="22"/>
        </w:rPr>
      </w:pPr>
      <w:r w:rsidRPr="00862410">
        <w:rPr>
          <w:rFonts w:asciiTheme="minorHAnsi" w:hAnsiTheme="minorHAnsi" w:cstheme="minorHAnsi"/>
          <w:szCs w:val="22"/>
        </w:rPr>
        <w:t xml:space="preserve">Oryginał lub kopie potwierdzone za zgodność z oryginałem ww. dokumentów dotyczących </w:t>
      </w:r>
      <w:r w:rsidRPr="00862410">
        <w:rPr>
          <w:rFonts w:asciiTheme="minorHAnsi" w:hAnsiTheme="minorHAnsi" w:cstheme="minorHAnsi"/>
          <w:b/>
          <w:bCs/>
          <w:szCs w:val="22"/>
        </w:rPr>
        <w:t xml:space="preserve">pomocy publicznej lub pomocy </w:t>
      </w:r>
      <w:r w:rsidRPr="00862410">
        <w:rPr>
          <w:rFonts w:asciiTheme="minorHAnsi" w:hAnsiTheme="minorHAnsi" w:cstheme="minorHAnsi"/>
          <w:b/>
          <w:bCs/>
          <w:i/>
          <w:iCs/>
          <w:szCs w:val="22"/>
        </w:rPr>
        <w:t xml:space="preserve">de </w:t>
      </w:r>
      <w:proofErr w:type="spellStart"/>
      <w:r w:rsidRPr="00862410">
        <w:rPr>
          <w:rFonts w:asciiTheme="minorHAnsi" w:hAnsiTheme="minorHAnsi" w:cstheme="minorHAnsi"/>
          <w:b/>
          <w:bCs/>
          <w:i/>
          <w:iCs/>
          <w:szCs w:val="22"/>
        </w:rPr>
        <w:t>minimis</w:t>
      </w:r>
      <w:proofErr w:type="spellEnd"/>
      <w:r w:rsidRPr="00862410">
        <w:rPr>
          <w:rFonts w:asciiTheme="minorHAnsi" w:hAnsiTheme="minorHAnsi" w:cstheme="minorHAnsi"/>
          <w:b/>
          <w:bCs/>
          <w:i/>
          <w:iCs/>
          <w:szCs w:val="22"/>
        </w:rPr>
        <w:t xml:space="preserve"> </w:t>
      </w:r>
      <w:r w:rsidRPr="00862410">
        <w:rPr>
          <w:rFonts w:asciiTheme="minorHAnsi" w:hAnsiTheme="minorHAnsi" w:cstheme="minorHAnsi"/>
          <w:b/>
          <w:bCs/>
          <w:iCs/>
          <w:szCs w:val="22"/>
        </w:rPr>
        <w:t>ION będzie wymagała na etapie podpisywania umowy o dofinansowanie.</w:t>
      </w:r>
    </w:p>
    <w:p w14:paraId="56880BE9" w14:textId="5BA00888" w:rsidR="001858B6" w:rsidRDefault="008F48AB" w:rsidP="00CC6662">
      <w:pPr>
        <w:rPr>
          <w:rFonts w:asciiTheme="minorHAnsi" w:hAnsiTheme="minorHAnsi" w:cstheme="minorHAnsi"/>
        </w:rPr>
      </w:pPr>
      <w:r>
        <w:lastRenderedPageBreak/>
        <w:t xml:space="preserve">Wszystkie wymagane w danym naborze dokumenty należy załączyć </w:t>
      </w:r>
      <w:r>
        <w:rPr>
          <w:b/>
          <w:bCs/>
        </w:rPr>
        <w:t>wyłącznie w formie elektronicznej</w:t>
      </w:r>
      <w:r w:rsidR="00B7222A">
        <w:rPr>
          <w:rStyle w:val="Odwoanieprzypisudolnego"/>
          <w:b/>
          <w:bCs/>
        </w:rPr>
        <w:footnoteReference w:id="8"/>
      </w:r>
      <w:r>
        <w:t xml:space="preserve"> w sekcji </w:t>
      </w:r>
      <w:r>
        <w:rPr>
          <w:b/>
          <w:bCs/>
        </w:rPr>
        <w:t>Załączniki</w:t>
      </w:r>
      <w:r>
        <w:t xml:space="preserve"> w ramach aplikacji SOWA EFS. Każdy załącznik do formularza wniosku musi stanowić jeden plik o rozmiarze nieprzekraczającym </w:t>
      </w:r>
      <w:r w:rsidR="00B7222A">
        <w:t xml:space="preserve">20 </w:t>
      </w:r>
      <w:r>
        <w:t>MB, a w przypadku większej liczby dokumentów składających się na dany załącznik, wymagane jest dostarczenie ich w postaci pliku archiwum.</w:t>
      </w:r>
      <w:r w:rsidR="00BB2B16" w:rsidRPr="00EA2E40">
        <w:rPr>
          <w:rFonts w:asciiTheme="minorHAnsi" w:hAnsiTheme="minorHAnsi" w:cstheme="minorHAnsi"/>
        </w:rPr>
        <w:t xml:space="preserve"> </w:t>
      </w:r>
      <w:r w:rsidR="001858B6" w:rsidRPr="006130C7">
        <w:rPr>
          <w:rFonts w:asciiTheme="minorHAnsi" w:hAnsiTheme="minorHAnsi" w:cstheme="minorHAnsi"/>
        </w:rPr>
        <w:t xml:space="preserve">Maksymalna wielkość wszystkich plików załączonych do wniosku to 35 MB. Dopuszczalne są pliki z rozszerzeniami </w:t>
      </w:r>
      <w:proofErr w:type="spellStart"/>
      <w:r w:rsidR="001858B6" w:rsidRPr="006130C7">
        <w:rPr>
          <w:rFonts w:asciiTheme="minorHAnsi" w:hAnsiTheme="minorHAnsi" w:cstheme="minorHAnsi"/>
        </w:rPr>
        <w:t>doc</w:t>
      </w:r>
      <w:proofErr w:type="spellEnd"/>
      <w:r w:rsidR="001858B6" w:rsidRPr="006130C7">
        <w:rPr>
          <w:rFonts w:asciiTheme="minorHAnsi" w:hAnsiTheme="minorHAnsi" w:cstheme="minorHAnsi"/>
        </w:rPr>
        <w:t xml:space="preserve">, xls, </w:t>
      </w:r>
      <w:proofErr w:type="spellStart"/>
      <w:r w:rsidR="001858B6" w:rsidRPr="006130C7">
        <w:rPr>
          <w:rFonts w:asciiTheme="minorHAnsi" w:hAnsiTheme="minorHAnsi" w:cstheme="minorHAnsi"/>
        </w:rPr>
        <w:t>xlsx</w:t>
      </w:r>
      <w:proofErr w:type="spellEnd"/>
      <w:r w:rsidR="001858B6" w:rsidRPr="006130C7">
        <w:rPr>
          <w:rFonts w:asciiTheme="minorHAnsi" w:hAnsiTheme="minorHAnsi" w:cstheme="minorHAnsi"/>
        </w:rPr>
        <w:t xml:space="preserve">, pdf, </w:t>
      </w:r>
      <w:proofErr w:type="spellStart"/>
      <w:r w:rsidR="001858B6" w:rsidRPr="006130C7">
        <w:rPr>
          <w:rFonts w:asciiTheme="minorHAnsi" w:hAnsiTheme="minorHAnsi" w:cstheme="minorHAnsi"/>
        </w:rPr>
        <w:t>docx</w:t>
      </w:r>
      <w:proofErr w:type="spellEnd"/>
      <w:r w:rsidR="001858B6" w:rsidRPr="006130C7">
        <w:rPr>
          <w:rFonts w:asciiTheme="minorHAnsi" w:hAnsiTheme="minorHAnsi" w:cstheme="minorHAnsi"/>
        </w:rPr>
        <w:t xml:space="preserve">, </w:t>
      </w:r>
      <w:proofErr w:type="spellStart"/>
      <w:r w:rsidR="001858B6" w:rsidRPr="006130C7">
        <w:rPr>
          <w:rFonts w:asciiTheme="minorHAnsi" w:hAnsiTheme="minorHAnsi" w:cstheme="minorHAnsi"/>
        </w:rPr>
        <w:t>png</w:t>
      </w:r>
      <w:proofErr w:type="spellEnd"/>
      <w:r w:rsidR="001858B6" w:rsidRPr="006130C7">
        <w:rPr>
          <w:rFonts w:asciiTheme="minorHAnsi" w:hAnsiTheme="minorHAnsi" w:cstheme="minorHAnsi"/>
        </w:rPr>
        <w:t xml:space="preserve">, </w:t>
      </w:r>
      <w:r w:rsidR="00B7222A">
        <w:rPr>
          <w:rFonts w:asciiTheme="minorHAnsi" w:hAnsiTheme="minorHAnsi" w:cstheme="minorHAnsi"/>
        </w:rPr>
        <w:t>j</w:t>
      </w:r>
      <w:r w:rsidR="001858B6" w:rsidRPr="006130C7">
        <w:rPr>
          <w:rFonts w:asciiTheme="minorHAnsi" w:hAnsiTheme="minorHAnsi" w:cstheme="minorHAnsi"/>
        </w:rPr>
        <w:t xml:space="preserve">pg, txt, </w:t>
      </w:r>
      <w:proofErr w:type="spellStart"/>
      <w:r w:rsidR="001858B6" w:rsidRPr="006130C7">
        <w:rPr>
          <w:rFonts w:asciiTheme="minorHAnsi" w:hAnsiTheme="minorHAnsi" w:cstheme="minorHAnsi"/>
        </w:rPr>
        <w:t>xml</w:t>
      </w:r>
      <w:proofErr w:type="spellEnd"/>
      <w:r w:rsidR="001858B6" w:rsidRPr="006130C7">
        <w:rPr>
          <w:rFonts w:asciiTheme="minorHAnsi" w:hAnsiTheme="minorHAnsi" w:cstheme="minorHAnsi"/>
        </w:rPr>
        <w:t>, mp4 oraz archiwa zip i 7z. Dopuszczalne są także pliki podpisane kwalifikowanym podpisem elektronicznym w</w:t>
      </w:r>
      <w:r w:rsidR="006F16C3">
        <w:rPr>
          <w:rFonts w:asciiTheme="minorHAnsi" w:hAnsiTheme="minorHAnsi" w:cstheme="minorHAnsi"/>
        </w:rPr>
        <w:t> </w:t>
      </w:r>
      <w:r w:rsidR="001858B6" w:rsidRPr="006130C7">
        <w:rPr>
          <w:rFonts w:asciiTheme="minorHAnsi" w:hAnsiTheme="minorHAnsi" w:cstheme="minorHAnsi"/>
        </w:rPr>
        <w:t xml:space="preserve">formatach TSL, </w:t>
      </w:r>
      <w:proofErr w:type="spellStart"/>
      <w:r w:rsidR="001858B6" w:rsidRPr="006130C7">
        <w:rPr>
          <w:rFonts w:asciiTheme="minorHAnsi" w:hAnsiTheme="minorHAnsi" w:cstheme="minorHAnsi"/>
        </w:rPr>
        <w:t>XMLsig</w:t>
      </w:r>
      <w:proofErr w:type="spellEnd"/>
      <w:r w:rsidR="001858B6" w:rsidRPr="006130C7">
        <w:rPr>
          <w:rFonts w:asciiTheme="minorHAnsi" w:hAnsiTheme="minorHAnsi" w:cstheme="minorHAnsi"/>
        </w:rPr>
        <w:t xml:space="preserve">, </w:t>
      </w:r>
      <w:proofErr w:type="spellStart"/>
      <w:r w:rsidR="001858B6" w:rsidRPr="006130C7">
        <w:rPr>
          <w:rFonts w:asciiTheme="minorHAnsi" w:hAnsiTheme="minorHAnsi" w:cstheme="minorHAnsi"/>
        </w:rPr>
        <w:t>XAdES</w:t>
      </w:r>
      <w:proofErr w:type="spellEnd"/>
      <w:r w:rsidR="001858B6" w:rsidRPr="006130C7">
        <w:rPr>
          <w:rFonts w:asciiTheme="minorHAnsi" w:hAnsiTheme="minorHAnsi" w:cstheme="minorHAnsi"/>
        </w:rPr>
        <w:t xml:space="preserve">, </w:t>
      </w:r>
      <w:proofErr w:type="spellStart"/>
      <w:r w:rsidR="001858B6" w:rsidRPr="006130C7">
        <w:rPr>
          <w:rFonts w:asciiTheme="minorHAnsi" w:hAnsiTheme="minorHAnsi" w:cstheme="minorHAnsi"/>
        </w:rPr>
        <w:t>PadES</w:t>
      </w:r>
      <w:proofErr w:type="spellEnd"/>
      <w:r w:rsidR="001858B6" w:rsidRPr="006130C7">
        <w:rPr>
          <w:rFonts w:asciiTheme="minorHAnsi" w:hAnsiTheme="minorHAnsi" w:cstheme="minorHAnsi"/>
        </w:rPr>
        <w:t xml:space="preserve">, </w:t>
      </w:r>
      <w:proofErr w:type="spellStart"/>
      <w:r w:rsidR="001858B6" w:rsidRPr="006130C7">
        <w:rPr>
          <w:rFonts w:asciiTheme="minorHAnsi" w:hAnsiTheme="minorHAnsi" w:cstheme="minorHAnsi"/>
        </w:rPr>
        <w:t>CadES</w:t>
      </w:r>
      <w:proofErr w:type="spellEnd"/>
      <w:r w:rsidR="001858B6" w:rsidRPr="006130C7">
        <w:rPr>
          <w:rFonts w:asciiTheme="minorHAnsi" w:hAnsiTheme="minorHAnsi" w:cstheme="minorHAnsi"/>
        </w:rPr>
        <w:t xml:space="preserve">, ASIC, </w:t>
      </w:r>
      <w:proofErr w:type="spellStart"/>
      <w:r w:rsidR="001858B6" w:rsidRPr="006130C7">
        <w:rPr>
          <w:rFonts w:asciiTheme="minorHAnsi" w:hAnsiTheme="minorHAnsi" w:cstheme="minorHAnsi"/>
        </w:rPr>
        <w:t>XMLenc</w:t>
      </w:r>
      <w:proofErr w:type="spellEnd"/>
      <w:r w:rsidR="001858B6" w:rsidRPr="006130C7">
        <w:rPr>
          <w:rFonts w:asciiTheme="minorHAnsi" w:hAnsiTheme="minorHAnsi" w:cstheme="minorHAnsi"/>
        </w:rPr>
        <w:t>.</w:t>
      </w:r>
    </w:p>
    <w:p w14:paraId="7A85BF0A" w14:textId="6AB09E25" w:rsidR="00541E86" w:rsidRPr="00410127" w:rsidRDefault="00BB2B16" w:rsidP="00CC6662">
      <w:pPr>
        <w:rPr>
          <w:rFonts w:asciiTheme="minorHAnsi" w:hAnsiTheme="minorHAnsi"/>
        </w:rPr>
      </w:pPr>
      <w:r w:rsidRPr="00AE4C3B">
        <w:rPr>
          <w:rFonts w:asciiTheme="minorHAnsi" w:hAnsiTheme="minorHAnsi" w:cstheme="minorHAnsi"/>
        </w:rPr>
        <w:t>Wzór wniosku o dofinansowanie projektu oraz wz</w:t>
      </w:r>
      <w:r w:rsidR="0090198C" w:rsidRPr="00AE4C3B">
        <w:rPr>
          <w:rFonts w:asciiTheme="minorHAnsi" w:hAnsiTheme="minorHAnsi" w:cstheme="minorHAnsi"/>
        </w:rPr>
        <w:t>ór</w:t>
      </w:r>
      <w:r w:rsidRPr="00AE4C3B">
        <w:rPr>
          <w:rFonts w:asciiTheme="minorHAnsi" w:hAnsiTheme="minorHAnsi" w:cstheme="minorHAnsi"/>
        </w:rPr>
        <w:t xml:space="preserve"> wymagan</w:t>
      </w:r>
      <w:r w:rsidR="0090198C" w:rsidRPr="00AE4C3B">
        <w:rPr>
          <w:rFonts w:asciiTheme="minorHAnsi" w:hAnsiTheme="minorHAnsi" w:cstheme="minorHAnsi"/>
        </w:rPr>
        <w:t>ego</w:t>
      </w:r>
      <w:r w:rsidRPr="00AE4C3B">
        <w:rPr>
          <w:rFonts w:asciiTheme="minorHAnsi" w:hAnsiTheme="minorHAnsi" w:cstheme="minorHAnsi"/>
        </w:rPr>
        <w:t xml:space="preserve"> załącznik</w:t>
      </w:r>
      <w:r w:rsidR="0090198C" w:rsidRPr="00AE4C3B">
        <w:rPr>
          <w:rFonts w:asciiTheme="minorHAnsi" w:hAnsiTheme="minorHAnsi" w:cstheme="minorHAnsi"/>
        </w:rPr>
        <w:t>a</w:t>
      </w:r>
      <w:r w:rsidRPr="00AE4C3B">
        <w:rPr>
          <w:rFonts w:asciiTheme="minorHAnsi" w:hAnsiTheme="minorHAnsi" w:cstheme="minorHAnsi"/>
        </w:rPr>
        <w:t xml:space="preserve"> do wniosku stanowi</w:t>
      </w:r>
      <w:r w:rsidR="00A31D95" w:rsidRPr="00AE4C3B">
        <w:rPr>
          <w:rFonts w:asciiTheme="minorHAnsi" w:hAnsiTheme="minorHAnsi" w:cstheme="minorHAnsi"/>
        </w:rPr>
        <w:t>ą</w:t>
      </w:r>
      <w:r w:rsidRPr="00AE4C3B">
        <w:rPr>
          <w:rFonts w:asciiTheme="minorHAnsi" w:hAnsiTheme="minorHAnsi" w:cstheme="minorHAnsi"/>
        </w:rPr>
        <w:t xml:space="preserve"> załącznik</w:t>
      </w:r>
      <w:r w:rsidR="000619A0" w:rsidRPr="00AE4C3B">
        <w:rPr>
          <w:rFonts w:asciiTheme="minorHAnsi" w:hAnsiTheme="minorHAnsi" w:cstheme="minorHAnsi"/>
        </w:rPr>
        <w:t>i</w:t>
      </w:r>
      <w:r w:rsidRPr="00AE4C3B">
        <w:rPr>
          <w:rFonts w:asciiTheme="minorHAnsi" w:hAnsiTheme="minorHAnsi" w:cstheme="minorHAnsi"/>
        </w:rPr>
        <w:t xml:space="preserve"> nr </w:t>
      </w:r>
      <w:r w:rsidR="00CD2A44" w:rsidRPr="00AE4C3B">
        <w:rPr>
          <w:rFonts w:asciiTheme="minorHAnsi" w:hAnsiTheme="minorHAnsi" w:cstheme="minorHAnsi"/>
        </w:rPr>
        <w:t>2</w:t>
      </w:r>
      <w:r w:rsidR="00AE4C3B" w:rsidRPr="00AE4C3B">
        <w:rPr>
          <w:rFonts w:asciiTheme="minorHAnsi" w:hAnsiTheme="minorHAnsi" w:cstheme="minorHAnsi"/>
        </w:rPr>
        <w:t>7</w:t>
      </w:r>
      <w:r w:rsidR="00CD2A44" w:rsidRPr="00AE4C3B">
        <w:rPr>
          <w:rFonts w:asciiTheme="minorHAnsi" w:hAnsiTheme="minorHAnsi" w:cstheme="minorHAnsi"/>
        </w:rPr>
        <w:t xml:space="preserve"> </w:t>
      </w:r>
      <w:r w:rsidR="007A7241" w:rsidRPr="00AE4C3B">
        <w:rPr>
          <w:rFonts w:asciiTheme="minorHAnsi" w:hAnsiTheme="minorHAnsi" w:cstheme="minorHAnsi"/>
        </w:rPr>
        <w:t>oraz</w:t>
      </w:r>
      <w:r w:rsidR="000619A0" w:rsidRPr="00AE4C3B">
        <w:rPr>
          <w:rFonts w:asciiTheme="minorHAnsi" w:hAnsiTheme="minorHAnsi" w:cstheme="minorHAnsi"/>
        </w:rPr>
        <w:t xml:space="preserve"> </w:t>
      </w:r>
      <w:r w:rsidR="00CD2A44" w:rsidRPr="00AE4C3B">
        <w:rPr>
          <w:rFonts w:asciiTheme="minorHAnsi" w:hAnsiTheme="minorHAnsi" w:cstheme="minorHAnsi"/>
        </w:rPr>
        <w:t>2</w:t>
      </w:r>
      <w:r w:rsidR="00AE4C3B" w:rsidRPr="00AE4C3B">
        <w:rPr>
          <w:rFonts w:asciiTheme="minorHAnsi" w:hAnsiTheme="minorHAnsi" w:cstheme="minorHAnsi"/>
        </w:rPr>
        <w:t>8</w:t>
      </w:r>
      <w:r w:rsidR="00CD2A44" w:rsidRPr="00AE4C3B">
        <w:rPr>
          <w:rFonts w:asciiTheme="minorHAnsi" w:hAnsiTheme="minorHAnsi" w:cstheme="minorHAnsi"/>
        </w:rPr>
        <w:t xml:space="preserve"> </w:t>
      </w:r>
      <w:r w:rsidRPr="00AE4C3B">
        <w:rPr>
          <w:rFonts w:asciiTheme="minorHAnsi" w:hAnsiTheme="minorHAnsi" w:cstheme="minorHAnsi"/>
        </w:rPr>
        <w:t>do niniejszego regulaminu</w:t>
      </w:r>
      <w:r w:rsidR="0031026D" w:rsidRPr="00AE4C3B">
        <w:rPr>
          <w:rFonts w:asciiTheme="minorHAnsi" w:hAnsiTheme="minorHAnsi" w:cstheme="minorHAnsi"/>
        </w:rPr>
        <w:t>.</w:t>
      </w:r>
    </w:p>
    <w:p w14:paraId="62A8E5B8" w14:textId="72DB3E88" w:rsidR="00FA1760" w:rsidRPr="00410127" w:rsidRDefault="00541E86" w:rsidP="00CC6662">
      <w:pPr>
        <w:shd w:val="clear" w:color="auto" w:fill="FFFFFF" w:themeFill="background1"/>
        <w:rPr>
          <w:rFonts w:asciiTheme="minorHAnsi" w:hAnsiTheme="minorHAnsi"/>
        </w:rPr>
      </w:pPr>
      <w:r w:rsidRPr="00410127">
        <w:rPr>
          <w:rFonts w:asciiTheme="minorHAnsi" w:hAnsiTheme="minorHAnsi"/>
        </w:rPr>
        <w:t>Złożenie dodatkowych, niewymaganych przez regulamin załączników na etapie składania projektu nie będzie miało wpływu na ocenę projektu</w:t>
      </w:r>
      <w:r w:rsidR="00CE4BCF">
        <w:rPr>
          <w:rFonts w:asciiTheme="minorHAnsi" w:hAnsiTheme="minorHAnsi"/>
        </w:rPr>
        <w:t xml:space="preserve"> (nie będą one podlegały weryfikacji)</w:t>
      </w:r>
      <w:r w:rsidRPr="00410127">
        <w:rPr>
          <w:rFonts w:asciiTheme="minorHAnsi" w:hAnsiTheme="minorHAnsi"/>
        </w:rPr>
        <w:t>.</w:t>
      </w:r>
    </w:p>
    <w:p w14:paraId="16CA7241" w14:textId="64462F4A" w:rsidR="00FA1760" w:rsidRPr="00410127" w:rsidRDefault="00FA1760" w:rsidP="00CC6662">
      <w:pPr>
        <w:pStyle w:val="Nagwek3"/>
        <w:ind w:left="561" w:hanging="493"/>
        <w:rPr>
          <w:rFonts w:asciiTheme="minorHAnsi" w:hAnsiTheme="minorHAnsi"/>
        </w:rPr>
      </w:pPr>
      <w:bookmarkStart w:id="83" w:name="_Toc138234603"/>
      <w:bookmarkStart w:id="84" w:name="_Toc217297737"/>
      <w:r w:rsidRPr="00410127">
        <w:rPr>
          <w:rFonts w:asciiTheme="minorHAnsi" w:hAnsiTheme="minorHAnsi"/>
        </w:rPr>
        <w:t>Zasady komunikacji pomiędzy ION a wnioskodawcą</w:t>
      </w:r>
      <w:bookmarkEnd w:id="83"/>
      <w:bookmarkEnd w:id="84"/>
    </w:p>
    <w:p w14:paraId="6F8DDE3C" w14:textId="083EAEF3" w:rsidR="00FA1760" w:rsidRPr="00410127" w:rsidRDefault="00FA1760" w:rsidP="00CC6662">
      <w:pPr>
        <w:rPr>
          <w:rFonts w:asciiTheme="minorHAnsi" w:eastAsia="Calibri" w:hAnsiTheme="minorHAnsi"/>
        </w:rPr>
      </w:pPr>
      <w:r w:rsidRPr="00410127">
        <w:rPr>
          <w:rFonts w:asciiTheme="minorHAnsi" w:eastAsia="Calibri" w:hAnsiTheme="minorHAnsi"/>
        </w:rPr>
        <w:t>Komunikacja pomiędzy ION a wnioskodawcą na etapie naboru oraz oceny wniosków odbywa się</w:t>
      </w:r>
      <w:r w:rsidR="00AB6844">
        <w:rPr>
          <w:rFonts w:asciiTheme="minorHAnsi" w:eastAsia="Calibri" w:hAnsiTheme="minorHAnsi"/>
        </w:rPr>
        <w:t> </w:t>
      </w:r>
      <w:r w:rsidR="00BB2B16">
        <w:rPr>
          <w:rFonts w:asciiTheme="minorHAnsi" w:eastAsia="Calibri" w:hAnsiTheme="minorHAnsi"/>
        </w:rPr>
        <w:t xml:space="preserve">drogą </w:t>
      </w:r>
      <w:r w:rsidR="00EB6A45">
        <w:rPr>
          <w:rFonts w:asciiTheme="minorHAnsi" w:eastAsia="Calibri" w:hAnsiTheme="minorHAnsi"/>
        </w:rPr>
        <w:t xml:space="preserve">elektroniczną </w:t>
      </w:r>
      <w:r w:rsidR="00EB6A45" w:rsidRPr="00410127">
        <w:rPr>
          <w:rFonts w:asciiTheme="minorHAnsi" w:eastAsia="Calibri" w:hAnsiTheme="minorHAnsi"/>
        </w:rPr>
        <w:t>za</w:t>
      </w:r>
      <w:r w:rsidRPr="00410127">
        <w:rPr>
          <w:rFonts w:asciiTheme="minorHAnsi" w:eastAsia="Calibri" w:hAnsiTheme="minorHAnsi"/>
        </w:rPr>
        <w:t xml:space="preserve"> pośrednictwem systemu SOWA EFS. Wnioskodawca może uzupełnić lub</w:t>
      </w:r>
      <w:r w:rsidR="00AA4C8C" w:rsidRPr="00410127">
        <w:rPr>
          <w:rFonts w:asciiTheme="minorHAnsi" w:eastAsia="Calibri" w:hAnsiTheme="minorHAnsi"/>
        </w:rPr>
        <w:t> </w:t>
      </w:r>
      <w:r w:rsidRPr="00410127">
        <w:rPr>
          <w:rFonts w:asciiTheme="minorHAnsi" w:eastAsia="Calibri" w:hAnsiTheme="minorHAnsi"/>
        </w:rPr>
        <w:t>poprawić wniosek tylko na wezwanie ION. Gdy z powodów technicznych komunikacja za</w:t>
      </w:r>
      <w:r w:rsidR="00AB6844">
        <w:rPr>
          <w:rFonts w:asciiTheme="minorHAnsi" w:eastAsia="Calibri" w:hAnsiTheme="minorHAnsi"/>
        </w:rPr>
        <w:t> </w:t>
      </w:r>
      <w:r w:rsidRPr="00410127">
        <w:rPr>
          <w:rFonts w:asciiTheme="minorHAnsi" w:eastAsia="Calibri" w:hAnsiTheme="minorHAnsi"/>
        </w:rPr>
        <w:t xml:space="preserve">pośrednictwem systemu SOWA </w:t>
      </w:r>
      <w:r w:rsidR="00EB6A45" w:rsidRPr="00410127">
        <w:rPr>
          <w:rFonts w:asciiTheme="minorHAnsi" w:eastAsia="Calibri" w:hAnsiTheme="minorHAnsi"/>
        </w:rPr>
        <w:t>EFS</w:t>
      </w:r>
      <w:r w:rsidR="00EB6A45" w:rsidRPr="00410127" w:rsidDel="00BE7AF6">
        <w:rPr>
          <w:rFonts w:asciiTheme="minorHAnsi" w:eastAsia="Calibri" w:hAnsiTheme="minorHAnsi"/>
        </w:rPr>
        <w:t xml:space="preserve"> </w:t>
      </w:r>
      <w:r w:rsidR="00EB6A45" w:rsidRPr="00410127">
        <w:rPr>
          <w:rFonts w:asciiTheme="minorHAnsi" w:eastAsia="Calibri" w:hAnsiTheme="minorHAnsi"/>
        </w:rPr>
        <w:t>nie</w:t>
      </w:r>
      <w:r w:rsidRPr="00410127">
        <w:rPr>
          <w:rFonts w:asciiTheme="minorHAnsi" w:eastAsia="Calibri" w:hAnsiTheme="minorHAnsi"/>
        </w:rPr>
        <w:t xml:space="preserve"> będzie możliwa, ION wskaże w komunikacie na stronie naboru inny sposób komunikacji z wnioskodawcą. </w:t>
      </w:r>
    </w:p>
    <w:p w14:paraId="30938D99" w14:textId="78DC2A6C" w:rsidR="00FA1760" w:rsidRDefault="00FA1760" w:rsidP="00CC6662">
      <w:pPr>
        <w:rPr>
          <w:rFonts w:asciiTheme="minorHAnsi" w:eastAsia="Calibri" w:hAnsiTheme="minorHAnsi"/>
        </w:rPr>
      </w:pPr>
      <w:r w:rsidRPr="00410127">
        <w:rPr>
          <w:rFonts w:asciiTheme="minorHAnsi" w:eastAsia="Calibri" w:hAnsiTheme="minorHAnsi"/>
        </w:rPr>
        <w:t>W przypadku wezwania wnioskodawcy do uzupełnienia lub poprawienia wniosku termin określony w</w:t>
      </w:r>
      <w:r w:rsidR="00AA4C8C" w:rsidRPr="00410127">
        <w:rPr>
          <w:rFonts w:asciiTheme="minorHAnsi" w:eastAsia="Calibri" w:hAnsiTheme="minorHAnsi"/>
        </w:rPr>
        <w:t> </w:t>
      </w:r>
      <w:r w:rsidRPr="00410127">
        <w:rPr>
          <w:rFonts w:asciiTheme="minorHAnsi" w:eastAsia="Calibri" w:hAnsiTheme="minorHAnsi"/>
        </w:rPr>
        <w:t xml:space="preserve">wezwaniu liczy się od dnia następującego po dniu przekazania niniejszej informacji. </w:t>
      </w:r>
    </w:p>
    <w:p w14:paraId="31547629" w14:textId="2AB57CB8" w:rsidR="007219FD" w:rsidRPr="00410127" w:rsidRDefault="007219FD" w:rsidP="00CC6662">
      <w:pPr>
        <w:rPr>
          <w:rFonts w:asciiTheme="minorHAnsi" w:eastAsia="Calibri" w:hAnsiTheme="minorHAnsi"/>
        </w:rPr>
      </w:pPr>
      <w:r w:rsidRPr="007219FD">
        <w:rPr>
          <w:rFonts w:asciiTheme="minorHAnsi" w:eastAsia="Calibri" w:hAnsiTheme="minorHAnsi"/>
        </w:rPr>
        <w:t>W sytuacji, gdy wnioskodawca nie uzupełni lub nie poprawi wniosku w wyznaczonym terminie, albo zrobi to niezgodnie ze wskazanym zakresem, KOP dokonuje oceny wniosku na podstawie pierwotnej wersji</w:t>
      </w:r>
      <w:r>
        <w:rPr>
          <w:rFonts w:asciiTheme="minorHAnsi" w:eastAsia="Calibri" w:hAnsiTheme="minorHAnsi"/>
        </w:rPr>
        <w:t>.</w:t>
      </w:r>
    </w:p>
    <w:p w14:paraId="27ABEC58" w14:textId="7D3641E5" w:rsidR="00FA1760" w:rsidRPr="00410127" w:rsidRDefault="00FA1760" w:rsidP="00CC6662">
      <w:pPr>
        <w:rPr>
          <w:rFonts w:asciiTheme="minorHAnsi" w:eastAsia="Calibri" w:hAnsiTheme="minorHAnsi"/>
        </w:rPr>
      </w:pPr>
      <w:r w:rsidRPr="00410127">
        <w:rPr>
          <w:rFonts w:asciiTheme="minorHAnsi" w:eastAsia="Calibri" w:hAnsiTheme="minorHAnsi"/>
        </w:rPr>
        <w:t>Informacja o wyborze projektu do dofinansowania lub o negatywnej ocenie, przekazywana jest w</w:t>
      </w:r>
      <w:r w:rsidR="00AA4C8C" w:rsidRPr="00410127">
        <w:rPr>
          <w:rFonts w:asciiTheme="minorHAnsi" w:eastAsia="Calibri" w:hAnsiTheme="minorHAnsi"/>
        </w:rPr>
        <w:t> </w:t>
      </w:r>
      <w:r w:rsidRPr="00410127">
        <w:rPr>
          <w:rFonts w:asciiTheme="minorHAnsi" w:eastAsia="Calibri" w:hAnsiTheme="minorHAnsi"/>
        </w:rPr>
        <w:t>formie pisemnej na adres wskazany we wniosku lub w formie elektronicznej</w:t>
      </w:r>
      <w:r w:rsidR="00D644E6">
        <w:rPr>
          <w:rStyle w:val="Odwoanieprzypisudolnego"/>
          <w:rFonts w:asciiTheme="minorHAnsi" w:eastAsia="Calibri" w:hAnsiTheme="minorHAnsi"/>
        </w:rPr>
        <w:footnoteReference w:id="9"/>
      </w:r>
      <w:r w:rsidRPr="00410127">
        <w:rPr>
          <w:rFonts w:asciiTheme="minorHAnsi" w:eastAsia="Calibri" w:hAnsiTheme="minorHAnsi"/>
        </w:rPr>
        <w:t xml:space="preserve">. </w:t>
      </w:r>
    </w:p>
    <w:p w14:paraId="0996A392" w14:textId="77777777" w:rsidR="00FA1760" w:rsidRPr="00410127" w:rsidRDefault="00FA1760" w:rsidP="00CC6662">
      <w:pPr>
        <w:rPr>
          <w:rFonts w:asciiTheme="minorHAnsi" w:eastAsia="Calibri" w:hAnsiTheme="minorHAnsi"/>
        </w:rPr>
      </w:pPr>
      <w:r w:rsidRPr="00410127">
        <w:rPr>
          <w:rFonts w:asciiTheme="minorHAnsi" w:eastAsia="Calibri" w:hAnsiTheme="minorHAnsi"/>
        </w:rPr>
        <w:t>Złożenie wniosku oznacza, że wnioskodawca akceptuje powyższe zasady.</w:t>
      </w:r>
    </w:p>
    <w:p w14:paraId="2B0AA3FB" w14:textId="58CF6428" w:rsidR="00FA1760" w:rsidRPr="00410127" w:rsidRDefault="00FA1760" w:rsidP="00CC6662">
      <w:pPr>
        <w:shd w:val="clear" w:color="auto" w:fill="FFFFFF" w:themeFill="background1"/>
        <w:rPr>
          <w:rFonts w:asciiTheme="minorHAnsi" w:hAnsiTheme="minorHAnsi"/>
        </w:rPr>
      </w:pPr>
      <w:r w:rsidRPr="00410127">
        <w:rPr>
          <w:rFonts w:asciiTheme="minorHAnsi" w:eastAsia="Calibri" w:hAnsiTheme="minorHAnsi"/>
        </w:rPr>
        <w:t xml:space="preserve">Pytania </w:t>
      </w:r>
      <w:r w:rsidRPr="00410127">
        <w:rPr>
          <w:rFonts w:asciiTheme="minorHAnsi" w:hAnsiTheme="minorHAnsi"/>
        </w:rPr>
        <w:t>dotyczące naboru należy kierować najpóźniej do dnia zakończenia naboru wniosków</w:t>
      </w:r>
      <w:r w:rsidR="00ED3176" w:rsidRPr="00410127">
        <w:rPr>
          <w:rFonts w:asciiTheme="minorHAnsi" w:hAnsiTheme="minorHAnsi"/>
        </w:rPr>
        <w:t xml:space="preserve"> </w:t>
      </w:r>
      <w:r w:rsidRPr="00410127">
        <w:rPr>
          <w:rFonts w:asciiTheme="minorHAnsi" w:hAnsiTheme="minorHAnsi"/>
        </w:rPr>
        <w:t xml:space="preserve">na adres poczty </w:t>
      </w:r>
      <w:r w:rsidRPr="0069548F">
        <w:rPr>
          <w:rFonts w:asciiTheme="minorHAnsi" w:hAnsiTheme="minorHAnsi"/>
        </w:rPr>
        <w:t xml:space="preserve">elektronicznej: </w:t>
      </w:r>
      <w:hyperlink r:id="rId23" w:history="1">
        <w:r w:rsidR="00F856B7" w:rsidRPr="00B578C9">
          <w:rPr>
            <w:rStyle w:val="Hipercze"/>
          </w:rPr>
          <w:t>integracja.efs@pomorskie.eu</w:t>
        </w:r>
      </w:hyperlink>
      <w:r w:rsidR="00F856B7" w:rsidRPr="00B578C9">
        <w:t xml:space="preserve"> </w:t>
      </w:r>
    </w:p>
    <w:p w14:paraId="52419E23" w14:textId="22BB87FC" w:rsidR="00FA1760" w:rsidRPr="00410127" w:rsidRDefault="00FA1760" w:rsidP="00CC6662">
      <w:pPr>
        <w:rPr>
          <w:rFonts w:asciiTheme="minorHAnsi" w:eastAsia="Calibri" w:hAnsiTheme="minorHAnsi"/>
        </w:rPr>
      </w:pPr>
      <w:r w:rsidRPr="00410127">
        <w:rPr>
          <w:rFonts w:asciiTheme="minorHAnsi" w:eastAsia="Calibri" w:hAnsiTheme="minorHAnsi"/>
        </w:rPr>
        <w:t>Wyjaśnienia publikowane są na</w:t>
      </w:r>
      <w:r w:rsidR="001B78B9" w:rsidRPr="00410127">
        <w:rPr>
          <w:rFonts w:asciiTheme="minorHAnsi" w:hAnsiTheme="minorHAnsi"/>
        </w:rPr>
        <w:t xml:space="preserve"> stronie internetowej </w:t>
      </w:r>
      <w:hyperlink r:id="rId24" w:history="1">
        <w:r w:rsidR="001B78B9" w:rsidRPr="00410127">
          <w:rPr>
            <w:rStyle w:val="Hipercze"/>
            <w:rFonts w:asciiTheme="minorHAnsi" w:eastAsiaTheme="minorHAnsi" w:hAnsiTheme="minorHAnsi"/>
          </w:rPr>
          <w:t>FEP 2021-2027</w:t>
        </w:r>
      </w:hyperlink>
      <w:r w:rsidRPr="0069548F">
        <w:rPr>
          <w:rFonts w:asciiTheme="minorHAnsi" w:eastAsia="Calibri" w:hAnsiTheme="minorHAnsi"/>
        </w:rPr>
        <w:t>.</w:t>
      </w:r>
      <w:r w:rsidRPr="00410127">
        <w:rPr>
          <w:rFonts w:asciiTheme="minorHAnsi" w:eastAsia="Calibri" w:hAnsiTheme="minorHAnsi"/>
        </w:rPr>
        <w:t xml:space="preserve"> </w:t>
      </w:r>
    </w:p>
    <w:p w14:paraId="3A5C8945" w14:textId="69CCFD76" w:rsidR="00FA1760" w:rsidRPr="00410127" w:rsidRDefault="00FA1760" w:rsidP="00CC6662">
      <w:pPr>
        <w:shd w:val="clear" w:color="auto" w:fill="FFFFFF" w:themeFill="background1"/>
        <w:rPr>
          <w:rFonts w:asciiTheme="minorHAnsi" w:hAnsiTheme="minorHAnsi"/>
          <w:b/>
          <w:highlight w:val="yellow"/>
        </w:rPr>
      </w:pPr>
      <w:r w:rsidRPr="00410127">
        <w:rPr>
          <w:rFonts w:asciiTheme="minorHAnsi" w:hAnsiTheme="minorHAnsi"/>
        </w:rPr>
        <w:t>ION publikuje odpowiedzi</w:t>
      </w:r>
      <w:r w:rsidR="006B7845">
        <w:rPr>
          <w:rFonts w:asciiTheme="minorHAnsi" w:hAnsiTheme="minorHAnsi"/>
        </w:rPr>
        <w:t xml:space="preserve"> i wyjaśnienia</w:t>
      </w:r>
      <w:r w:rsidRPr="00410127">
        <w:rPr>
          <w:rFonts w:asciiTheme="minorHAnsi" w:hAnsiTheme="minorHAnsi"/>
        </w:rPr>
        <w:t xml:space="preserve"> na kluczowe lub powtarzające się najczęściej pytania. </w:t>
      </w:r>
      <w:r w:rsidR="006B7845">
        <w:rPr>
          <w:rFonts w:asciiTheme="minorHAnsi" w:hAnsiTheme="minorHAnsi"/>
        </w:rPr>
        <w:t>S</w:t>
      </w:r>
      <w:r w:rsidRPr="00410127">
        <w:rPr>
          <w:rFonts w:asciiTheme="minorHAnsi" w:hAnsiTheme="minorHAnsi"/>
        </w:rPr>
        <w:t xml:space="preserve">ą </w:t>
      </w:r>
      <w:r w:rsidR="006B7845">
        <w:rPr>
          <w:rFonts w:asciiTheme="minorHAnsi" w:hAnsiTheme="minorHAnsi"/>
        </w:rPr>
        <w:t xml:space="preserve">one </w:t>
      </w:r>
      <w:r w:rsidRPr="00410127">
        <w:rPr>
          <w:rFonts w:asciiTheme="minorHAnsi" w:hAnsiTheme="minorHAnsi"/>
        </w:rPr>
        <w:t>wiążące do momentu</w:t>
      </w:r>
      <w:r w:rsidR="006B7845">
        <w:rPr>
          <w:rFonts w:asciiTheme="minorHAnsi" w:hAnsiTheme="minorHAnsi"/>
        </w:rPr>
        <w:t xml:space="preserve"> odwołania wyjaśnienia. W przypadku odwołania wyjaśnienia ION oznacza i</w:t>
      </w:r>
      <w:r w:rsidR="008D1CB8">
        <w:rPr>
          <w:rFonts w:asciiTheme="minorHAnsi" w:hAnsiTheme="minorHAnsi"/>
        </w:rPr>
        <w:t> </w:t>
      </w:r>
      <w:r w:rsidR="006B7845">
        <w:rPr>
          <w:rFonts w:asciiTheme="minorHAnsi" w:hAnsiTheme="minorHAnsi"/>
        </w:rPr>
        <w:t>publikuje taką informację informując w ten sposób wnioskodawców o dokonanej zmianie.</w:t>
      </w:r>
    </w:p>
    <w:p w14:paraId="0B0AECC5" w14:textId="0929CD56" w:rsidR="00FA1760" w:rsidRPr="00410127" w:rsidRDefault="00FA1760" w:rsidP="0004314B">
      <w:pPr>
        <w:rPr>
          <w:rFonts w:asciiTheme="minorHAnsi" w:hAnsiTheme="minorHAnsi"/>
          <w:b/>
          <w:sz w:val="24"/>
        </w:rPr>
      </w:pPr>
      <w:r w:rsidRPr="00410127">
        <w:rPr>
          <w:rFonts w:asciiTheme="minorHAnsi" w:hAnsiTheme="minorHAnsi"/>
          <w:b/>
        </w:rPr>
        <w:t>ION zastrzega, iż pytania i odpowiedzi umieszczane na stronie internetowej</w:t>
      </w:r>
      <w:r w:rsidR="001B78B9" w:rsidRPr="00410127">
        <w:rPr>
          <w:rFonts w:asciiTheme="minorHAnsi" w:hAnsiTheme="minorHAnsi"/>
        </w:rPr>
        <w:t xml:space="preserve"> </w:t>
      </w:r>
      <w:hyperlink r:id="rId25" w:history="1">
        <w:r w:rsidR="001B78B9" w:rsidRPr="00410127">
          <w:rPr>
            <w:rStyle w:val="Hipercze"/>
            <w:rFonts w:asciiTheme="minorHAnsi" w:eastAsiaTheme="minorHAnsi" w:hAnsiTheme="minorHAnsi"/>
          </w:rPr>
          <w:t>FEP 2021-2027</w:t>
        </w:r>
      </w:hyperlink>
      <w:r w:rsidR="001B78B9" w:rsidRPr="00410127">
        <w:rPr>
          <w:rStyle w:val="Hipercze"/>
          <w:rFonts w:asciiTheme="minorHAnsi" w:eastAsiaTheme="minorHAnsi" w:hAnsiTheme="minorHAnsi"/>
        </w:rPr>
        <w:t xml:space="preserve"> </w:t>
      </w:r>
      <w:r w:rsidRPr="00410127">
        <w:rPr>
          <w:rFonts w:asciiTheme="minorHAnsi" w:hAnsiTheme="minorHAnsi"/>
          <w:b/>
        </w:rPr>
        <w:t>są dedykowane konkretnemu naborowi.</w:t>
      </w:r>
    </w:p>
    <w:p w14:paraId="3D29E6BB" w14:textId="2F8A4F5E" w:rsidR="00FA1760" w:rsidRPr="00410127" w:rsidRDefault="00FA1760" w:rsidP="0004314B">
      <w:pPr>
        <w:rPr>
          <w:rFonts w:asciiTheme="minorHAnsi" w:hAnsiTheme="minorHAnsi" w:cstheme="minorHAnsi"/>
          <w:b/>
          <w:sz w:val="26"/>
          <w:szCs w:val="26"/>
        </w:rPr>
      </w:pPr>
      <w:r w:rsidRPr="00410127">
        <w:rPr>
          <w:rFonts w:asciiTheme="minorHAnsi" w:hAnsiTheme="minorHAnsi" w:cstheme="minorHAnsi"/>
          <w:b/>
          <w:sz w:val="26"/>
          <w:szCs w:val="26"/>
        </w:rPr>
        <w:lastRenderedPageBreak/>
        <w:t>Oczywiste omyłki</w:t>
      </w:r>
    </w:p>
    <w:p w14:paraId="0B85715F" w14:textId="5844240D" w:rsidR="00FA1760" w:rsidRPr="00410127" w:rsidRDefault="00FA1760" w:rsidP="0004314B">
      <w:pPr>
        <w:rPr>
          <w:rFonts w:asciiTheme="minorHAnsi" w:hAnsiTheme="minorHAnsi"/>
        </w:rPr>
      </w:pPr>
      <w:r w:rsidRPr="00410127">
        <w:rPr>
          <w:rFonts w:asciiTheme="minorHAnsi" w:hAnsiTheme="minorHAnsi"/>
        </w:rPr>
        <w:t>W razie stwierdzenia we wniosku oczywistej omyłki pisarskiej lub rachunkowej ION dokonuje korekty wniosku powiadamiając o tym wnioskodawcę lub wzywa wnioskodawcę do poprawy wniosku we</w:t>
      </w:r>
      <w:r w:rsidR="00AA4C8C" w:rsidRPr="00410127">
        <w:rPr>
          <w:rFonts w:asciiTheme="minorHAnsi" w:hAnsiTheme="minorHAnsi"/>
        </w:rPr>
        <w:t> </w:t>
      </w:r>
      <w:r w:rsidRPr="00410127">
        <w:rPr>
          <w:rFonts w:asciiTheme="minorHAnsi" w:hAnsiTheme="minorHAnsi"/>
        </w:rPr>
        <w:t>wskazanym zakresie i terminie.</w:t>
      </w:r>
    </w:p>
    <w:p w14:paraId="195B1066" w14:textId="1B997212" w:rsidR="00FA1760" w:rsidRPr="00410127" w:rsidRDefault="00FA1760" w:rsidP="0004314B">
      <w:pPr>
        <w:rPr>
          <w:rFonts w:asciiTheme="minorHAnsi" w:hAnsiTheme="minorHAnsi"/>
        </w:rPr>
      </w:pPr>
      <w:r w:rsidRPr="00410127">
        <w:rPr>
          <w:rFonts w:asciiTheme="minorHAnsi" w:hAnsiTheme="minorHAnsi"/>
        </w:rPr>
        <w:t>Z oczywistą omyłką mamy do czynienia w sytuacji, w której błąd jest ewidentny, łatwo zauważalny, niewymagający dodatkowych obliczeń, czy ustaleń i jest wynikiem na przykład błędnego wyboru z listy rozwijanej, niewłaściwego (wbrew zamierzeniu wnioskodawcy) użycia wyrazu, widocznej mylnej pisowni, niedokładności redakcyjnej, przeoczenia czy też opuszczenia jakiegoś wyrazu lub</w:t>
      </w:r>
      <w:r w:rsidR="00AA4C8C" w:rsidRPr="00410127">
        <w:rPr>
          <w:rFonts w:asciiTheme="minorHAnsi" w:hAnsiTheme="minorHAnsi"/>
        </w:rPr>
        <w:t> </w:t>
      </w:r>
      <w:r w:rsidRPr="00410127">
        <w:rPr>
          <w:rFonts w:asciiTheme="minorHAnsi" w:hAnsiTheme="minorHAnsi"/>
        </w:rPr>
        <w:t>wyrazów, numerów, liczb.</w:t>
      </w:r>
    </w:p>
    <w:p w14:paraId="79915B81" w14:textId="77777777" w:rsidR="004E6915" w:rsidRPr="00410127" w:rsidRDefault="00FA1760" w:rsidP="0004314B">
      <w:pPr>
        <w:rPr>
          <w:rFonts w:asciiTheme="minorHAnsi" w:hAnsiTheme="minorHAnsi"/>
        </w:rPr>
      </w:pPr>
      <w:r w:rsidRPr="00410127">
        <w:rPr>
          <w:rFonts w:asciiTheme="minorHAnsi" w:hAnsiTheme="minorHAnsi"/>
        </w:rPr>
        <w:t>Poprawienie oczywistej omyłki nie może prowadzić do istotnej modyfikacji wniosku. Oznacza to, że poprawienie oczywistej omyłki nie może prowadzić do zmiany okoliczności opisanych we wniosku, stanowiących podstawę oceny projektu, a tym samym mieć wpływu na zmianę sposobu oceny kryterium/kryteriów wyboru projektów. Ustalenie, czy doszło do oczywistej omyłki, następuje każdorazowo w ramach indywidualnej sprawy i w oparciu o związane z nią dokumenty.</w:t>
      </w:r>
    </w:p>
    <w:p w14:paraId="6BD84531" w14:textId="458D9146" w:rsidR="004E6915" w:rsidRPr="00410127" w:rsidRDefault="004E6915" w:rsidP="0004314B">
      <w:pPr>
        <w:pStyle w:val="Nagwek2"/>
        <w:ind w:left="425" w:hanging="425"/>
        <w:rPr>
          <w:rFonts w:asciiTheme="minorHAnsi" w:hAnsiTheme="minorHAnsi"/>
        </w:rPr>
      </w:pPr>
      <w:bookmarkStart w:id="85" w:name="_Toc440885199"/>
      <w:bookmarkStart w:id="86" w:name="_Toc447262899"/>
      <w:bookmarkStart w:id="87" w:name="_Toc448399222"/>
      <w:bookmarkStart w:id="88" w:name="_Toc136253551"/>
      <w:bookmarkStart w:id="89" w:name="_Toc138234604"/>
      <w:bookmarkStart w:id="90" w:name="_Toc217297738"/>
      <w:bookmarkStart w:id="91" w:name="_Hlk138075530"/>
      <w:r w:rsidRPr="00410127">
        <w:rPr>
          <w:rFonts w:asciiTheme="minorHAnsi" w:hAnsiTheme="minorHAnsi"/>
        </w:rPr>
        <w:t>Przedmiot</w:t>
      </w:r>
      <w:bookmarkEnd w:id="85"/>
      <w:bookmarkEnd w:id="86"/>
      <w:bookmarkEnd w:id="87"/>
      <w:r w:rsidRPr="00410127">
        <w:rPr>
          <w:rFonts w:asciiTheme="minorHAnsi" w:hAnsiTheme="minorHAnsi"/>
        </w:rPr>
        <w:t xml:space="preserve"> naboru</w:t>
      </w:r>
      <w:bookmarkEnd w:id="88"/>
      <w:bookmarkEnd w:id="89"/>
      <w:bookmarkEnd w:id="90"/>
    </w:p>
    <w:p w14:paraId="45CA8141" w14:textId="13412D22" w:rsidR="004E6915" w:rsidRPr="00410127" w:rsidRDefault="004E6915" w:rsidP="0004314B">
      <w:pPr>
        <w:pStyle w:val="Nagwek3"/>
        <w:ind w:left="788"/>
        <w:rPr>
          <w:rFonts w:asciiTheme="minorHAnsi" w:hAnsiTheme="minorHAnsi"/>
        </w:rPr>
      </w:pPr>
      <w:bookmarkStart w:id="92" w:name="_Toc420574245"/>
      <w:bookmarkStart w:id="93" w:name="_Toc422301617"/>
      <w:bookmarkStart w:id="94" w:name="_Toc136253552"/>
      <w:bookmarkStart w:id="95" w:name="_Toc138234605"/>
      <w:bookmarkStart w:id="96" w:name="_Toc440885202"/>
      <w:bookmarkStart w:id="97" w:name="_Toc447262901"/>
      <w:bookmarkStart w:id="98" w:name="_Toc448399224"/>
      <w:bookmarkStart w:id="99" w:name="_Toc217297739"/>
      <w:r w:rsidRPr="00410127">
        <w:rPr>
          <w:rFonts w:asciiTheme="minorHAnsi" w:hAnsiTheme="minorHAnsi"/>
        </w:rPr>
        <w:t>Typ projek</w:t>
      </w:r>
      <w:bookmarkStart w:id="100" w:name="_Hlk54865686"/>
      <w:bookmarkStart w:id="101" w:name="_Toc420574246"/>
      <w:bookmarkEnd w:id="92"/>
      <w:bookmarkEnd w:id="93"/>
      <w:bookmarkEnd w:id="94"/>
      <w:bookmarkEnd w:id="95"/>
      <w:bookmarkEnd w:id="96"/>
      <w:bookmarkEnd w:id="97"/>
      <w:bookmarkEnd w:id="98"/>
      <w:r w:rsidR="001B0F40">
        <w:rPr>
          <w:rFonts w:asciiTheme="minorHAnsi" w:hAnsiTheme="minorHAnsi"/>
        </w:rPr>
        <w:t>tu</w:t>
      </w:r>
      <w:bookmarkEnd w:id="99"/>
    </w:p>
    <w:p w14:paraId="6A5AECB7" w14:textId="310FA530" w:rsidR="0077456F" w:rsidRPr="001F2CC7" w:rsidRDefault="00987840" w:rsidP="0004314B">
      <w:bookmarkStart w:id="102" w:name="_Toc447262902"/>
      <w:bookmarkStart w:id="103" w:name="_Toc448399225"/>
      <w:bookmarkEnd w:id="91"/>
      <w:bookmarkEnd w:id="100"/>
      <w:bookmarkEnd w:id="101"/>
      <w:r w:rsidRPr="001F2CC7">
        <w:t xml:space="preserve">Rozwój usług opieki długoterminowej świadczonej w formie </w:t>
      </w:r>
      <w:proofErr w:type="spellStart"/>
      <w:r w:rsidRPr="001F2CC7">
        <w:t>zdeinstytucjonalizowanej</w:t>
      </w:r>
      <w:proofErr w:type="spellEnd"/>
      <w:r w:rsidRPr="001F2CC7">
        <w:t xml:space="preserve"> jako działania medyczne lub społeczne polegające na</w:t>
      </w:r>
      <w:r w:rsidR="0077456F" w:rsidRPr="001F2CC7">
        <w:t xml:space="preserve"> świadczeniu:</w:t>
      </w:r>
    </w:p>
    <w:p w14:paraId="4FE7FFFE" w14:textId="364E713D" w:rsidR="0077456F" w:rsidRPr="001F2CC7" w:rsidRDefault="00987840" w:rsidP="00761937">
      <w:pPr>
        <w:pStyle w:val="Akapitzlist"/>
        <w:numPr>
          <w:ilvl w:val="0"/>
          <w:numId w:val="78"/>
        </w:numPr>
      </w:pPr>
      <w:r w:rsidRPr="001F2CC7">
        <w:t xml:space="preserve">długotrwałej opieki pielęgniarskiej, </w:t>
      </w:r>
    </w:p>
    <w:p w14:paraId="2BE98AB8" w14:textId="0DB41075" w:rsidR="0077456F" w:rsidRPr="001F2CC7" w:rsidRDefault="00987840" w:rsidP="00761937">
      <w:pPr>
        <w:pStyle w:val="Akapitzlist"/>
        <w:numPr>
          <w:ilvl w:val="0"/>
          <w:numId w:val="78"/>
        </w:numPr>
      </w:pPr>
      <w:r w:rsidRPr="001F2CC7">
        <w:t>rozwoju hospicjów w formule domowej,</w:t>
      </w:r>
    </w:p>
    <w:p w14:paraId="1671949C" w14:textId="7A5B0560" w:rsidR="0077456F" w:rsidRPr="001F2CC7" w:rsidRDefault="00987840" w:rsidP="00761937">
      <w:pPr>
        <w:pStyle w:val="Akapitzlist"/>
        <w:numPr>
          <w:ilvl w:val="0"/>
          <w:numId w:val="78"/>
        </w:numPr>
      </w:pPr>
      <w:r w:rsidRPr="001F2CC7">
        <w:t>rehabilitacji,</w:t>
      </w:r>
      <w:r w:rsidR="0077456F" w:rsidRPr="001F2CC7">
        <w:t xml:space="preserve"> </w:t>
      </w:r>
    </w:p>
    <w:p w14:paraId="79CECDA4" w14:textId="2EC37A37" w:rsidR="0077456F" w:rsidRPr="001F2CC7" w:rsidRDefault="00987840" w:rsidP="00761937">
      <w:pPr>
        <w:pStyle w:val="Akapitzlist"/>
        <w:numPr>
          <w:ilvl w:val="0"/>
          <w:numId w:val="78"/>
        </w:numPr>
      </w:pPr>
      <w:r w:rsidRPr="001F2CC7">
        <w:t xml:space="preserve">świadczeń terapeutycznych i usług </w:t>
      </w:r>
      <w:proofErr w:type="spellStart"/>
      <w:r w:rsidRPr="001F2CC7">
        <w:t>pielęgnacyjno</w:t>
      </w:r>
      <w:proofErr w:type="spellEnd"/>
      <w:r w:rsidRPr="001F2CC7">
        <w:t>–opiekuńczych osobom przewlekle chorym i</w:t>
      </w:r>
      <w:r w:rsidR="001F2CC7">
        <w:t> </w:t>
      </w:r>
      <w:r w:rsidRPr="001F2CC7">
        <w:t>potrzebującym wparcia w codziennym funkcjonowaniu, które nie wymagają hospitalizacji w</w:t>
      </w:r>
      <w:r w:rsidR="0038603E">
        <w:t> </w:t>
      </w:r>
      <w:r w:rsidRPr="001F2CC7">
        <w:t xml:space="preserve">warunkach oddziału szpitalnego oraz </w:t>
      </w:r>
    </w:p>
    <w:p w14:paraId="11E88FA3" w14:textId="6507DDA4" w:rsidR="00987840" w:rsidRPr="001F2CC7" w:rsidRDefault="00987840" w:rsidP="00761937">
      <w:pPr>
        <w:pStyle w:val="Akapitzlist"/>
        <w:numPr>
          <w:ilvl w:val="0"/>
          <w:numId w:val="78"/>
        </w:numPr>
      </w:pPr>
      <w:r w:rsidRPr="001F2CC7">
        <w:t xml:space="preserve">kontynuacji leczenia farmakologicznego i dietetycznego. </w:t>
      </w:r>
    </w:p>
    <w:p w14:paraId="3628B8B9" w14:textId="0F4C5734" w:rsidR="00B1535A" w:rsidRPr="00E93A40" w:rsidRDefault="004E6915" w:rsidP="0004314B">
      <w:pPr>
        <w:pStyle w:val="Nagwek3"/>
        <w:ind w:left="788"/>
      </w:pPr>
      <w:bookmarkStart w:id="104" w:name="_Toc136253553"/>
      <w:bookmarkStart w:id="105" w:name="_Toc138234606"/>
      <w:bookmarkStart w:id="106" w:name="_Toc217297740"/>
      <w:r w:rsidRPr="00E93A40">
        <w:t>Grupa docelowa projektu</w:t>
      </w:r>
      <w:bookmarkStart w:id="107" w:name="_Hlk139544359"/>
      <w:bookmarkEnd w:id="102"/>
      <w:bookmarkEnd w:id="103"/>
      <w:bookmarkEnd w:id="104"/>
      <w:bookmarkEnd w:id="105"/>
      <w:bookmarkEnd w:id="106"/>
    </w:p>
    <w:p w14:paraId="6448CFB9" w14:textId="2FA85EA8" w:rsidR="00DB5A52" w:rsidRDefault="005227D6" w:rsidP="0004314B">
      <w:pPr>
        <w:keepLines w:val="0"/>
        <w:spacing w:after="120"/>
        <w:textAlignment w:val="baseline"/>
        <w:rPr>
          <w:rFonts w:asciiTheme="minorHAnsi" w:hAnsiTheme="minorHAnsi" w:cstheme="minorHAnsi"/>
        </w:rPr>
      </w:pPr>
      <w:bookmarkStart w:id="108" w:name="_Toc136253554"/>
      <w:bookmarkStart w:id="109" w:name="_Toc138234607"/>
      <w:bookmarkEnd w:id="107"/>
      <w:r>
        <w:rPr>
          <w:rFonts w:asciiTheme="minorHAnsi" w:hAnsiTheme="minorHAnsi" w:cstheme="minorHAnsi"/>
        </w:rPr>
        <w:t xml:space="preserve">Wsparcie </w:t>
      </w:r>
      <w:r w:rsidR="00DB5A52" w:rsidRPr="00DB5A52">
        <w:rPr>
          <w:rFonts w:asciiTheme="minorHAnsi" w:hAnsiTheme="minorHAnsi" w:cstheme="minorHAnsi"/>
        </w:rPr>
        <w:t>w ramach Działania 5.17. Usługi społeczne i zdrowotne udzielane jest osobom dotkniętym/zagrożonym ubóstwem i wykluczeniem społecznym</w:t>
      </w:r>
      <w:r>
        <w:rPr>
          <w:rFonts w:asciiTheme="minorHAnsi" w:hAnsiTheme="minorHAnsi" w:cstheme="minorHAnsi"/>
        </w:rPr>
        <w:t xml:space="preserve"> oraz ich opiekunom</w:t>
      </w:r>
      <w:r w:rsidR="00665800">
        <w:rPr>
          <w:rFonts w:asciiTheme="minorHAnsi" w:hAnsiTheme="minorHAnsi" w:cstheme="minorHAnsi"/>
        </w:rPr>
        <w:t xml:space="preserve"> faktycznym</w:t>
      </w:r>
      <w:r>
        <w:rPr>
          <w:rFonts w:asciiTheme="minorHAnsi" w:hAnsiTheme="minorHAnsi" w:cstheme="minorHAnsi"/>
        </w:rPr>
        <w:t>.</w:t>
      </w:r>
    </w:p>
    <w:p w14:paraId="11864524" w14:textId="5AE09B89" w:rsidR="004468C8" w:rsidRDefault="005227D6" w:rsidP="0004314B">
      <w:pPr>
        <w:keepLines w:val="0"/>
        <w:spacing w:after="120"/>
        <w:textAlignment w:val="baseline"/>
        <w:rPr>
          <w:rFonts w:asciiTheme="minorHAnsi" w:hAnsiTheme="minorHAnsi" w:cstheme="minorHAnsi"/>
        </w:rPr>
      </w:pPr>
      <w:r>
        <w:rPr>
          <w:rFonts w:asciiTheme="minorHAnsi" w:hAnsiTheme="minorHAnsi" w:cstheme="minorHAnsi"/>
        </w:rPr>
        <w:t>Jednocześnie, w</w:t>
      </w:r>
      <w:r w:rsidR="00DB5A52">
        <w:rPr>
          <w:rFonts w:asciiTheme="minorHAnsi" w:hAnsiTheme="minorHAnsi" w:cstheme="minorHAnsi"/>
        </w:rPr>
        <w:t xml:space="preserve"> naborze objęte wsparciem </w:t>
      </w:r>
      <w:r w:rsidR="00082D72">
        <w:rPr>
          <w:rFonts w:asciiTheme="minorHAnsi" w:hAnsiTheme="minorHAnsi" w:cstheme="minorHAnsi"/>
        </w:rPr>
        <w:t xml:space="preserve">mogą być </w:t>
      </w:r>
      <w:r w:rsidR="00082D72" w:rsidRPr="008937F0">
        <w:rPr>
          <w:rFonts w:asciiTheme="minorHAnsi" w:hAnsiTheme="minorHAnsi" w:cstheme="minorHAnsi"/>
          <w:b/>
        </w:rPr>
        <w:t>wyłącznie</w:t>
      </w:r>
      <w:r w:rsidR="00B05ED1" w:rsidRPr="008937F0">
        <w:rPr>
          <w:rFonts w:asciiTheme="minorHAnsi" w:hAnsiTheme="minorHAnsi" w:cstheme="minorHAnsi"/>
          <w:b/>
        </w:rPr>
        <w:t xml:space="preserve"> </w:t>
      </w:r>
      <w:r w:rsidR="00DB5A52" w:rsidRPr="008937F0">
        <w:rPr>
          <w:rFonts w:asciiTheme="minorHAnsi" w:hAnsiTheme="minorHAnsi" w:cstheme="minorHAnsi"/>
          <w:b/>
        </w:rPr>
        <w:t>o</w:t>
      </w:r>
      <w:r w:rsidR="004468C8" w:rsidRPr="008937F0">
        <w:rPr>
          <w:rFonts w:asciiTheme="minorHAnsi" w:hAnsiTheme="minorHAnsi" w:cstheme="minorHAnsi"/>
          <w:b/>
        </w:rPr>
        <w:t>soby potrzebujące wsparcia w</w:t>
      </w:r>
      <w:r w:rsidR="001F2CC7">
        <w:rPr>
          <w:rFonts w:asciiTheme="minorHAnsi" w:hAnsiTheme="minorHAnsi" w:cstheme="minorHAnsi"/>
          <w:b/>
        </w:rPr>
        <w:t> </w:t>
      </w:r>
      <w:r w:rsidR="004468C8" w:rsidRPr="008937F0">
        <w:rPr>
          <w:rFonts w:asciiTheme="minorHAnsi" w:hAnsiTheme="minorHAnsi" w:cstheme="minorHAnsi"/>
          <w:b/>
        </w:rPr>
        <w:t>codziennym funkcjonowaniu, w tym przewlekle chore, które przez dłuższy czas potrzebują pomocy w podstawowych aktywnościach życia codziennego, a które nie wymagają hospitalizacji w</w:t>
      </w:r>
      <w:r w:rsidR="001F2CC7">
        <w:rPr>
          <w:rFonts w:asciiTheme="minorHAnsi" w:hAnsiTheme="minorHAnsi" w:cstheme="minorHAnsi"/>
          <w:b/>
        </w:rPr>
        <w:t> </w:t>
      </w:r>
      <w:r w:rsidR="004468C8" w:rsidRPr="008937F0">
        <w:rPr>
          <w:rFonts w:asciiTheme="minorHAnsi" w:hAnsiTheme="minorHAnsi" w:cstheme="minorHAnsi"/>
          <w:b/>
        </w:rPr>
        <w:t>warunkach oddziału szpitalnego</w:t>
      </w:r>
      <w:r w:rsidR="00061DDE" w:rsidRPr="008937F0">
        <w:rPr>
          <w:rFonts w:asciiTheme="minorHAnsi" w:hAnsiTheme="minorHAnsi" w:cstheme="minorHAnsi"/>
          <w:b/>
        </w:rPr>
        <w:t xml:space="preserve"> oraz ich </w:t>
      </w:r>
      <w:r w:rsidRPr="008937F0">
        <w:rPr>
          <w:rFonts w:asciiTheme="minorHAnsi" w:hAnsiTheme="minorHAnsi" w:cstheme="minorHAnsi"/>
          <w:b/>
        </w:rPr>
        <w:t>opiekunowie</w:t>
      </w:r>
      <w:r w:rsidR="00665800">
        <w:rPr>
          <w:rFonts w:asciiTheme="minorHAnsi" w:hAnsiTheme="minorHAnsi" w:cstheme="minorHAnsi"/>
          <w:b/>
        </w:rPr>
        <w:t xml:space="preserve"> faktyczni</w:t>
      </w:r>
      <w:r w:rsidRPr="008937F0">
        <w:rPr>
          <w:rFonts w:asciiTheme="minorHAnsi" w:hAnsiTheme="minorHAnsi" w:cstheme="minorHAnsi"/>
          <w:b/>
        </w:rPr>
        <w:t xml:space="preserve">. </w:t>
      </w:r>
    </w:p>
    <w:p w14:paraId="679203EA" w14:textId="5DC2B428" w:rsidR="00E13F99" w:rsidRPr="00517E24" w:rsidRDefault="00F93224" w:rsidP="0004314B">
      <w:pPr>
        <w:keepLines w:val="0"/>
        <w:spacing w:after="120"/>
        <w:textAlignment w:val="baseline"/>
        <w:rPr>
          <w:b/>
          <w:szCs w:val="22"/>
        </w:rPr>
      </w:pPr>
      <w:r>
        <w:t>Wsparciem mogą zostać objęte tylko</w:t>
      </w:r>
      <w:r w:rsidR="00E13F99">
        <w:t xml:space="preserve"> os</w:t>
      </w:r>
      <w:r>
        <w:t>o</w:t>
      </w:r>
      <w:r w:rsidR="00E13F99">
        <w:t>b</w:t>
      </w:r>
      <w:r>
        <w:t>y</w:t>
      </w:r>
      <w:r w:rsidR="00E13F99">
        <w:t xml:space="preserve"> fizyczn</w:t>
      </w:r>
      <w:r>
        <w:t>e</w:t>
      </w:r>
      <w:r w:rsidR="00E13F99">
        <w:t xml:space="preserve"> mające miejsce zamieszkania w rozumieniu ustawy z dnia 23 kwietnia 1964 roku Kodeks cywilny lub pracujące na terenie województwa pomorskiego.</w:t>
      </w:r>
    </w:p>
    <w:p w14:paraId="6982D736" w14:textId="671A2559" w:rsidR="004E6915" w:rsidRPr="003D3E7F" w:rsidRDefault="006D2911" w:rsidP="0004314B">
      <w:pPr>
        <w:pStyle w:val="Nagwek3"/>
        <w:ind w:left="788"/>
      </w:pPr>
      <w:bookmarkStart w:id="110" w:name="_Toc217297741"/>
      <w:bookmarkStart w:id="111" w:name="_Hlk215825111"/>
      <w:r w:rsidRPr="003D3E7F">
        <w:lastRenderedPageBreak/>
        <w:t>U</w:t>
      </w:r>
      <w:r w:rsidR="004E6915" w:rsidRPr="003D3E7F">
        <w:t>warunkowania realizacji wsparcia w ramach projektów</w:t>
      </w:r>
      <w:bookmarkEnd w:id="108"/>
      <w:bookmarkEnd w:id="109"/>
      <w:bookmarkEnd w:id="110"/>
    </w:p>
    <w:p w14:paraId="00FFC28E" w14:textId="7ABEA9E8" w:rsidR="0031754F" w:rsidRPr="00716209" w:rsidRDefault="00716209" w:rsidP="0004314B">
      <w:pPr>
        <w:pStyle w:val="Nagwek4"/>
      </w:pPr>
      <w:bookmarkStart w:id="112" w:name="_Toc217297742"/>
      <w:bookmarkEnd w:id="111"/>
      <w:r w:rsidRPr="00716209">
        <w:t xml:space="preserve">Regionalny Plan Rozwoju i </w:t>
      </w:r>
      <w:proofErr w:type="spellStart"/>
      <w:r w:rsidRPr="00716209">
        <w:t>Deinstytucjonalizacji</w:t>
      </w:r>
      <w:proofErr w:type="spellEnd"/>
      <w:r w:rsidRPr="00716209">
        <w:t xml:space="preserve"> Usług Społecznych i</w:t>
      </w:r>
      <w:r w:rsidR="003A7CDF">
        <w:t> </w:t>
      </w:r>
      <w:r w:rsidRPr="00716209">
        <w:t>Zdrowotnych w Województwie Pomorskim</w:t>
      </w:r>
      <w:bookmarkEnd w:id="112"/>
    </w:p>
    <w:p w14:paraId="484CF16D" w14:textId="2A0249F2" w:rsidR="00716209" w:rsidRPr="00AE613E" w:rsidRDefault="004F49E9" w:rsidP="00761937">
      <w:pPr>
        <w:pStyle w:val="Akapitzlist"/>
        <w:keepLines w:val="0"/>
        <w:numPr>
          <w:ilvl w:val="3"/>
          <w:numId w:val="71"/>
        </w:numPr>
        <w:spacing w:before="240" w:after="240"/>
        <w:ind w:left="567"/>
        <w:rPr>
          <w:rFonts w:ascii="Arial" w:hAnsi="Arial"/>
          <w:sz w:val="20"/>
          <w:szCs w:val="20"/>
        </w:rPr>
      </w:pPr>
      <w:r w:rsidRPr="004F49E9">
        <w:rPr>
          <w:color w:val="000000" w:themeColor="text1"/>
        </w:rPr>
        <w:t xml:space="preserve">Zgodnie z </w:t>
      </w:r>
      <w:bookmarkStart w:id="113" w:name="_Hlk216087979"/>
      <w:bookmarkStart w:id="114" w:name="_Hlk215825319"/>
      <w:r w:rsidRPr="004F49E9">
        <w:rPr>
          <w:color w:val="000000" w:themeColor="text1"/>
        </w:rPr>
        <w:t xml:space="preserve">Regionalnym Planem Rozwoju i </w:t>
      </w:r>
      <w:proofErr w:type="spellStart"/>
      <w:r w:rsidRPr="004F49E9">
        <w:rPr>
          <w:color w:val="000000" w:themeColor="text1"/>
        </w:rPr>
        <w:t>Deinstytucjonalizacji</w:t>
      </w:r>
      <w:proofErr w:type="spellEnd"/>
      <w:r w:rsidRPr="004F49E9">
        <w:rPr>
          <w:color w:val="000000" w:themeColor="text1"/>
        </w:rPr>
        <w:t xml:space="preserve"> Usług Społecznych i</w:t>
      </w:r>
      <w:r w:rsidR="001E3212">
        <w:rPr>
          <w:color w:val="000000" w:themeColor="text1"/>
        </w:rPr>
        <w:t> </w:t>
      </w:r>
      <w:r w:rsidRPr="004F49E9">
        <w:rPr>
          <w:color w:val="000000" w:themeColor="text1"/>
        </w:rPr>
        <w:t xml:space="preserve">Zdrowotnych w Województwie Pomorskim </w:t>
      </w:r>
      <w:bookmarkEnd w:id="113"/>
      <w:r w:rsidRPr="004F49E9">
        <w:rPr>
          <w:color w:val="000000" w:themeColor="text1"/>
        </w:rPr>
        <w:t>na lata 2026–2028</w:t>
      </w:r>
      <w:bookmarkEnd w:id="114"/>
      <w:r w:rsidRPr="004F49E9">
        <w:rPr>
          <w:color w:val="000000" w:themeColor="text1"/>
        </w:rPr>
        <w:t xml:space="preserve">, przyjętym </w:t>
      </w:r>
      <w:r w:rsidR="002B4A8D" w:rsidRPr="002B4A8D">
        <w:rPr>
          <w:color w:val="000000" w:themeColor="text1"/>
        </w:rPr>
        <w:t>Uchwał</w:t>
      </w:r>
      <w:r w:rsidR="001F2CC7">
        <w:rPr>
          <w:color w:val="000000" w:themeColor="text1"/>
        </w:rPr>
        <w:t>ą</w:t>
      </w:r>
      <w:r w:rsidR="002B4A8D" w:rsidRPr="002B4A8D">
        <w:rPr>
          <w:color w:val="000000" w:themeColor="text1"/>
        </w:rPr>
        <w:t xml:space="preserve"> Nr 1431/143/25</w:t>
      </w:r>
      <w:r w:rsidR="00AE613E">
        <w:rPr>
          <w:color w:val="000000" w:themeColor="text1"/>
        </w:rPr>
        <w:t xml:space="preserve"> </w:t>
      </w:r>
      <w:r w:rsidR="002B4A8D" w:rsidRPr="00AE613E">
        <w:rPr>
          <w:color w:val="000000" w:themeColor="text1"/>
        </w:rPr>
        <w:t>Zarządu Województwa Pomorskiego</w:t>
      </w:r>
      <w:r w:rsidR="00AE613E" w:rsidRPr="00AE613E">
        <w:rPr>
          <w:color w:val="000000" w:themeColor="text1"/>
        </w:rPr>
        <w:t xml:space="preserve"> </w:t>
      </w:r>
      <w:r w:rsidR="002B4A8D" w:rsidRPr="00AE613E">
        <w:rPr>
          <w:color w:val="000000" w:themeColor="text1"/>
        </w:rPr>
        <w:t>z dnia 2 grudnia 2025 r.</w:t>
      </w:r>
      <w:r w:rsidR="00EC7642" w:rsidRPr="00AE613E">
        <w:t>,</w:t>
      </w:r>
      <w:r w:rsidR="0066485D" w:rsidRPr="00AE613E">
        <w:t xml:space="preserve"> jedn</w:t>
      </w:r>
      <w:r w:rsidR="00B456D4" w:rsidRPr="00AE613E">
        <w:t>ym z</w:t>
      </w:r>
      <w:r w:rsidR="001E3212">
        <w:t> </w:t>
      </w:r>
      <w:r w:rsidR="00B456D4" w:rsidRPr="00AE613E">
        <w:t>obszarów interwencji</w:t>
      </w:r>
      <w:r w:rsidR="00B8275A" w:rsidRPr="00AE613E">
        <w:t>, są osoby wymagające opieki długoterminowej.</w:t>
      </w:r>
    </w:p>
    <w:p w14:paraId="0E163D7E" w14:textId="67E8C454" w:rsidR="00CF17DC" w:rsidRPr="00F709BE" w:rsidRDefault="00247635" w:rsidP="00761937">
      <w:pPr>
        <w:pStyle w:val="Akapitzlist"/>
        <w:keepLines w:val="0"/>
        <w:numPr>
          <w:ilvl w:val="3"/>
          <w:numId w:val="71"/>
        </w:numPr>
        <w:spacing w:before="240" w:after="240"/>
        <w:ind w:left="567"/>
        <w:jc w:val="both"/>
        <w:rPr>
          <w:rFonts w:ascii="Arial" w:hAnsi="Arial"/>
          <w:b/>
          <w:sz w:val="20"/>
          <w:szCs w:val="20"/>
        </w:rPr>
      </w:pPr>
      <w:r w:rsidRPr="00F709BE">
        <w:rPr>
          <w:b/>
          <w:color w:val="000000" w:themeColor="text1"/>
        </w:rPr>
        <w:t xml:space="preserve">Poniżej wskazano zakres </w:t>
      </w:r>
      <w:r w:rsidR="00716209" w:rsidRPr="00F709BE">
        <w:rPr>
          <w:b/>
          <w:color w:val="000000" w:themeColor="text1"/>
        </w:rPr>
        <w:t xml:space="preserve">merytoryczny </w:t>
      </w:r>
      <w:r w:rsidRPr="00F709BE">
        <w:rPr>
          <w:b/>
          <w:color w:val="000000" w:themeColor="text1"/>
        </w:rPr>
        <w:t>możliwy do realizacji w ramach projekt</w:t>
      </w:r>
      <w:r w:rsidR="001E3212">
        <w:rPr>
          <w:b/>
          <w:color w:val="000000" w:themeColor="text1"/>
        </w:rPr>
        <w:t>ów</w:t>
      </w:r>
      <w:r w:rsidRPr="00F709BE">
        <w:rPr>
          <w:b/>
          <w:color w:val="000000" w:themeColor="text1"/>
        </w:rPr>
        <w:t xml:space="preserve">. </w:t>
      </w:r>
    </w:p>
    <w:p w14:paraId="612F147A" w14:textId="38E36FFE" w:rsidR="00C651C3" w:rsidRPr="00C651C3" w:rsidRDefault="00C651C3" w:rsidP="0004314B">
      <w:pPr>
        <w:pStyle w:val="Nagwek4"/>
      </w:pPr>
      <w:bookmarkStart w:id="115" w:name="_Toc217297743"/>
      <w:r>
        <w:t>Zasady ogólne</w:t>
      </w:r>
      <w:bookmarkEnd w:id="115"/>
    </w:p>
    <w:p w14:paraId="78957B2F" w14:textId="026B4E41" w:rsidR="00C651C3" w:rsidRPr="00DB5A52" w:rsidRDefault="00C651C3" w:rsidP="00761937">
      <w:pPr>
        <w:keepLines w:val="0"/>
        <w:numPr>
          <w:ilvl w:val="0"/>
          <w:numId w:val="49"/>
        </w:numPr>
        <w:autoSpaceDE w:val="0"/>
        <w:autoSpaceDN w:val="0"/>
        <w:adjustRightInd w:val="0"/>
        <w:spacing w:before="0"/>
        <w:ind w:left="567" w:hanging="357"/>
        <w:contextualSpacing/>
        <w:rPr>
          <w:rFonts w:asciiTheme="minorHAnsi" w:hAnsiTheme="minorHAnsi" w:cstheme="minorHAnsi"/>
          <w:szCs w:val="22"/>
        </w:rPr>
      </w:pPr>
      <w:r w:rsidRPr="00DB5A52">
        <w:rPr>
          <w:rFonts w:asciiTheme="minorHAnsi" w:hAnsiTheme="minorHAnsi" w:cstheme="minorHAnsi"/>
          <w:b/>
          <w:bCs/>
          <w:szCs w:val="22"/>
        </w:rPr>
        <w:t xml:space="preserve">Opieka długoterminowa </w:t>
      </w:r>
      <w:r>
        <w:rPr>
          <w:rFonts w:asciiTheme="minorHAnsi" w:hAnsiTheme="minorHAnsi" w:cstheme="minorHAnsi"/>
          <w:szCs w:val="22"/>
        </w:rPr>
        <w:t xml:space="preserve">to </w:t>
      </w:r>
      <w:r w:rsidRPr="00DB5A52">
        <w:rPr>
          <w:rFonts w:asciiTheme="minorHAnsi" w:hAnsiTheme="minorHAnsi" w:cstheme="minorHAnsi"/>
          <w:szCs w:val="22"/>
        </w:rPr>
        <w:t xml:space="preserve">zakres usług udzielanych </w:t>
      </w:r>
      <w:r w:rsidRPr="00FE236C">
        <w:rPr>
          <w:rFonts w:asciiTheme="minorHAnsi" w:hAnsiTheme="minorHAnsi" w:cstheme="minorHAnsi"/>
          <w:b/>
          <w:szCs w:val="22"/>
        </w:rPr>
        <w:t xml:space="preserve">osobom potrzebującym wsparcia w codziennym funkcjonowaniu, </w:t>
      </w:r>
      <w:r w:rsidRPr="00FE236C">
        <w:rPr>
          <w:rFonts w:asciiTheme="minorHAnsi" w:hAnsiTheme="minorHAnsi" w:cstheme="minorHAnsi"/>
          <w:szCs w:val="22"/>
        </w:rPr>
        <w:t>w tym przewlekle chorym, które przez dłuższy czas potrzebują pomocy w podstawowych aktywnościach życia codziennego, a które nie wymagają hospitalizacji w warunkach oddziału szpitalnego.</w:t>
      </w:r>
      <w:r w:rsidRPr="00DB5A52">
        <w:rPr>
          <w:rFonts w:asciiTheme="minorHAnsi" w:hAnsiTheme="minorHAnsi" w:cstheme="minorHAnsi"/>
          <w:szCs w:val="22"/>
        </w:rPr>
        <w:t xml:space="preserve"> Opiekę tę stanowią usługi zdrowotne lub społeczne polegające na świadczeniu w szczególności:</w:t>
      </w:r>
    </w:p>
    <w:p w14:paraId="19A3C538" w14:textId="77777777" w:rsidR="00C651C3" w:rsidRPr="00DB5A52" w:rsidRDefault="00C651C3" w:rsidP="00CF63DE">
      <w:pPr>
        <w:keepLines w:val="0"/>
        <w:numPr>
          <w:ilvl w:val="0"/>
          <w:numId w:val="79"/>
        </w:numPr>
        <w:tabs>
          <w:tab w:val="left" w:pos="993"/>
        </w:tabs>
        <w:autoSpaceDE w:val="0"/>
        <w:autoSpaceDN w:val="0"/>
        <w:adjustRightInd w:val="0"/>
        <w:spacing w:before="0"/>
        <w:ind w:left="567" w:hanging="11"/>
        <w:contextualSpacing/>
        <w:rPr>
          <w:rFonts w:asciiTheme="minorHAnsi" w:hAnsiTheme="minorHAnsi" w:cstheme="minorHAnsi"/>
          <w:szCs w:val="22"/>
        </w:rPr>
      </w:pPr>
      <w:r w:rsidRPr="00DB5A52">
        <w:rPr>
          <w:rFonts w:asciiTheme="minorHAnsi" w:hAnsiTheme="minorHAnsi" w:cstheme="minorHAnsi"/>
          <w:szCs w:val="22"/>
        </w:rPr>
        <w:t>długotrwałej opieki pielęgniarskiej;</w:t>
      </w:r>
    </w:p>
    <w:p w14:paraId="3AD1B4A9" w14:textId="77777777" w:rsidR="00C651C3" w:rsidRPr="00DB5A52" w:rsidRDefault="00C651C3" w:rsidP="00CF63DE">
      <w:pPr>
        <w:keepLines w:val="0"/>
        <w:numPr>
          <w:ilvl w:val="0"/>
          <w:numId w:val="79"/>
        </w:numPr>
        <w:tabs>
          <w:tab w:val="left" w:pos="993"/>
        </w:tabs>
        <w:autoSpaceDE w:val="0"/>
        <w:autoSpaceDN w:val="0"/>
        <w:adjustRightInd w:val="0"/>
        <w:spacing w:before="0"/>
        <w:ind w:left="567" w:hanging="11"/>
        <w:contextualSpacing/>
        <w:rPr>
          <w:rFonts w:asciiTheme="minorHAnsi" w:hAnsiTheme="minorHAnsi" w:cstheme="minorHAnsi"/>
          <w:szCs w:val="22"/>
        </w:rPr>
      </w:pPr>
      <w:r w:rsidRPr="00DB5A52">
        <w:rPr>
          <w:rFonts w:asciiTheme="minorHAnsi" w:hAnsiTheme="minorHAnsi" w:cstheme="minorHAnsi"/>
          <w:szCs w:val="22"/>
        </w:rPr>
        <w:t>rehabilitacji;</w:t>
      </w:r>
    </w:p>
    <w:p w14:paraId="1A0C7D88" w14:textId="77777777" w:rsidR="00C651C3" w:rsidRPr="00DB5A52" w:rsidRDefault="00C651C3" w:rsidP="00CF63DE">
      <w:pPr>
        <w:keepLines w:val="0"/>
        <w:numPr>
          <w:ilvl w:val="0"/>
          <w:numId w:val="79"/>
        </w:numPr>
        <w:tabs>
          <w:tab w:val="left" w:pos="993"/>
        </w:tabs>
        <w:autoSpaceDE w:val="0"/>
        <w:autoSpaceDN w:val="0"/>
        <w:adjustRightInd w:val="0"/>
        <w:spacing w:before="0"/>
        <w:ind w:left="567" w:hanging="11"/>
        <w:contextualSpacing/>
        <w:rPr>
          <w:rFonts w:asciiTheme="minorHAnsi" w:hAnsiTheme="minorHAnsi" w:cstheme="minorHAnsi"/>
          <w:szCs w:val="22"/>
        </w:rPr>
      </w:pPr>
      <w:r w:rsidRPr="00DB5A52">
        <w:rPr>
          <w:rFonts w:asciiTheme="minorHAnsi" w:hAnsiTheme="minorHAnsi" w:cstheme="minorHAnsi"/>
          <w:szCs w:val="22"/>
        </w:rPr>
        <w:t>świadczeń terapeutycznych;</w:t>
      </w:r>
    </w:p>
    <w:p w14:paraId="6C387E7B" w14:textId="77777777" w:rsidR="00C651C3" w:rsidRPr="00DB5A52" w:rsidRDefault="00C651C3" w:rsidP="00CF63DE">
      <w:pPr>
        <w:keepLines w:val="0"/>
        <w:numPr>
          <w:ilvl w:val="0"/>
          <w:numId w:val="79"/>
        </w:numPr>
        <w:tabs>
          <w:tab w:val="left" w:pos="993"/>
        </w:tabs>
        <w:autoSpaceDE w:val="0"/>
        <w:autoSpaceDN w:val="0"/>
        <w:adjustRightInd w:val="0"/>
        <w:spacing w:before="0"/>
        <w:ind w:left="567" w:hanging="11"/>
        <w:contextualSpacing/>
        <w:rPr>
          <w:rFonts w:asciiTheme="minorHAnsi" w:hAnsiTheme="minorHAnsi" w:cstheme="minorHAnsi"/>
          <w:szCs w:val="22"/>
        </w:rPr>
      </w:pPr>
      <w:r w:rsidRPr="00DB5A52">
        <w:rPr>
          <w:rFonts w:asciiTheme="minorHAnsi" w:hAnsiTheme="minorHAnsi" w:cstheme="minorHAnsi"/>
          <w:szCs w:val="22"/>
        </w:rPr>
        <w:t>usług pielęgnacyjnych, opiekuńczych oraz innych usług wspierających osoby;</w:t>
      </w:r>
    </w:p>
    <w:p w14:paraId="412F9E47" w14:textId="6C13D180" w:rsidR="00231C35" w:rsidRPr="0063721D" w:rsidRDefault="00987840" w:rsidP="00CF63DE">
      <w:pPr>
        <w:keepLines w:val="0"/>
        <w:numPr>
          <w:ilvl w:val="0"/>
          <w:numId w:val="79"/>
        </w:numPr>
        <w:tabs>
          <w:tab w:val="left" w:pos="993"/>
        </w:tabs>
        <w:autoSpaceDE w:val="0"/>
        <w:autoSpaceDN w:val="0"/>
        <w:adjustRightInd w:val="0"/>
        <w:spacing w:before="0"/>
        <w:ind w:left="567" w:hanging="11"/>
        <w:contextualSpacing/>
        <w:rPr>
          <w:rFonts w:asciiTheme="minorHAnsi" w:hAnsiTheme="minorHAnsi" w:cstheme="minorHAnsi"/>
          <w:b/>
          <w:szCs w:val="22"/>
        </w:rPr>
      </w:pPr>
      <w:r w:rsidRPr="0063721D">
        <w:rPr>
          <w:rFonts w:asciiTheme="minorHAnsi" w:hAnsiTheme="minorHAnsi" w:cstheme="minorHAnsi"/>
          <w:szCs w:val="22"/>
        </w:rPr>
        <w:t>kontynuacji leczenia farmakologicznego i dietetycznego.</w:t>
      </w:r>
    </w:p>
    <w:p w14:paraId="66648C75" w14:textId="20177127" w:rsidR="00087B54" w:rsidRPr="00C00B01" w:rsidRDefault="000C4AB5" w:rsidP="00761937">
      <w:pPr>
        <w:pStyle w:val="Akapitzlist"/>
        <w:numPr>
          <w:ilvl w:val="0"/>
          <w:numId w:val="49"/>
        </w:numPr>
        <w:spacing w:before="0"/>
        <w:ind w:left="567"/>
        <w:rPr>
          <w:rFonts w:asciiTheme="minorHAnsi" w:hAnsiTheme="minorHAnsi" w:cstheme="minorHAnsi"/>
        </w:rPr>
      </w:pPr>
      <w:r w:rsidRPr="00C00B01">
        <w:rPr>
          <w:b/>
        </w:rPr>
        <w:t xml:space="preserve">Grupą docelową </w:t>
      </w:r>
      <w:r w:rsidR="00E72EDC" w:rsidRPr="00C00B01">
        <w:rPr>
          <w:b/>
        </w:rPr>
        <w:t xml:space="preserve">w naborze </w:t>
      </w:r>
      <w:r w:rsidRPr="00C00B01">
        <w:rPr>
          <w:b/>
        </w:rPr>
        <w:t xml:space="preserve">są </w:t>
      </w:r>
      <w:r w:rsidRPr="00C00B01">
        <w:rPr>
          <w:rFonts w:asciiTheme="minorHAnsi" w:hAnsiTheme="minorHAnsi" w:cstheme="minorHAnsi"/>
          <w:b/>
          <w:szCs w:val="22"/>
        </w:rPr>
        <w:t>osob</w:t>
      </w:r>
      <w:r w:rsidR="00E72EDC" w:rsidRPr="00C00B01">
        <w:rPr>
          <w:rFonts w:asciiTheme="minorHAnsi" w:hAnsiTheme="minorHAnsi" w:cstheme="minorHAnsi"/>
          <w:b/>
          <w:szCs w:val="22"/>
        </w:rPr>
        <w:t>y</w:t>
      </w:r>
      <w:r w:rsidRPr="00C00B01">
        <w:rPr>
          <w:rFonts w:asciiTheme="minorHAnsi" w:hAnsiTheme="minorHAnsi" w:cstheme="minorHAnsi"/>
          <w:b/>
          <w:szCs w:val="22"/>
        </w:rPr>
        <w:t xml:space="preserve"> potrzebując</w:t>
      </w:r>
      <w:r w:rsidR="00E72EDC" w:rsidRPr="00C00B01">
        <w:rPr>
          <w:rFonts w:asciiTheme="minorHAnsi" w:hAnsiTheme="minorHAnsi" w:cstheme="minorHAnsi"/>
          <w:b/>
          <w:szCs w:val="22"/>
        </w:rPr>
        <w:t>e</w:t>
      </w:r>
      <w:r w:rsidRPr="00C00B01">
        <w:rPr>
          <w:rFonts w:asciiTheme="minorHAnsi" w:hAnsiTheme="minorHAnsi" w:cstheme="minorHAnsi"/>
          <w:b/>
          <w:szCs w:val="22"/>
        </w:rPr>
        <w:t xml:space="preserve"> wsparcia w codziennym funkcjonowaniu, </w:t>
      </w:r>
      <w:r w:rsidRPr="00C00B01">
        <w:rPr>
          <w:rFonts w:asciiTheme="minorHAnsi" w:hAnsiTheme="minorHAnsi" w:cstheme="minorHAnsi"/>
          <w:szCs w:val="22"/>
        </w:rPr>
        <w:t>w tym przewlekle chor</w:t>
      </w:r>
      <w:r w:rsidR="0063721D" w:rsidRPr="00C00B01">
        <w:rPr>
          <w:rFonts w:asciiTheme="minorHAnsi" w:hAnsiTheme="minorHAnsi" w:cstheme="minorHAnsi"/>
          <w:szCs w:val="22"/>
        </w:rPr>
        <w:t>e</w:t>
      </w:r>
      <w:r w:rsidRPr="00C00B01">
        <w:rPr>
          <w:rFonts w:asciiTheme="minorHAnsi" w:hAnsiTheme="minorHAnsi" w:cstheme="minorHAnsi"/>
          <w:szCs w:val="22"/>
        </w:rPr>
        <w:t>, które przez dłuższy czas potrzebują pomocy w</w:t>
      </w:r>
      <w:r w:rsidR="0038603E">
        <w:rPr>
          <w:rFonts w:asciiTheme="minorHAnsi" w:hAnsiTheme="minorHAnsi" w:cstheme="minorHAnsi"/>
          <w:szCs w:val="22"/>
        </w:rPr>
        <w:t> </w:t>
      </w:r>
      <w:r w:rsidRPr="00C00B01">
        <w:rPr>
          <w:rFonts w:asciiTheme="minorHAnsi" w:hAnsiTheme="minorHAnsi" w:cstheme="minorHAnsi"/>
          <w:szCs w:val="22"/>
        </w:rPr>
        <w:t>podstawowych aktywnościach życia codziennego, a które nie wymagają hospitalizacji w</w:t>
      </w:r>
      <w:r w:rsidR="0038603E">
        <w:rPr>
          <w:rFonts w:asciiTheme="minorHAnsi" w:hAnsiTheme="minorHAnsi" w:cstheme="minorHAnsi"/>
          <w:szCs w:val="22"/>
        </w:rPr>
        <w:t> </w:t>
      </w:r>
      <w:r w:rsidR="00087B54" w:rsidRPr="00C00B01">
        <w:rPr>
          <w:rFonts w:asciiTheme="minorHAnsi" w:hAnsiTheme="minorHAnsi" w:cstheme="minorHAnsi"/>
          <w:szCs w:val="22"/>
        </w:rPr>
        <w:t>warunkach oddziału szpitalnego oraz ich opiekunowie faktyczni.</w:t>
      </w:r>
    </w:p>
    <w:p w14:paraId="1DAC13E3" w14:textId="3E5CB617" w:rsidR="00087B54" w:rsidRPr="00C00B01" w:rsidRDefault="0063721D" w:rsidP="00761937">
      <w:pPr>
        <w:pStyle w:val="Akapitzlist"/>
        <w:numPr>
          <w:ilvl w:val="0"/>
          <w:numId w:val="49"/>
        </w:numPr>
        <w:spacing w:before="0"/>
        <w:ind w:left="567"/>
        <w:rPr>
          <w:b/>
        </w:rPr>
      </w:pPr>
      <w:r>
        <w:t>W ramach projektów n</w:t>
      </w:r>
      <w:r w:rsidR="00087B54" w:rsidRPr="00DA29F9">
        <w:t xml:space="preserve">ie </w:t>
      </w:r>
      <w:r>
        <w:t xml:space="preserve">ma </w:t>
      </w:r>
      <w:r w:rsidR="00087B54" w:rsidRPr="00DA29F9">
        <w:t>moż</w:t>
      </w:r>
      <w:r>
        <w:t>liwości</w:t>
      </w:r>
      <w:r w:rsidR="00087B54" w:rsidRPr="00DA29F9">
        <w:t xml:space="preserve"> realiz</w:t>
      </w:r>
      <w:r>
        <w:t>acji</w:t>
      </w:r>
      <w:r w:rsidR="00087B54" w:rsidRPr="00DA29F9">
        <w:t xml:space="preserve"> działań wspierając</w:t>
      </w:r>
      <w:r>
        <w:t>ych</w:t>
      </w:r>
      <w:r w:rsidR="00087B54" w:rsidRPr="00DA29F9">
        <w:t xml:space="preserve"> aktywność </w:t>
      </w:r>
      <w:r>
        <w:t xml:space="preserve">osób </w:t>
      </w:r>
      <w:r w:rsidR="00087B54" w:rsidRPr="00DA29F9">
        <w:t xml:space="preserve">poprzez realizację </w:t>
      </w:r>
      <w:r>
        <w:t xml:space="preserve">np. </w:t>
      </w:r>
      <w:r w:rsidR="00087B54" w:rsidRPr="00DA29F9">
        <w:t>zajęć/</w:t>
      </w:r>
      <w:r>
        <w:t>wykładów</w:t>
      </w:r>
      <w:r w:rsidR="00087B54" w:rsidRPr="00DA29F9">
        <w:t>/spotkań w Klubach Seniora lub podmiotach o</w:t>
      </w:r>
      <w:r w:rsidR="0038603E">
        <w:t> </w:t>
      </w:r>
      <w:r w:rsidR="00087B54" w:rsidRPr="00DA29F9">
        <w:t xml:space="preserve">podobnym zakresie wsparcia. </w:t>
      </w:r>
    </w:p>
    <w:p w14:paraId="66D32F0F" w14:textId="73E710DB" w:rsidR="00087B54" w:rsidRPr="00C00B01" w:rsidRDefault="00087B54" w:rsidP="00761937">
      <w:pPr>
        <w:pStyle w:val="Akapitzlist"/>
        <w:keepLines w:val="0"/>
        <w:numPr>
          <w:ilvl w:val="0"/>
          <w:numId w:val="49"/>
        </w:numPr>
        <w:autoSpaceDE w:val="0"/>
        <w:autoSpaceDN w:val="0"/>
        <w:adjustRightInd w:val="0"/>
        <w:spacing w:before="0"/>
        <w:ind w:left="567"/>
        <w:rPr>
          <w:b/>
        </w:rPr>
      </w:pPr>
      <w:r w:rsidRPr="00C00B01">
        <w:rPr>
          <w:rFonts w:asciiTheme="minorHAnsi" w:hAnsiTheme="minorHAnsi" w:cstheme="minorHAnsi"/>
          <w:b/>
          <w:szCs w:val="22"/>
        </w:rPr>
        <w:t xml:space="preserve">Opieki długoterminowej nie stanowią zatem wszystkie usługi, ale jedynie takie, które są świadczone na rzecz wskazanych powyżej osób i </w:t>
      </w:r>
      <w:r w:rsidR="00613C20">
        <w:rPr>
          <w:rFonts w:asciiTheme="minorHAnsi" w:hAnsiTheme="minorHAnsi" w:cstheme="minorHAnsi"/>
          <w:b/>
          <w:szCs w:val="22"/>
        </w:rPr>
        <w:t xml:space="preserve">w wyżej wymienionym </w:t>
      </w:r>
      <w:r w:rsidRPr="00C00B01">
        <w:rPr>
          <w:rFonts w:asciiTheme="minorHAnsi" w:hAnsiTheme="minorHAnsi" w:cstheme="minorHAnsi"/>
          <w:b/>
          <w:szCs w:val="22"/>
        </w:rPr>
        <w:t xml:space="preserve"> zakresie.</w:t>
      </w:r>
    </w:p>
    <w:p w14:paraId="35FAA62E" w14:textId="6155D952" w:rsidR="00FE236C" w:rsidRPr="00C00B01" w:rsidRDefault="00FE236C" w:rsidP="00761937">
      <w:pPr>
        <w:pStyle w:val="Akapitzlist"/>
        <w:numPr>
          <w:ilvl w:val="0"/>
          <w:numId w:val="49"/>
        </w:numPr>
        <w:spacing w:before="0"/>
        <w:ind w:left="567"/>
        <w:rPr>
          <w:rFonts w:asciiTheme="minorHAnsi" w:hAnsiTheme="minorHAnsi" w:cstheme="minorHAnsi"/>
        </w:rPr>
      </w:pPr>
      <w:r w:rsidRPr="00C00B01">
        <w:rPr>
          <w:b/>
        </w:rPr>
        <w:t>Osoba potrzebująca wsparcia w codziennym funkcjonowaniu</w:t>
      </w:r>
      <w:r w:rsidRPr="00DB5A52">
        <w:t xml:space="preserve"> to osoba, która ze względu na</w:t>
      </w:r>
      <w:r w:rsidR="0038603E">
        <w:t> </w:t>
      </w:r>
      <w:r w:rsidRPr="00DB5A52">
        <w:t>wiek, stan zdrowia lub niepełnosprawność wymaga opieki lub wsparcia w związku z niemożnością samodzielnego wykonywania co najmniej jednej z podstawowych czynności dnia codziennego.</w:t>
      </w:r>
    </w:p>
    <w:p w14:paraId="05DA4EB9" w14:textId="77777777" w:rsidR="00BE465D" w:rsidRPr="00C00B01" w:rsidRDefault="00BE465D" w:rsidP="00761937">
      <w:pPr>
        <w:pStyle w:val="Akapitzlist"/>
        <w:numPr>
          <w:ilvl w:val="0"/>
          <w:numId w:val="49"/>
        </w:numPr>
        <w:spacing w:before="0"/>
        <w:ind w:left="567"/>
        <w:rPr>
          <w:rFonts w:asciiTheme="minorHAnsi" w:hAnsiTheme="minorHAnsi" w:cstheme="minorHAnsi"/>
        </w:rPr>
      </w:pPr>
      <w:r w:rsidRPr="00C00B01">
        <w:rPr>
          <w:b/>
        </w:rPr>
        <w:t>Opiekun faktyczny (nieformalny)</w:t>
      </w:r>
      <w:r w:rsidRPr="00DB5A52">
        <w:t xml:space="preserve"> – osoba opiekująca się osobą potrzebującą wsparcia w codziennym funkcjonowaniu, niebędąca opiekunem formalnym (zawodowym) i niepobierająca wynagrodzenia z tytułu sprawowania takiej opieki (nie dotyczy rodziców zastępczych), najczęściej członek rodziny, osoba sprawująca rodzinną pieczę zastępczą, osoba bliska, wolontariusz.</w:t>
      </w:r>
    </w:p>
    <w:p w14:paraId="094E8262" w14:textId="75B24095" w:rsidR="00C651C3" w:rsidRPr="00C00B01" w:rsidRDefault="00C651C3" w:rsidP="00761937">
      <w:pPr>
        <w:pStyle w:val="Akapitzlist"/>
        <w:keepLines w:val="0"/>
        <w:numPr>
          <w:ilvl w:val="0"/>
          <w:numId w:val="49"/>
        </w:numPr>
        <w:autoSpaceDE w:val="0"/>
        <w:autoSpaceDN w:val="0"/>
        <w:adjustRightInd w:val="0"/>
        <w:spacing w:before="0"/>
        <w:ind w:left="567"/>
        <w:rPr>
          <w:rFonts w:asciiTheme="minorHAnsi" w:hAnsiTheme="minorHAnsi" w:cstheme="minorHAnsi"/>
          <w:szCs w:val="22"/>
        </w:rPr>
      </w:pPr>
      <w:r w:rsidRPr="00C00B01">
        <w:rPr>
          <w:rFonts w:asciiTheme="minorHAnsi" w:hAnsiTheme="minorHAnsi" w:cstheme="minorHAnsi"/>
          <w:szCs w:val="22"/>
        </w:rPr>
        <w:t xml:space="preserve">Opieka </w:t>
      </w:r>
      <w:r w:rsidR="00FE236C" w:rsidRPr="00C00B01">
        <w:rPr>
          <w:rFonts w:asciiTheme="minorHAnsi" w:hAnsiTheme="minorHAnsi" w:cstheme="minorHAnsi"/>
          <w:szCs w:val="22"/>
        </w:rPr>
        <w:t xml:space="preserve">długoterminowa </w:t>
      </w:r>
      <w:r w:rsidRPr="00C00B01">
        <w:rPr>
          <w:rFonts w:asciiTheme="minorHAnsi" w:hAnsiTheme="minorHAnsi" w:cstheme="minorHAnsi"/>
          <w:szCs w:val="22"/>
        </w:rPr>
        <w:t>może być udzielana przez opiekunów formalnych (personel medyczny</w:t>
      </w:r>
      <w:r w:rsidR="00FE236C" w:rsidRPr="00C00B01">
        <w:rPr>
          <w:rFonts w:asciiTheme="minorHAnsi" w:hAnsiTheme="minorHAnsi" w:cstheme="minorHAnsi"/>
          <w:szCs w:val="22"/>
        </w:rPr>
        <w:t xml:space="preserve"> </w:t>
      </w:r>
      <w:r w:rsidRPr="00C00B01">
        <w:rPr>
          <w:rFonts w:asciiTheme="minorHAnsi" w:hAnsiTheme="minorHAnsi" w:cstheme="minorHAnsi"/>
          <w:szCs w:val="22"/>
        </w:rPr>
        <w:t>i pracowników świadczących usługi opiekuńcze) lub opiekunów faktycznych (rodzinę, osoby sprawujące rodzinną pieczę zastępczą, bliskich, wolontariuszy).</w:t>
      </w:r>
    </w:p>
    <w:p w14:paraId="35E6B76C" w14:textId="29C20E65" w:rsidR="000C4AB5" w:rsidRPr="00C00B01" w:rsidRDefault="000C4AB5" w:rsidP="00761937">
      <w:pPr>
        <w:pStyle w:val="Akapitzlist"/>
        <w:numPr>
          <w:ilvl w:val="0"/>
          <w:numId w:val="49"/>
        </w:numPr>
        <w:spacing w:before="0"/>
        <w:ind w:left="567"/>
        <w:rPr>
          <w:rFonts w:asciiTheme="minorHAnsi" w:hAnsiTheme="minorHAnsi"/>
        </w:rPr>
      </w:pPr>
      <w:r w:rsidRPr="00C00B01">
        <w:rPr>
          <w:rFonts w:asciiTheme="minorHAnsi" w:hAnsiTheme="minorHAnsi"/>
        </w:rPr>
        <w:lastRenderedPageBreak/>
        <w:t>Projekty mogą być realizowane z wykorzystaniem istniejących już nowoczesnych rozwiązań i</w:t>
      </w:r>
      <w:r w:rsidR="0038603E">
        <w:rPr>
          <w:rFonts w:asciiTheme="minorHAnsi" w:hAnsiTheme="minorHAnsi"/>
        </w:rPr>
        <w:t> </w:t>
      </w:r>
      <w:r w:rsidRPr="00C00B01">
        <w:rPr>
          <w:rFonts w:asciiTheme="minorHAnsi" w:hAnsiTheme="minorHAnsi"/>
        </w:rPr>
        <w:t xml:space="preserve">narzędzi technologicznych, w tym </w:t>
      </w:r>
      <w:proofErr w:type="spellStart"/>
      <w:r w:rsidRPr="00C00B01">
        <w:rPr>
          <w:rFonts w:asciiTheme="minorHAnsi" w:hAnsiTheme="minorHAnsi"/>
        </w:rPr>
        <w:t>telemedycznych</w:t>
      </w:r>
      <w:proofErr w:type="spellEnd"/>
      <w:r w:rsidRPr="00C00B01">
        <w:rPr>
          <w:rFonts w:asciiTheme="minorHAnsi" w:hAnsiTheme="minorHAnsi"/>
        </w:rPr>
        <w:t xml:space="preserve">. </w:t>
      </w:r>
      <w:r w:rsidRPr="00A23CA8">
        <w:rPr>
          <w:rFonts w:asciiTheme="minorHAnsi" w:hAnsiTheme="minorHAnsi"/>
          <w:b/>
        </w:rPr>
        <w:t>Nie jest natomiast możliwe finansowanie tworzenia nowych rozwiązań i narzędzi</w:t>
      </w:r>
      <w:r w:rsidR="00B17CBE">
        <w:rPr>
          <w:rFonts w:asciiTheme="minorHAnsi" w:hAnsiTheme="minorHAnsi"/>
          <w:b/>
        </w:rPr>
        <w:t xml:space="preserve"> technologicznych</w:t>
      </w:r>
      <w:r w:rsidRPr="00A23CA8">
        <w:rPr>
          <w:rFonts w:asciiTheme="minorHAnsi" w:hAnsiTheme="minorHAnsi"/>
          <w:b/>
        </w:rPr>
        <w:t>.</w:t>
      </w:r>
    </w:p>
    <w:p w14:paraId="6FB984E3" w14:textId="77777777" w:rsidR="00987840" w:rsidRPr="00C00B01" w:rsidRDefault="00987840" w:rsidP="00761937">
      <w:pPr>
        <w:pStyle w:val="Akapitzlist"/>
        <w:numPr>
          <w:ilvl w:val="0"/>
          <w:numId w:val="49"/>
        </w:numPr>
        <w:spacing w:before="0"/>
        <w:ind w:left="567"/>
        <w:rPr>
          <w:rFonts w:asciiTheme="minorHAnsi" w:hAnsiTheme="minorHAnsi"/>
          <w:color w:val="000000" w:themeColor="text1"/>
        </w:rPr>
      </w:pPr>
      <w:r w:rsidRPr="00C00B01">
        <w:rPr>
          <w:rFonts w:asciiTheme="minorHAnsi" w:hAnsiTheme="minorHAnsi"/>
        </w:rPr>
        <w:t xml:space="preserve">Wsparcie oferowane w projektach jest dostosowane do indywidualnych potrzeb, potencjału i osobistych preferencji odbiorców tych usług. </w:t>
      </w:r>
      <w:r w:rsidRPr="00C00B01">
        <w:rPr>
          <w:rFonts w:asciiTheme="minorHAnsi" w:hAnsiTheme="minorHAnsi"/>
          <w:color w:val="000000" w:themeColor="text1"/>
        </w:rPr>
        <w:t>Niezbędne jest dopasowanie wsparcia dla osób wykluczonych komunikacyjnie.</w:t>
      </w:r>
    </w:p>
    <w:p w14:paraId="7F7AF79D" w14:textId="77777777" w:rsidR="000C4AB5" w:rsidRPr="00C00B01" w:rsidRDefault="000C4AB5" w:rsidP="00761937">
      <w:pPr>
        <w:pStyle w:val="Akapitzlist"/>
        <w:numPr>
          <w:ilvl w:val="0"/>
          <w:numId w:val="49"/>
        </w:numPr>
        <w:spacing w:before="0"/>
        <w:ind w:left="567"/>
        <w:rPr>
          <w:rFonts w:asciiTheme="minorHAnsi" w:hAnsiTheme="minorHAnsi"/>
        </w:rPr>
      </w:pPr>
      <w:r w:rsidRPr="00C00B01">
        <w:rPr>
          <w:rFonts w:asciiTheme="minorHAnsi" w:hAnsiTheme="minorHAnsi"/>
        </w:rPr>
        <w:t>Działania dla opiekunów faktycznych o</w:t>
      </w:r>
      <w:r w:rsidRPr="00C00B01">
        <w:rPr>
          <w:rFonts w:cstheme="minorHAnsi"/>
        </w:rPr>
        <w:t>sób potrzebujących wsparcia w codziennym funkcjonowaniu mogą obejmować wyłącznie wsparcie psychologiczne oraz podnoszenie kompetencji opiekunów w zakresie sprawowania opieki.</w:t>
      </w:r>
    </w:p>
    <w:p w14:paraId="2753B41F" w14:textId="77777777" w:rsidR="000C4AB5" w:rsidRPr="00C00B01" w:rsidRDefault="000C4AB5" w:rsidP="00761937">
      <w:pPr>
        <w:pStyle w:val="Akapitzlist"/>
        <w:numPr>
          <w:ilvl w:val="0"/>
          <w:numId w:val="49"/>
        </w:numPr>
        <w:spacing w:before="0"/>
        <w:ind w:left="567"/>
        <w:rPr>
          <w:rFonts w:asciiTheme="minorHAnsi" w:hAnsiTheme="minorHAnsi"/>
        </w:rPr>
      </w:pPr>
      <w:r w:rsidRPr="00C00B01">
        <w:rPr>
          <w:rFonts w:asciiTheme="minorHAnsi" w:hAnsiTheme="minorHAnsi" w:cstheme="minorHAnsi"/>
        </w:rPr>
        <w:t xml:space="preserve">Projekty muszą być realizowane zgodnie z ideą </w:t>
      </w:r>
      <w:proofErr w:type="spellStart"/>
      <w:r w:rsidRPr="00C00B01">
        <w:rPr>
          <w:rFonts w:asciiTheme="minorHAnsi" w:hAnsiTheme="minorHAnsi" w:cstheme="minorHAnsi"/>
        </w:rPr>
        <w:t>deinstytucjonalizacji</w:t>
      </w:r>
      <w:proofErr w:type="spellEnd"/>
      <w:r w:rsidRPr="00C00B01">
        <w:rPr>
          <w:rFonts w:asciiTheme="minorHAnsi" w:hAnsiTheme="minorHAnsi" w:cstheme="minorHAnsi"/>
        </w:rPr>
        <w:t xml:space="preserve"> usług społecznych i zdrowotnych.</w:t>
      </w:r>
    </w:p>
    <w:p w14:paraId="1819240F" w14:textId="0F6DC675" w:rsidR="00DB5A52" w:rsidRPr="000C4AB5" w:rsidRDefault="00DB5A52" w:rsidP="00761937">
      <w:pPr>
        <w:numPr>
          <w:ilvl w:val="0"/>
          <w:numId w:val="49"/>
        </w:numPr>
        <w:spacing w:before="0"/>
        <w:ind w:left="567"/>
        <w:contextualSpacing/>
        <w:rPr>
          <w:rFonts w:asciiTheme="minorHAnsi" w:hAnsiTheme="minorHAnsi" w:cstheme="minorHAnsi"/>
        </w:rPr>
      </w:pPr>
      <w:proofErr w:type="spellStart"/>
      <w:r w:rsidRPr="00DB5A52">
        <w:rPr>
          <w:rFonts w:asciiTheme="minorHAnsi" w:hAnsiTheme="minorHAnsi" w:cstheme="minorHAnsi"/>
          <w:b/>
        </w:rPr>
        <w:t>Deinstytucjonalizacja</w:t>
      </w:r>
      <w:proofErr w:type="spellEnd"/>
      <w:r w:rsidRPr="00DB5A52">
        <w:rPr>
          <w:rFonts w:asciiTheme="minorHAnsi" w:hAnsiTheme="minorHAnsi" w:cstheme="minorHAnsi"/>
          <w:b/>
        </w:rPr>
        <w:t xml:space="preserve"> usług</w:t>
      </w:r>
      <w:r w:rsidRPr="00DB5A52">
        <w:rPr>
          <w:rFonts w:asciiTheme="minorHAnsi" w:hAnsiTheme="minorHAnsi" w:cstheme="minorHAnsi"/>
        </w:rPr>
        <w:t xml:space="preserve"> jest to proces przejścia od opieki instytucjonalnej do usług</w:t>
      </w:r>
      <w:r w:rsidR="000C4AB5">
        <w:rPr>
          <w:rFonts w:asciiTheme="minorHAnsi" w:hAnsiTheme="minorHAnsi" w:cstheme="minorHAnsi"/>
        </w:rPr>
        <w:t xml:space="preserve"> </w:t>
      </w:r>
      <w:r w:rsidRPr="000C4AB5">
        <w:rPr>
          <w:rFonts w:asciiTheme="minorHAnsi" w:hAnsiTheme="minorHAnsi" w:cstheme="minorHAnsi"/>
        </w:rPr>
        <w:t>świadczonych w społeczności lokalnej, wynikający z potrzeby respektowania praw</w:t>
      </w:r>
    </w:p>
    <w:p w14:paraId="1789183C" w14:textId="77777777" w:rsidR="00DB5A52" w:rsidRPr="00C00B01" w:rsidRDefault="00DB5A52" w:rsidP="00F148DB">
      <w:pPr>
        <w:pStyle w:val="Akapitzlist"/>
        <w:spacing w:before="0"/>
        <w:ind w:left="567"/>
        <w:rPr>
          <w:rFonts w:asciiTheme="minorHAnsi" w:hAnsiTheme="minorHAnsi" w:cstheme="minorHAnsi"/>
        </w:rPr>
      </w:pPr>
      <w:r w:rsidRPr="00C00B01">
        <w:rPr>
          <w:rFonts w:asciiTheme="minorHAnsi" w:hAnsiTheme="minorHAnsi" w:cstheme="minorHAnsi"/>
        </w:rPr>
        <w:t>podstawowych określonych w Karcie praw podstawowych Unii Europejskiej z dnia</w:t>
      </w:r>
    </w:p>
    <w:p w14:paraId="017385E6" w14:textId="77777777" w:rsidR="00DB5A52" w:rsidRPr="00C00B01" w:rsidRDefault="00DB5A52" w:rsidP="00F148DB">
      <w:pPr>
        <w:pStyle w:val="Akapitzlist"/>
        <w:spacing w:before="0"/>
        <w:ind w:left="567"/>
        <w:rPr>
          <w:rFonts w:asciiTheme="minorHAnsi" w:hAnsiTheme="minorHAnsi" w:cstheme="minorHAnsi"/>
        </w:rPr>
      </w:pPr>
      <w:r w:rsidRPr="00C00B01">
        <w:rPr>
          <w:rFonts w:asciiTheme="minorHAnsi" w:hAnsiTheme="minorHAnsi" w:cstheme="minorHAnsi"/>
        </w:rPr>
        <w:t>7 czerwca 2016 r. (Dz. Urz. UE C 202 z 07.06.2016, str. 389), a także innych</w:t>
      </w:r>
    </w:p>
    <w:p w14:paraId="47E482B3" w14:textId="77777777" w:rsidR="00DB5A52" w:rsidRPr="00C00B01" w:rsidRDefault="00DB5A52" w:rsidP="00F148DB">
      <w:pPr>
        <w:pStyle w:val="Akapitzlist"/>
        <w:spacing w:before="0"/>
        <w:ind w:left="567"/>
        <w:rPr>
          <w:rFonts w:asciiTheme="minorHAnsi" w:hAnsiTheme="minorHAnsi" w:cstheme="minorHAnsi"/>
        </w:rPr>
      </w:pPr>
      <w:r w:rsidRPr="00C00B01">
        <w:rPr>
          <w:rFonts w:asciiTheme="minorHAnsi" w:hAnsiTheme="minorHAnsi" w:cstheme="minorHAnsi"/>
        </w:rPr>
        <w:t>dokumentach międzynarodowych, w tym w szczególności Konwencji o prawach osób</w:t>
      </w:r>
    </w:p>
    <w:p w14:paraId="2476E512" w14:textId="77777777" w:rsidR="00DB5A52" w:rsidRPr="00C00B01" w:rsidRDefault="00DB5A52" w:rsidP="00F148DB">
      <w:pPr>
        <w:pStyle w:val="Akapitzlist"/>
        <w:spacing w:before="0"/>
        <w:ind w:left="567"/>
        <w:rPr>
          <w:rFonts w:asciiTheme="minorHAnsi" w:hAnsiTheme="minorHAnsi" w:cstheme="minorHAnsi"/>
        </w:rPr>
      </w:pPr>
      <w:r w:rsidRPr="00C00B01">
        <w:rPr>
          <w:rFonts w:asciiTheme="minorHAnsi" w:hAnsiTheme="minorHAnsi" w:cstheme="minorHAnsi"/>
        </w:rPr>
        <w:t>niepełnosprawnych, sporządzonej w Nowym Jorku dnia 13 grudnia 2006 r. (Dz. U.</w:t>
      </w:r>
    </w:p>
    <w:p w14:paraId="003EB2E4" w14:textId="77777777" w:rsidR="00DB5A52" w:rsidRPr="00C00B01" w:rsidRDefault="00DB5A52" w:rsidP="00F148DB">
      <w:pPr>
        <w:pStyle w:val="Akapitzlist"/>
        <w:spacing w:before="0"/>
        <w:ind w:left="567"/>
        <w:rPr>
          <w:rFonts w:asciiTheme="minorHAnsi" w:hAnsiTheme="minorHAnsi" w:cstheme="minorHAnsi"/>
        </w:rPr>
      </w:pPr>
      <w:r w:rsidRPr="00C00B01">
        <w:rPr>
          <w:rFonts w:asciiTheme="minorHAnsi" w:hAnsiTheme="minorHAnsi" w:cstheme="minorHAnsi"/>
        </w:rPr>
        <w:t xml:space="preserve">z 2012 r. poz. 1169, z </w:t>
      </w:r>
      <w:proofErr w:type="spellStart"/>
      <w:r w:rsidRPr="00C00B01">
        <w:rPr>
          <w:rFonts w:asciiTheme="minorHAnsi" w:hAnsiTheme="minorHAnsi" w:cstheme="minorHAnsi"/>
        </w:rPr>
        <w:t>późn</w:t>
      </w:r>
      <w:proofErr w:type="spellEnd"/>
      <w:r w:rsidRPr="00C00B01">
        <w:rPr>
          <w:rFonts w:asciiTheme="minorHAnsi" w:hAnsiTheme="minorHAnsi" w:cstheme="minorHAnsi"/>
        </w:rPr>
        <w:t>. zm.) i Konwencji o prawach dziecka, przyjętej przez</w:t>
      </w:r>
    </w:p>
    <w:p w14:paraId="00619605" w14:textId="77777777" w:rsidR="00DB5A52" w:rsidRPr="00C00B01" w:rsidRDefault="00DB5A52" w:rsidP="00F148DB">
      <w:pPr>
        <w:pStyle w:val="Akapitzlist"/>
        <w:spacing w:before="0"/>
        <w:ind w:left="567"/>
        <w:rPr>
          <w:rFonts w:asciiTheme="minorHAnsi" w:hAnsiTheme="minorHAnsi" w:cstheme="minorHAnsi"/>
        </w:rPr>
      </w:pPr>
      <w:r w:rsidRPr="00C00B01">
        <w:rPr>
          <w:rFonts w:asciiTheme="minorHAnsi" w:hAnsiTheme="minorHAnsi" w:cstheme="minorHAnsi"/>
        </w:rPr>
        <w:t>Zgromadzenie Ogólne Narodów Zjednoczonych dnia 20 listopada 1989 r. (Dz. U.</w:t>
      </w:r>
    </w:p>
    <w:p w14:paraId="3AC4F258" w14:textId="77777777" w:rsidR="00DB5A52" w:rsidRPr="00C00B01" w:rsidRDefault="00DB5A52" w:rsidP="00F148DB">
      <w:pPr>
        <w:pStyle w:val="Akapitzlist"/>
        <w:spacing w:before="0"/>
        <w:ind w:left="567"/>
        <w:rPr>
          <w:rFonts w:asciiTheme="minorHAnsi" w:hAnsiTheme="minorHAnsi" w:cstheme="minorHAnsi"/>
        </w:rPr>
      </w:pPr>
      <w:r w:rsidRPr="00C00B01">
        <w:rPr>
          <w:rFonts w:asciiTheme="minorHAnsi" w:hAnsiTheme="minorHAnsi" w:cstheme="minorHAnsi"/>
        </w:rPr>
        <w:t xml:space="preserve">z 1991 r. poz. 526, z </w:t>
      </w:r>
      <w:proofErr w:type="spellStart"/>
      <w:r w:rsidRPr="00C00B01">
        <w:rPr>
          <w:rFonts w:asciiTheme="minorHAnsi" w:hAnsiTheme="minorHAnsi" w:cstheme="minorHAnsi"/>
        </w:rPr>
        <w:t>późn</w:t>
      </w:r>
      <w:proofErr w:type="spellEnd"/>
      <w:r w:rsidRPr="00C00B01">
        <w:rPr>
          <w:rFonts w:asciiTheme="minorHAnsi" w:hAnsiTheme="minorHAnsi" w:cstheme="minorHAnsi"/>
        </w:rPr>
        <w:t>. zm.).</w:t>
      </w:r>
    </w:p>
    <w:p w14:paraId="3091E87C" w14:textId="25A198D4" w:rsidR="00DB5A52" w:rsidRPr="00DB5A52" w:rsidRDefault="00DB5A52" w:rsidP="00761937">
      <w:pPr>
        <w:numPr>
          <w:ilvl w:val="0"/>
          <w:numId w:val="49"/>
        </w:numPr>
        <w:spacing w:before="0"/>
        <w:ind w:left="567"/>
        <w:contextualSpacing/>
        <w:rPr>
          <w:rFonts w:asciiTheme="minorHAnsi" w:hAnsiTheme="minorHAnsi" w:cstheme="minorHAnsi"/>
        </w:rPr>
      </w:pPr>
      <w:r w:rsidRPr="00DB5A52">
        <w:rPr>
          <w:rFonts w:asciiTheme="minorHAnsi" w:hAnsiTheme="minorHAnsi" w:cstheme="minorHAnsi"/>
        </w:rPr>
        <w:t xml:space="preserve">Proces </w:t>
      </w:r>
      <w:proofErr w:type="spellStart"/>
      <w:r w:rsidRPr="00DB5A52">
        <w:rPr>
          <w:rFonts w:asciiTheme="minorHAnsi" w:hAnsiTheme="minorHAnsi" w:cstheme="minorHAnsi"/>
          <w:b/>
        </w:rPr>
        <w:t>deinstytucjonalizacji</w:t>
      </w:r>
      <w:proofErr w:type="spellEnd"/>
      <w:r w:rsidRPr="00DB5A52">
        <w:rPr>
          <w:rFonts w:asciiTheme="minorHAnsi" w:hAnsiTheme="minorHAnsi" w:cstheme="minorHAnsi"/>
          <w:b/>
        </w:rPr>
        <w:t xml:space="preserve"> wymaga rozwoju usług świadczonych w społeczności lokalnej</w:t>
      </w:r>
      <w:r w:rsidRPr="00DB5A52">
        <w:rPr>
          <w:rFonts w:asciiTheme="minorHAnsi" w:hAnsiTheme="minorHAnsi" w:cstheme="minorHAnsi"/>
        </w:rPr>
        <w:t xml:space="preserve">, przeniesienia zasobów z opieki instytucjonalnej na poczet usług świadczonych w społeczności lokalnej, stopniowego ograniczenia usług w ramach opieki instytucjonalnej. Integralnym elementem </w:t>
      </w:r>
      <w:proofErr w:type="spellStart"/>
      <w:r w:rsidRPr="00DB5A52">
        <w:rPr>
          <w:rFonts w:asciiTheme="minorHAnsi" w:hAnsiTheme="minorHAnsi" w:cstheme="minorHAnsi"/>
        </w:rPr>
        <w:t>deinstytucjonalizacji</w:t>
      </w:r>
      <w:proofErr w:type="spellEnd"/>
      <w:r w:rsidRPr="00DB5A52">
        <w:rPr>
          <w:rFonts w:asciiTheme="minorHAnsi" w:hAnsiTheme="minorHAnsi" w:cstheme="minorHAnsi"/>
        </w:rPr>
        <w:t xml:space="preserve"> usług jest profilaktyka mająca zapobiegać umieszczaniu osób w opiece instytucjonalnej.</w:t>
      </w:r>
    </w:p>
    <w:p w14:paraId="689098B0" w14:textId="77777777" w:rsidR="00DB5A52" w:rsidRPr="00DB5A52" w:rsidRDefault="00DB5A52" w:rsidP="00761937">
      <w:pPr>
        <w:numPr>
          <w:ilvl w:val="0"/>
          <w:numId w:val="49"/>
        </w:numPr>
        <w:spacing w:before="0"/>
        <w:ind w:left="567"/>
        <w:contextualSpacing/>
        <w:rPr>
          <w:rFonts w:asciiTheme="minorHAnsi" w:hAnsiTheme="minorHAnsi" w:cstheme="minorHAnsi"/>
          <w:b/>
        </w:rPr>
      </w:pPr>
      <w:r w:rsidRPr="00DB5A52">
        <w:rPr>
          <w:rFonts w:asciiTheme="minorHAnsi" w:hAnsiTheme="minorHAnsi" w:cstheme="minorHAnsi"/>
        </w:rPr>
        <w:t xml:space="preserve">Wsparcie z zakresu usług społecznych i zdrowotnych może dotyczyć </w:t>
      </w:r>
      <w:r w:rsidRPr="00DB5A52">
        <w:rPr>
          <w:rFonts w:asciiTheme="minorHAnsi" w:hAnsiTheme="minorHAnsi" w:cstheme="minorHAnsi"/>
          <w:b/>
        </w:rPr>
        <w:t>wyłącznie usług świadczonych w społeczności lokalnej.</w:t>
      </w:r>
    </w:p>
    <w:p w14:paraId="0E3E8842" w14:textId="77777777" w:rsidR="00DB5A52" w:rsidRPr="00DB5A52" w:rsidRDefault="00DB5A52" w:rsidP="00761937">
      <w:pPr>
        <w:numPr>
          <w:ilvl w:val="0"/>
          <w:numId w:val="49"/>
        </w:numPr>
        <w:spacing w:before="0"/>
        <w:ind w:left="567"/>
        <w:contextualSpacing/>
        <w:rPr>
          <w:rFonts w:asciiTheme="minorHAnsi" w:hAnsiTheme="minorHAnsi" w:cstheme="minorHAnsi"/>
        </w:rPr>
      </w:pPr>
      <w:r w:rsidRPr="00DB5A52">
        <w:rPr>
          <w:rFonts w:asciiTheme="minorHAnsi" w:hAnsiTheme="minorHAnsi" w:cstheme="minorHAnsi"/>
          <w:b/>
        </w:rPr>
        <w:t>Usługi świadczone w społeczności lokalnej</w:t>
      </w:r>
      <w:r w:rsidRPr="00DB5A52">
        <w:rPr>
          <w:rFonts w:asciiTheme="minorHAnsi" w:hAnsiTheme="minorHAnsi" w:cstheme="minorHAnsi"/>
        </w:rPr>
        <w:t xml:space="preserve"> to usługi społeczne lub zdrowotne umożliwiające osobom niezależne życie w środowisku lokalnym, a dzieciom życie w rodzinie lub rodzinnej pieczy zastępczej. Usługi te zapobiegają odizolowaniu osób od rodziny lub społeczności lokalnej oraz umożliwiają podtrzymywanie więzi rodzinnych i sąsiedzkich. Są to usługi świadczone w sposób:</w:t>
      </w:r>
    </w:p>
    <w:p w14:paraId="0FFE0A2C" w14:textId="77777777" w:rsidR="00DB5A52" w:rsidRPr="00DB5A52" w:rsidRDefault="00DB5A52" w:rsidP="00761937">
      <w:pPr>
        <w:numPr>
          <w:ilvl w:val="1"/>
          <w:numId w:val="80"/>
        </w:numPr>
        <w:spacing w:before="0"/>
        <w:ind w:left="567"/>
        <w:contextualSpacing/>
        <w:rPr>
          <w:rFonts w:asciiTheme="minorHAnsi" w:hAnsiTheme="minorHAnsi" w:cstheme="minorHAnsi"/>
        </w:rPr>
      </w:pPr>
      <w:r w:rsidRPr="00DB5A52">
        <w:rPr>
          <w:rFonts w:asciiTheme="minorHAnsi" w:hAnsiTheme="minorHAnsi" w:cstheme="minorHAnsi"/>
        </w:rPr>
        <w:t>zindywidualizowany (dostosowany do potrzeb i możliwości danej osoby);</w:t>
      </w:r>
    </w:p>
    <w:p w14:paraId="1FD8E452" w14:textId="77777777" w:rsidR="00DB5A52" w:rsidRPr="00DB5A52" w:rsidRDefault="00DB5A52" w:rsidP="00761937">
      <w:pPr>
        <w:numPr>
          <w:ilvl w:val="1"/>
          <w:numId w:val="80"/>
        </w:numPr>
        <w:spacing w:before="0"/>
        <w:ind w:left="567"/>
        <w:contextualSpacing/>
        <w:rPr>
          <w:rFonts w:asciiTheme="minorHAnsi" w:hAnsiTheme="minorHAnsi" w:cstheme="minorHAnsi"/>
        </w:rPr>
      </w:pPr>
      <w:r w:rsidRPr="00DB5A52">
        <w:rPr>
          <w:rFonts w:asciiTheme="minorHAnsi" w:hAnsiTheme="minorHAnsi" w:cstheme="minorHAnsi"/>
        </w:rPr>
        <w:t>umożliwiający odbiorcom tych usług kontrolę nad swoim życiem i nad decyzjami, które ich dotyczą (w zakresie wsparcia dzieci uwzględnianie ich zdania);</w:t>
      </w:r>
    </w:p>
    <w:p w14:paraId="5EBBE951" w14:textId="77777777" w:rsidR="00DB5A52" w:rsidRPr="00DB5A52" w:rsidRDefault="00DB5A52" w:rsidP="00761937">
      <w:pPr>
        <w:numPr>
          <w:ilvl w:val="1"/>
          <w:numId w:val="80"/>
        </w:numPr>
        <w:spacing w:before="0"/>
        <w:ind w:left="567"/>
        <w:contextualSpacing/>
        <w:rPr>
          <w:rFonts w:asciiTheme="minorHAnsi" w:hAnsiTheme="minorHAnsi" w:cstheme="minorHAnsi"/>
        </w:rPr>
      </w:pPr>
      <w:r w:rsidRPr="00DB5A52">
        <w:rPr>
          <w:rFonts w:asciiTheme="minorHAnsi" w:hAnsiTheme="minorHAnsi" w:cstheme="minorHAnsi"/>
        </w:rPr>
        <w:t>zapewniający, że odbiorcy usług nie są odizolowani od ogółu społeczności lub nie są zmuszeni do mieszkania razem;</w:t>
      </w:r>
    </w:p>
    <w:p w14:paraId="69F2A5DC" w14:textId="77777777" w:rsidR="00DB5A52" w:rsidRPr="00DB5A52" w:rsidRDefault="00DB5A52" w:rsidP="00761937">
      <w:pPr>
        <w:numPr>
          <w:ilvl w:val="1"/>
          <w:numId w:val="80"/>
        </w:numPr>
        <w:spacing w:before="0"/>
        <w:ind w:left="567"/>
        <w:contextualSpacing/>
        <w:rPr>
          <w:rFonts w:asciiTheme="minorHAnsi" w:hAnsiTheme="minorHAnsi" w:cstheme="minorHAnsi"/>
        </w:rPr>
      </w:pPr>
      <w:r w:rsidRPr="00DB5A52">
        <w:rPr>
          <w:rFonts w:asciiTheme="minorHAnsi" w:hAnsiTheme="minorHAnsi" w:cstheme="minorHAnsi"/>
        </w:rPr>
        <w:t>gwarantujący, że wymagania organizacyjne nie mają pierwszeństwa przed indywidualnymi potrzebami osoby z niej korzystającej.</w:t>
      </w:r>
    </w:p>
    <w:p w14:paraId="1CD1D62B" w14:textId="77777777" w:rsidR="00DB5A52" w:rsidRPr="00DB5A52" w:rsidRDefault="00DB5A52" w:rsidP="00F148DB">
      <w:pPr>
        <w:spacing w:before="0"/>
        <w:ind w:left="567"/>
        <w:contextualSpacing/>
        <w:rPr>
          <w:rFonts w:asciiTheme="minorHAnsi" w:hAnsiTheme="minorHAnsi" w:cstheme="minorHAnsi"/>
        </w:rPr>
      </w:pPr>
      <w:r w:rsidRPr="00DB5A52">
        <w:rPr>
          <w:rFonts w:asciiTheme="minorHAnsi" w:hAnsiTheme="minorHAnsi" w:cstheme="minorHAnsi"/>
        </w:rPr>
        <w:t>Warunki, o których mowa w literze a-d, muszą być spełnione łącznie.</w:t>
      </w:r>
    </w:p>
    <w:p w14:paraId="39120304" w14:textId="77777777" w:rsidR="00DB5A52" w:rsidRPr="00DB5A52" w:rsidRDefault="00DB5A52" w:rsidP="00761937">
      <w:pPr>
        <w:numPr>
          <w:ilvl w:val="0"/>
          <w:numId w:val="49"/>
        </w:numPr>
        <w:spacing w:before="0"/>
        <w:ind w:left="567"/>
        <w:contextualSpacing/>
        <w:rPr>
          <w:rFonts w:asciiTheme="minorHAnsi" w:hAnsiTheme="minorHAnsi" w:cstheme="minorHAnsi"/>
        </w:rPr>
      </w:pPr>
      <w:r w:rsidRPr="00DB5A52">
        <w:rPr>
          <w:b/>
        </w:rPr>
        <w:lastRenderedPageBreak/>
        <w:t>Niezależne życie</w:t>
      </w:r>
      <w:r w:rsidRPr="00DB5A52">
        <w:t xml:space="preserve"> to prawo do życia w społeczeństwie dla osób potrzebujących wsparcia w codziennym funkcjonowaniu lub osób z niepełnosprawnościami na równych prawach z innymi osobami. Oznacza możliwość sprawowania kontroli nad swoim życiem i podejmowania decyzji, które dotyczą ich życia, w szczególności w zakresie miejsca zamieszkania, współmieszkańców oraz sposobu organizacji życia. Niezależne życie nie oznacza samodzielności, ale swobodę dokonywania wyborów i sprawowania kontroli nad swoim życiem. Niezależne życie możliwe jest przy zapewnieniu warunków mieszkaniowych, szerokiego zakresu usług społecznych i zdrowotnych świadczonych w społeczności lokalnej.</w:t>
      </w:r>
    </w:p>
    <w:p w14:paraId="030A90AA" w14:textId="77777777" w:rsidR="00DB5A52" w:rsidRPr="00DB5A52" w:rsidRDefault="00DB5A52" w:rsidP="00761937">
      <w:pPr>
        <w:numPr>
          <w:ilvl w:val="0"/>
          <w:numId w:val="49"/>
        </w:numPr>
        <w:spacing w:before="0"/>
        <w:ind w:left="567"/>
        <w:contextualSpacing/>
        <w:rPr>
          <w:rFonts w:asciiTheme="minorHAnsi" w:hAnsiTheme="minorHAnsi" w:cstheme="minorHAnsi"/>
        </w:rPr>
      </w:pPr>
      <w:r w:rsidRPr="00DB5A52">
        <w:rPr>
          <w:rFonts w:asciiTheme="minorHAnsi" w:hAnsiTheme="minorHAnsi" w:cstheme="minorHAnsi"/>
          <w:b/>
        </w:rPr>
        <w:t>Do usług społecznych i zdrowotnych świadczonych w społeczności lokalnej</w:t>
      </w:r>
      <w:r w:rsidRPr="00DB5A52">
        <w:rPr>
          <w:rFonts w:asciiTheme="minorHAnsi" w:hAnsiTheme="minorHAnsi" w:cstheme="minorHAnsi"/>
        </w:rPr>
        <w:t xml:space="preserve"> należą w szczególności:</w:t>
      </w:r>
    </w:p>
    <w:p w14:paraId="475C85ED" w14:textId="74150ECD" w:rsidR="00DB5A52" w:rsidRDefault="00DB5A52" w:rsidP="0039488B">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usługi opiekuńcze, obejmujące pomoc w zaspokajaniu codziennych potrzeb życiowych, opiekę higieniczną, zaleconą przez lekarza pielęgnację oraz zapewnienie kontaktów z</w:t>
      </w:r>
      <w:r w:rsidR="00306BB1">
        <w:rPr>
          <w:rFonts w:asciiTheme="minorHAnsi" w:hAnsiTheme="minorHAnsi" w:cstheme="minorHAnsi"/>
        </w:rPr>
        <w:t> </w:t>
      </w:r>
      <w:r w:rsidRPr="00F709BE">
        <w:rPr>
          <w:rFonts w:asciiTheme="minorHAnsi" w:hAnsiTheme="minorHAnsi" w:cstheme="minorHAnsi"/>
        </w:rPr>
        <w:t>otoczeniem, świadczone przez opiekunów faktycznych lub w postaci: usług sąsiedzkich, usług opiekuńczych w miejscu zamieszkania, specjalistycznych usług opiekuńczych w</w:t>
      </w:r>
      <w:r w:rsidR="00306BB1">
        <w:rPr>
          <w:rFonts w:asciiTheme="minorHAnsi" w:hAnsiTheme="minorHAnsi" w:cstheme="minorHAnsi"/>
        </w:rPr>
        <w:t> </w:t>
      </w:r>
      <w:r w:rsidRPr="00F709BE">
        <w:rPr>
          <w:rFonts w:asciiTheme="minorHAnsi" w:hAnsiTheme="minorHAnsi" w:cstheme="minorHAnsi"/>
        </w:rPr>
        <w:t>miejscu zamieszkania lub dziennych form usług opiekuńczych;</w:t>
      </w:r>
    </w:p>
    <w:p w14:paraId="39943F4E" w14:textId="00EAEE31" w:rsidR="00DB5A52"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 xml:space="preserve">opieka </w:t>
      </w:r>
      <w:proofErr w:type="spellStart"/>
      <w:r w:rsidRPr="00F709BE">
        <w:rPr>
          <w:rFonts w:asciiTheme="minorHAnsi" w:hAnsiTheme="minorHAnsi" w:cstheme="minorHAnsi"/>
        </w:rPr>
        <w:t>wytchnieniowa</w:t>
      </w:r>
      <w:proofErr w:type="spellEnd"/>
      <w:r w:rsidRPr="00F709BE">
        <w:rPr>
          <w:rFonts w:asciiTheme="minorHAnsi" w:hAnsiTheme="minorHAnsi" w:cstheme="minorHAnsi"/>
        </w:rPr>
        <w:t xml:space="preserve"> w formie całodobowego krótkookresowego pobytu (nie</w:t>
      </w:r>
      <w:r w:rsidR="00C00B01">
        <w:rPr>
          <w:rFonts w:asciiTheme="minorHAnsi" w:hAnsiTheme="minorHAnsi" w:cstheme="minorHAnsi"/>
        </w:rPr>
        <w:t xml:space="preserve"> </w:t>
      </w:r>
      <w:r w:rsidRPr="00F709BE">
        <w:rPr>
          <w:rFonts w:asciiTheme="minorHAnsi" w:hAnsiTheme="minorHAnsi" w:cstheme="minorHAnsi"/>
        </w:rPr>
        <w:t>dłużej niż 60 dni w roku kalendarzowym) w placówkach, w których liczba miejsc całodobowego pobytu nie jest większa niż 8 lub w formie dziennego pobytu;</w:t>
      </w:r>
    </w:p>
    <w:p w14:paraId="074D5D98" w14:textId="69714780" w:rsidR="00DB5A52"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usługi w rodzinnym domu pomocy, o którym mowa w ustawie o pomocy społecznej;</w:t>
      </w:r>
    </w:p>
    <w:p w14:paraId="3E0C43EB" w14:textId="01633E84" w:rsidR="00DB5A52"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usługi w ośrodkach wsparcia, o których mowa w ustawie o pomocy społecznej (zarówno w formie pobytu dziennego, jak i całodobowego), o ile liczba miejsc całodobowego pobytu w tych ośrodkach nie jest większa niż 8;</w:t>
      </w:r>
    </w:p>
    <w:p w14:paraId="62115B4D" w14:textId="64548248" w:rsidR="00DB5A52"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usługi asystenckie, świadczone przez asystentów na rzecz osób z niepełnosprawnościami (oraz ich rodzin), umożliwiające stałe lub okresowe wsparcie tych osób w wykonywaniu podstawowych czynności dnia codziennego, niezbędnych do ich aktywnego funkcjonowania społecznego, zawodowego lub edukacyjnego;</w:t>
      </w:r>
    </w:p>
    <w:p w14:paraId="4EE88EAF" w14:textId="41EFAA02" w:rsidR="00DB5A52"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usługi asystenckie dla innych grup niż osoby z niepełnosprawnościami, z wyłączeniem asystentury rodzinnej;</w:t>
      </w:r>
    </w:p>
    <w:p w14:paraId="4AB6B720" w14:textId="1038F9BA" w:rsidR="00DB5A52"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usługi pielęgniarskiej opieki długoterminowej domowej;</w:t>
      </w:r>
    </w:p>
    <w:p w14:paraId="5E9C2183" w14:textId="53E3433E" w:rsidR="00DB5A52"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 xml:space="preserve">opieka paliatywna i hospicyjna w formach </w:t>
      </w:r>
      <w:proofErr w:type="spellStart"/>
      <w:r w:rsidRPr="00F709BE">
        <w:rPr>
          <w:rFonts w:asciiTheme="minorHAnsi" w:hAnsiTheme="minorHAnsi" w:cstheme="minorHAnsi"/>
        </w:rPr>
        <w:t>zdeinstytucjonalizowanych</w:t>
      </w:r>
      <w:proofErr w:type="spellEnd"/>
      <w:r w:rsidRPr="00F709BE">
        <w:rPr>
          <w:rFonts w:asciiTheme="minorHAnsi" w:hAnsiTheme="minorHAnsi" w:cstheme="minorHAnsi"/>
        </w:rPr>
        <w:t>;</w:t>
      </w:r>
    </w:p>
    <w:p w14:paraId="26BE8518" w14:textId="77777777" w:rsidR="00DB5A52" w:rsidRPr="00F709BE" w:rsidRDefault="00DB5A52" w:rsidP="009312BD">
      <w:pPr>
        <w:pStyle w:val="Akapitzlist"/>
        <w:numPr>
          <w:ilvl w:val="0"/>
          <w:numId w:val="84"/>
        </w:numPr>
        <w:spacing w:before="0"/>
        <w:ind w:left="851" w:hanging="294"/>
        <w:rPr>
          <w:rFonts w:asciiTheme="minorHAnsi" w:hAnsiTheme="minorHAnsi" w:cstheme="minorHAnsi"/>
        </w:rPr>
      </w:pPr>
      <w:r w:rsidRPr="00F709BE">
        <w:rPr>
          <w:rFonts w:asciiTheme="minorHAnsi" w:hAnsiTheme="minorHAnsi" w:cstheme="minorHAnsi"/>
        </w:rPr>
        <w:t>poradnictwo specjalistyczne, świadczone osobom i rodzinom, które mają trudności lub wykazują potrzebę wsparcia w rozwiązywaniu swoich problemów życiowych;</w:t>
      </w:r>
    </w:p>
    <w:p w14:paraId="293CDB0F" w14:textId="667CD3F6" w:rsidR="00DB5A52" w:rsidRPr="00CF17DC" w:rsidRDefault="00DB5A52" w:rsidP="00761937">
      <w:pPr>
        <w:numPr>
          <w:ilvl w:val="0"/>
          <w:numId w:val="49"/>
        </w:numPr>
        <w:spacing w:before="0"/>
        <w:ind w:left="567"/>
        <w:contextualSpacing/>
        <w:rPr>
          <w:rFonts w:asciiTheme="minorHAnsi" w:hAnsiTheme="minorHAnsi" w:cstheme="minorHAnsi"/>
        </w:rPr>
      </w:pPr>
      <w:r w:rsidRPr="00DB5A52">
        <w:rPr>
          <w:b/>
        </w:rPr>
        <w:t>Opieka instytucjonalna</w:t>
      </w:r>
      <w:r w:rsidRPr="00DB5A52">
        <w:t xml:space="preserve"> to usługi świadczone</w:t>
      </w:r>
      <w:r w:rsidR="00CF17DC">
        <w:t xml:space="preserve"> </w:t>
      </w:r>
      <w:r w:rsidRPr="00DB5A52">
        <w:t>w placówce opiekuńczo-pobytowej, czyli placówce wieloosobowego, całodobowego pobytu i opieki, w której liczba mieszkańców jest większa niż 8 osób, lub w której spełniona jest co najmniej jedna z poniższych przesłanek:</w:t>
      </w:r>
    </w:p>
    <w:p w14:paraId="1EAC96E8" w14:textId="62280086" w:rsidR="00DB5A52" w:rsidRPr="00DB5A52" w:rsidRDefault="00DB5A52" w:rsidP="009312BD">
      <w:pPr>
        <w:numPr>
          <w:ilvl w:val="0"/>
          <w:numId w:val="81"/>
        </w:numPr>
        <w:spacing w:before="0"/>
        <w:ind w:left="851"/>
        <w:contextualSpacing/>
        <w:rPr>
          <w:rFonts w:asciiTheme="minorHAnsi" w:hAnsiTheme="minorHAnsi" w:cstheme="minorHAnsi"/>
        </w:rPr>
      </w:pPr>
      <w:r w:rsidRPr="00DB5A52">
        <w:t>usługi nie są świadczone w sposób zindywidualizowany (dostosowany do potrzeb i</w:t>
      </w:r>
      <w:r w:rsidR="00C00B01">
        <w:t> </w:t>
      </w:r>
      <w:r w:rsidRPr="00DB5A52">
        <w:t xml:space="preserve">możliwości danej osoby); </w:t>
      </w:r>
    </w:p>
    <w:p w14:paraId="5E260E8F" w14:textId="77777777" w:rsidR="00DB5A52" w:rsidRPr="00DB5A52" w:rsidRDefault="00DB5A52" w:rsidP="009312BD">
      <w:pPr>
        <w:numPr>
          <w:ilvl w:val="0"/>
          <w:numId w:val="81"/>
        </w:numPr>
        <w:spacing w:before="0"/>
        <w:ind w:left="851"/>
        <w:contextualSpacing/>
        <w:rPr>
          <w:rFonts w:asciiTheme="minorHAnsi" w:hAnsiTheme="minorHAnsi" w:cstheme="minorHAnsi"/>
        </w:rPr>
      </w:pPr>
      <w:r w:rsidRPr="00DB5A52">
        <w:t xml:space="preserve">wymagania organizacyjne mają pierwszeństwo przed indywidualnymi potrzebami mieszkańców; </w:t>
      </w:r>
    </w:p>
    <w:p w14:paraId="75095A57" w14:textId="77777777" w:rsidR="00DB5A52" w:rsidRPr="00DB5A52" w:rsidRDefault="00DB5A52" w:rsidP="009312BD">
      <w:pPr>
        <w:numPr>
          <w:ilvl w:val="0"/>
          <w:numId w:val="81"/>
        </w:numPr>
        <w:spacing w:before="0"/>
        <w:ind w:left="851"/>
        <w:contextualSpacing/>
        <w:rPr>
          <w:rFonts w:asciiTheme="minorHAnsi" w:hAnsiTheme="minorHAnsi" w:cstheme="minorHAnsi"/>
        </w:rPr>
      </w:pPr>
      <w:r w:rsidRPr="00DB5A52">
        <w:t>mieszkańcy nie mają wystarczającej kontroli nad swoim życiem i nad decyzjami, które ich dotyczą w zakresie funkcjonowania w ramach placówki;</w:t>
      </w:r>
    </w:p>
    <w:p w14:paraId="02DBA602" w14:textId="77777777" w:rsidR="00DB5A52" w:rsidRPr="00DB5A52" w:rsidRDefault="00DB5A52" w:rsidP="009312BD">
      <w:pPr>
        <w:numPr>
          <w:ilvl w:val="0"/>
          <w:numId w:val="81"/>
        </w:numPr>
        <w:spacing w:before="0"/>
        <w:ind w:left="851"/>
        <w:contextualSpacing/>
        <w:rPr>
          <w:rFonts w:asciiTheme="minorHAnsi" w:hAnsiTheme="minorHAnsi" w:cstheme="minorHAnsi"/>
        </w:rPr>
      </w:pPr>
      <w:r w:rsidRPr="00DB5A52">
        <w:t>mieszkańcy są odizolowani od ogółu społeczności lub zmuszeni do mieszkania razem;</w:t>
      </w:r>
    </w:p>
    <w:p w14:paraId="4F0F8AA4" w14:textId="77777777" w:rsidR="00DB5A52" w:rsidRPr="00DB5A52" w:rsidRDefault="00DB5A52" w:rsidP="00761937">
      <w:pPr>
        <w:keepNext/>
        <w:numPr>
          <w:ilvl w:val="0"/>
          <w:numId w:val="49"/>
        </w:numPr>
        <w:spacing w:before="0"/>
        <w:ind w:left="567" w:hanging="357"/>
        <w:contextualSpacing/>
        <w:rPr>
          <w:rFonts w:asciiTheme="minorHAnsi" w:hAnsiTheme="minorHAnsi" w:cstheme="minorHAnsi"/>
        </w:rPr>
      </w:pPr>
      <w:bookmarkStart w:id="116" w:name="_Hlk215151264"/>
      <w:r w:rsidRPr="00DB5A52">
        <w:lastRenderedPageBreak/>
        <w:t xml:space="preserve">Opieka instytucjonalna </w:t>
      </w:r>
      <w:bookmarkEnd w:id="116"/>
      <w:r w:rsidRPr="00DB5A52">
        <w:t xml:space="preserve">realizowana jest w szczególności w takich instytucjach, jak: </w:t>
      </w:r>
    </w:p>
    <w:p w14:paraId="2246939E" w14:textId="77777777" w:rsidR="00DB5A52" w:rsidRPr="00DB5A52" w:rsidRDefault="00DB5A52" w:rsidP="004422B4">
      <w:pPr>
        <w:keepNext/>
        <w:numPr>
          <w:ilvl w:val="1"/>
          <w:numId w:val="82"/>
        </w:numPr>
        <w:spacing w:before="0"/>
        <w:ind w:left="851" w:hanging="357"/>
        <w:contextualSpacing/>
        <w:rPr>
          <w:rFonts w:asciiTheme="minorHAnsi" w:hAnsiTheme="minorHAnsi" w:cstheme="minorHAnsi"/>
        </w:rPr>
      </w:pPr>
      <w:r w:rsidRPr="00DB5A52">
        <w:t>dom pomocy społecznej, o którym mowa w ustawie o pomocy społecznej;</w:t>
      </w:r>
    </w:p>
    <w:p w14:paraId="0899C64E" w14:textId="77777777" w:rsidR="00DB5A52" w:rsidRPr="00DB5A52" w:rsidRDefault="00DB5A52" w:rsidP="004422B4">
      <w:pPr>
        <w:keepNext/>
        <w:numPr>
          <w:ilvl w:val="1"/>
          <w:numId w:val="82"/>
        </w:numPr>
        <w:spacing w:before="0"/>
        <w:ind w:left="851" w:hanging="357"/>
        <w:contextualSpacing/>
        <w:rPr>
          <w:rFonts w:asciiTheme="minorHAnsi" w:hAnsiTheme="minorHAnsi" w:cstheme="minorHAnsi"/>
        </w:rPr>
      </w:pPr>
      <w:r w:rsidRPr="00DB5A52">
        <w:t xml:space="preserve">zakład opiekuńczo-leczniczy i zakład pielęgnacyjno-opiekuńczy, o których mowa w ustawie o świadczeniach opieki zdrowotnej finansowanych ze środków publicznych. </w:t>
      </w:r>
    </w:p>
    <w:p w14:paraId="72399894" w14:textId="77777777" w:rsidR="00DB5A52" w:rsidRPr="00DB5A52" w:rsidRDefault="00DB5A52" w:rsidP="00761937">
      <w:pPr>
        <w:numPr>
          <w:ilvl w:val="0"/>
          <w:numId w:val="49"/>
        </w:numPr>
        <w:spacing w:before="0"/>
        <w:ind w:left="567"/>
        <w:contextualSpacing/>
        <w:rPr>
          <w:b/>
        </w:rPr>
      </w:pPr>
      <w:r w:rsidRPr="00DB5A52">
        <w:rPr>
          <w:b/>
        </w:rPr>
        <w:t xml:space="preserve">Opieka </w:t>
      </w:r>
      <w:proofErr w:type="spellStart"/>
      <w:r w:rsidRPr="00DB5A52">
        <w:rPr>
          <w:b/>
        </w:rPr>
        <w:t>wytchnieniowa</w:t>
      </w:r>
      <w:proofErr w:type="spellEnd"/>
      <w:r w:rsidRPr="00DB5A52">
        <w:rPr>
          <w:b/>
        </w:rPr>
        <w:t xml:space="preserve"> </w:t>
      </w:r>
      <w:r w:rsidRPr="00DB5A52">
        <w:t>jest to opieka (trwająca nie dłużej niż 60 dni w roku kalendarzowym) nad osobą potrzebującą wsparcia w codziennym funkcjonowaniu w zastępstwie za opiekuna faktycznego (w związku ze zdarzeniem losowym, potrzebą załatwienia codziennych spraw lub odpoczynku opiekuna faktycznego) oraz wsparcie dla opiekuna faktycznego i najbliższego otoczenia osoby potrzebującej wsparcia w codziennym funkcjonowaniu, w szczególności w postaci poradnictwa specjalistycznego, edukacji, grup samopomocowych.</w:t>
      </w:r>
    </w:p>
    <w:p w14:paraId="0E02B508" w14:textId="77777777" w:rsidR="00DB5A52" w:rsidRPr="00DB5A52" w:rsidRDefault="00DB5A52" w:rsidP="00761937">
      <w:pPr>
        <w:numPr>
          <w:ilvl w:val="0"/>
          <w:numId w:val="49"/>
        </w:numPr>
        <w:spacing w:before="0"/>
        <w:ind w:left="567"/>
        <w:contextualSpacing/>
        <w:rPr>
          <w:rFonts w:asciiTheme="minorHAnsi" w:hAnsiTheme="minorHAnsi" w:cstheme="minorHAnsi"/>
        </w:rPr>
      </w:pPr>
      <w:r w:rsidRPr="00DB5A52">
        <w:rPr>
          <w:b/>
        </w:rPr>
        <w:t>Osoba z niepełnosprawnością</w:t>
      </w:r>
      <w:r w:rsidRPr="00DB5A52">
        <w:t xml:space="preserve"> – osoba z niepełnosprawnością w rozumieniu wytycznych ministra właściwego do spraw rozwoju regionalnego dotyczących realizacji zasad równościowych w ramach funduszy unijnych na lata 2021–2027 lub uczeń albo dziecko w wieku przedszkolnym posiadający orzeczenie o potrzebie kształcenia specjalnego wydane ze względu na dany rodzaj niepełnosprawności lub dzieci i młodzież posiadające orzeczenia o potrzebie zajęć rewalidacyjno-wychowawczych wydawane ze względu na niepełnosprawność intelektualną w stopniu głębokim. Orzeczenia uczniów, dzieci lub młodzieży są wydawane przez zespół orzekający działający w publicznej poradni psychologiczno-pedagogicznej, w tym poradni specjalistycznej.</w:t>
      </w:r>
    </w:p>
    <w:p w14:paraId="18E7B120" w14:textId="77777777" w:rsidR="00DB5A52" w:rsidRPr="00DB5A52" w:rsidRDefault="00DB5A52" w:rsidP="00761937">
      <w:pPr>
        <w:numPr>
          <w:ilvl w:val="0"/>
          <w:numId w:val="49"/>
        </w:numPr>
        <w:spacing w:before="0"/>
        <w:ind w:left="567"/>
        <w:contextualSpacing/>
        <w:rPr>
          <w:rFonts w:asciiTheme="minorHAnsi" w:hAnsiTheme="minorHAnsi" w:cstheme="minorHAnsi"/>
        </w:rPr>
      </w:pPr>
      <w:r w:rsidRPr="00DB5A52">
        <w:rPr>
          <w:rFonts w:asciiTheme="minorHAnsi" w:hAnsiTheme="minorHAnsi" w:cstheme="minorHAnsi"/>
          <w:b/>
        </w:rPr>
        <w:t>Osoba z niepełnosprawnością sprzężoną</w:t>
      </w:r>
      <w:r w:rsidRPr="00DB5A52">
        <w:rPr>
          <w:rFonts w:asciiTheme="minorHAnsi" w:hAnsiTheme="minorHAnsi" w:cstheme="minorHAnsi"/>
        </w:rPr>
        <w:t xml:space="preserve"> to osoba, u której stwierdzono występowanie dwóch lub więcej niepełnosprawności.</w:t>
      </w:r>
    </w:p>
    <w:p w14:paraId="0B82DB77" w14:textId="6E2F3B1C" w:rsidR="00DB5A52" w:rsidRPr="00DB5A52" w:rsidRDefault="00DB5A52" w:rsidP="00761937">
      <w:pPr>
        <w:numPr>
          <w:ilvl w:val="0"/>
          <w:numId w:val="49"/>
        </w:numPr>
        <w:spacing w:before="0"/>
        <w:ind w:left="567"/>
        <w:contextualSpacing/>
      </w:pPr>
      <w:r w:rsidRPr="00DB5A52">
        <w:rPr>
          <w:b/>
        </w:rPr>
        <w:t>Mieszkanie adaptowalne</w:t>
      </w:r>
      <w:r w:rsidRPr="00DB5A52">
        <w:t xml:space="preserve"> – mieszkanie, w którym wyeliminowano bariery, jakie napotykały w</w:t>
      </w:r>
      <w:r w:rsidR="00BD0689">
        <w:t> </w:t>
      </w:r>
      <w:r w:rsidRPr="00DB5A52">
        <w:t>nich osoby potrzebujące wsparcia w codziennym funkcjonowaniu, w celu umożliwienia tym osobom dalszego niezależnego życia w swojej społeczności. Mieszkaniami adaptowalnymi nie są mieszkania treningowe oraz mieszkania wspomagane.</w:t>
      </w:r>
    </w:p>
    <w:p w14:paraId="7547DC91" w14:textId="77777777" w:rsidR="00DB5A52" w:rsidRPr="00DB5A52" w:rsidRDefault="00DB5A52" w:rsidP="00761937">
      <w:pPr>
        <w:numPr>
          <w:ilvl w:val="0"/>
          <w:numId w:val="49"/>
        </w:numPr>
        <w:spacing w:before="0"/>
        <w:ind w:left="567"/>
        <w:contextualSpacing/>
        <w:rPr>
          <w:rFonts w:asciiTheme="minorHAnsi" w:hAnsiTheme="minorHAnsi" w:cstheme="minorHAnsi"/>
          <w:szCs w:val="22"/>
        </w:rPr>
      </w:pPr>
      <w:r w:rsidRPr="00DB5A52">
        <w:rPr>
          <w:rFonts w:asciiTheme="minorHAnsi" w:hAnsiTheme="minorHAnsi" w:cstheme="minorHAnsi"/>
          <w:b/>
          <w:bCs/>
          <w:szCs w:val="22"/>
        </w:rPr>
        <w:t xml:space="preserve">Osoba w kryzysie bezdomności, dotknięta wykluczeniem z dostępu do mieszkań lub zagrożona bezdomnością </w:t>
      </w:r>
      <w:r w:rsidRPr="00DB5A52">
        <w:rPr>
          <w:rFonts w:asciiTheme="minorHAnsi" w:hAnsiTheme="minorHAnsi" w:cstheme="minorHAnsi"/>
          <w:szCs w:val="22"/>
        </w:rPr>
        <w:t>to osoba:</w:t>
      </w:r>
    </w:p>
    <w:p w14:paraId="60E594E5" w14:textId="381DF3D9" w:rsidR="00DB5A52" w:rsidRPr="00DB5A52" w:rsidRDefault="00DB5A52" w:rsidP="009A3964">
      <w:pPr>
        <w:numPr>
          <w:ilvl w:val="0"/>
          <w:numId w:val="83"/>
        </w:numPr>
        <w:spacing w:before="0"/>
        <w:ind w:left="851"/>
        <w:contextualSpacing/>
      </w:pPr>
      <w:r w:rsidRPr="00DB5A52">
        <w:t>bezdomna w rozumieniu art. 6 pkt 8 ustawy o pomocy społecznej, czyli osoba niezamieszkująca w lokalu mieszkalnym w rozumieniu przepisów o ochronie praw lokatorów i</w:t>
      </w:r>
      <w:r w:rsidR="009A3964">
        <w:t> </w:t>
      </w:r>
      <w:r w:rsidRPr="00DB5A52">
        <w:t>mieszkaniowym zasobie gminy i niezameldowana na pobyt stały, w rozumieniu przepisów o</w:t>
      </w:r>
      <w:r w:rsidR="009A3964">
        <w:t> </w:t>
      </w:r>
      <w:r w:rsidRPr="00DB5A52">
        <w:t>ewidencji ludności, a także osoba niezamieszkująca w lokalu mieszkalnym i</w:t>
      </w:r>
      <w:r w:rsidR="009A3964">
        <w:t> </w:t>
      </w:r>
      <w:r w:rsidRPr="00DB5A52">
        <w:t>zameldowane na pobyt stały w lokalu, w którym nie ma możliwości zamieszkania;</w:t>
      </w:r>
    </w:p>
    <w:p w14:paraId="628DF685" w14:textId="77777777" w:rsidR="00DB5A52" w:rsidRPr="00DB5A52" w:rsidRDefault="00DB5A52" w:rsidP="009A3964">
      <w:pPr>
        <w:numPr>
          <w:ilvl w:val="0"/>
          <w:numId w:val="83"/>
        </w:numPr>
        <w:spacing w:before="0"/>
        <w:ind w:left="851"/>
        <w:contextualSpacing/>
      </w:pPr>
      <w:r w:rsidRPr="00DB5A52">
        <w:rPr>
          <w:rFonts w:asciiTheme="minorHAnsi" w:hAnsiTheme="minorHAnsi" w:cstheme="minorHAnsi"/>
          <w:szCs w:val="22"/>
        </w:rPr>
        <w:t>znajdująca się w sytuacjach określonych w Europejskiej Typologii Bezdomności i Wykluczenia Mieszkaniowego ETHOS w kategoriach operacyjnych: bez dachu nad głową, bez mieszkania, w niezabezpieczonym mieszkaniu, w nieodpowiednim mieszkaniu;</w:t>
      </w:r>
    </w:p>
    <w:p w14:paraId="7B374AA4" w14:textId="7020AECF" w:rsidR="00DB5A52" w:rsidRPr="00DB5A52" w:rsidRDefault="00DB5A52" w:rsidP="009A3964">
      <w:pPr>
        <w:numPr>
          <w:ilvl w:val="0"/>
          <w:numId w:val="83"/>
        </w:numPr>
        <w:spacing w:before="0"/>
        <w:ind w:left="851"/>
        <w:contextualSpacing/>
      </w:pPr>
      <w:r w:rsidRPr="00DB5A52">
        <w:rPr>
          <w:rFonts w:asciiTheme="minorHAnsi" w:hAnsiTheme="minorHAnsi" w:cstheme="minorHAnsi"/>
          <w:szCs w:val="22"/>
        </w:rPr>
        <w:t>zagrożona bezdomnością - osoba znajdująca się w sytuacji wykluczenia mieszkaniowego zgodnie z typologią ETHOS, osoba bezpośrednio zagrożona eksmisją lub utratą mieszkania, a także osoba wcześniej doświadczająca bezdomności, zamieszkująca mieszkanie i</w:t>
      </w:r>
      <w:r w:rsidR="009A3964">
        <w:rPr>
          <w:rFonts w:asciiTheme="minorHAnsi" w:hAnsiTheme="minorHAnsi" w:cstheme="minorHAnsi"/>
          <w:szCs w:val="22"/>
        </w:rPr>
        <w:t> </w:t>
      </w:r>
      <w:r w:rsidRPr="00DB5A52">
        <w:rPr>
          <w:rFonts w:asciiTheme="minorHAnsi" w:hAnsiTheme="minorHAnsi" w:cstheme="minorHAnsi"/>
          <w:szCs w:val="22"/>
        </w:rPr>
        <w:t>potrzebująca wsparcia w utrzymaniu mieszkania.</w:t>
      </w:r>
    </w:p>
    <w:p w14:paraId="2FA2E581" w14:textId="75BF4B13" w:rsidR="000C4AB5" w:rsidRDefault="000C4AB5" w:rsidP="00761937">
      <w:pPr>
        <w:pStyle w:val="Akapitzlist"/>
        <w:numPr>
          <w:ilvl w:val="0"/>
          <w:numId w:val="49"/>
        </w:numPr>
        <w:spacing w:before="0"/>
        <w:ind w:left="567"/>
        <w:rPr>
          <w:rFonts w:asciiTheme="minorHAnsi" w:hAnsiTheme="minorHAnsi"/>
        </w:rPr>
      </w:pPr>
      <w:r w:rsidRPr="00C651C3">
        <w:rPr>
          <w:rFonts w:asciiTheme="minorHAnsi" w:hAnsiTheme="minorHAnsi"/>
        </w:rPr>
        <w:t>Możliwe jest zastosowanie, w ramach projektów, innowacyjnych rozwiązań, instrumentów, narzędzi i metod pracy wypracowanych w szczególności w ramach Programu Operacyjnego „Wiedza Edukacja Rozwój” oraz projektów innowacyjnych Programu Operacyjnego Kapitał Ludzki.</w:t>
      </w:r>
    </w:p>
    <w:p w14:paraId="3760859C" w14:textId="3A31C39D" w:rsidR="00987840" w:rsidRPr="00C651C3" w:rsidRDefault="00987840" w:rsidP="00761937">
      <w:pPr>
        <w:pStyle w:val="Akapitzlist"/>
        <w:numPr>
          <w:ilvl w:val="0"/>
          <w:numId w:val="49"/>
        </w:numPr>
        <w:spacing w:before="0"/>
        <w:ind w:left="567"/>
        <w:rPr>
          <w:rFonts w:asciiTheme="minorHAnsi" w:hAnsiTheme="minorHAnsi"/>
        </w:rPr>
      </w:pPr>
      <w:r w:rsidRPr="007619F6">
        <w:rPr>
          <w:b/>
        </w:rPr>
        <w:lastRenderedPageBreak/>
        <w:t>Infrastruktura</w:t>
      </w:r>
      <w:r>
        <w:t xml:space="preserve"> to wykonywanie wszelkich prac w ramach istniejącej infrastruktury, których wynik staje się częścią nieruchomości i które zostają trwale przyłączone do nieruchomości, w</w:t>
      </w:r>
      <w:r w:rsidR="00CC6662">
        <w:t> </w:t>
      </w:r>
      <w:r>
        <w:t>szczególności adaptacja oraz prace remontowe związane z dostosowaniem nieruchomości lub pomieszczeń do nowej funkcji (np. wykonanie podjazdu do budynku, zainstalowanie windy w budynku, prace adaptacyjne w budynku lub pomieszczeniach).</w:t>
      </w:r>
    </w:p>
    <w:p w14:paraId="56652159" w14:textId="77777777" w:rsidR="00144946" w:rsidRPr="007D6463" w:rsidRDefault="00144946" w:rsidP="0004314B">
      <w:pPr>
        <w:pStyle w:val="Nagwek4"/>
      </w:pPr>
      <w:bookmarkStart w:id="117" w:name="_Toc160711790"/>
      <w:bookmarkStart w:id="118" w:name="_Toc217297744"/>
      <w:bookmarkStart w:id="119" w:name="_Toc160711782"/>
      <w:r w:rsidRPr="007D6463">
        <w:t xml:space="preserve">Działania w zakresie </w:t>
      </w:r>
      <w:proofErr w:type="spellStart"/>
      <w:r w:rsidRPr="007D6463">
        <w:t>deinstytucjonalizacji</w:t>
      </w:r>
      <w:proofErr w:type="spellEnd"/>
      <w:r w:rsidRPr="007D6463">
        <w:t xml:space="preserve"> usług zdrowotnych</w:t>
      </w:r>
      <w:bookmarkEnd w:id="117"/>
      <w:bookmarkEnd w:id="118"/>
    </w:p>
    <w:p w14:paraId="00BD4A66" w14:textId="4A542575" w:rsidR="00144946" w:rsidRDefault="00144946" w:rsidP="00761937">
      <w:pPr>
        <w:keepLines w:val="0"/>
        <w:numPr>
          <w:ilvl w:val="0"/>
          <w:numId w:val="85"/>
        </w:numPr>
        <w:spacing w:before="0" w:after="120"/>
        <w:ind w:left="567"/>
        <w:contextualSpacing/>
      </w:pPr>
      <w:r>
        <w:t xml:space="preserve">Usługi zdrowotne realizowane w ramach </w:t>
      </w:r>
      <w:r w:rsidR="00DF1827">
        <w:t>projektów</w:t>
      </w:r>
      <w:r>
        <w:t>, poza określonymi wyjątkami, nie będą obejmować finansowania świadczeń zdrowotnych rozumianych jako świadczenia gwarantowane finansowane przez płatnika (NFZ) oraz świadczeń realizowanych w procesie leczenia.</w:t>
      </w:r>
    </w:p>
    <w:p w14:paraId="78DBD037" w14:textId="77777777" w:rsidR="00144946" w:rsidRPr="007D6463" w:rsidRDefault="00144946" w:rsidP="00761937">
      <w:pPr>
        <w:keepLines w:val="0"/>
        <w:numPr>
          <w:ilvl w:val="0"/>
          <w:numId w:val="85"/>
        </w:numPr>
        <w:spacing w:before="0" w:after="120"/>
        <w:ind w:left="567"/>
        <w:contextualSpacing/>
      </w:pPr>
      <w:r w:rsidRPr="007D6463">
        <w:t xml:space="preserve">Działania w zakresie </w:t>
      </w:r>
      <w:proofErr w:type="spellStart"/>
      <w:r w:rsidRPr="007D6463">
        <w:t>deinstytucjonalizacji</w:t>
      </w:r>
      <w:proofErr w:type="spellEnd"/>
      <w:r w:rsidRPr="007D6463">
        <w:t xml:space="preserve"> usług zdrowotnych muszą skupiać się na rozwoju usług świadczonych w społeczności lokalnej, w szczególności na wsparciu:</w:t>
      </w:r>
    </w:p>
    <w:p w14:paraId="23CFD1C8" w14:textId="3BBC1525" w:rsidR="00144946" w:rsidRPr="007D6463" w:rsidRDefault="00144946" w:rsidP="00761937">
      <w:pPr>
        <w:keepLines w:val="0"/>
        <w:numPr>
          <w:ilvl w:val="0"/>
          <w:numId w:val="86"/>
        </w:numPr>
        <w:autoSpaceDE w:val="0"/>
        <w:autoSpaceDN w:val="0"/>
        <w:adjustRightInd w:val="0"/>
        <w:spacing w:before="0"/>
        <w:ind w:left="851"/>
        <w:contextualSpacing/>
        <w:rPr>
          <w:rFonts w:asciiTheme="minorHAnsi" w:hAnsiTheme="minorHAnsi" w:cs="ArialMT"/>
          <w:szCs w:val="22"/>
        </w:rPr>
      </w:pPr>
      <w:r w:rsidRPr="007D6463">
        <w:rPr>
          <w:rFonts w:asciiTheme="minorHAnsi" w:hAnsiTheme="minorHAnsi" w:cs="ArialMT"/>
          <w:szCs w:val="22"/>
        </w:rPr>
        <w:t>działalności lub tworzenia nowych pozainstytucjonalnych miejsc opieki medycznej dla osób potrzebujących wsparcia w codziennym funkcjonowaniu, w tym osób starszych;</w:t>
      </w:r>
    </w:p>
    <w:p w14:paraId="76AFB826" w14:textId="77777777" w:rsidR="00144946" w:rsidRPr="007D6463" w:rsidRDefault="00144946" w:rsidP="00761937">
      <w:pPr>
        <w:keepLines w:val="0"/>
        <w:numPr>
          <w:ilvl w:val="0"/>
          <w:numId w:val="86"/>
        </w:numPr>
        <w:autoSpaceDE w:val="0"/>
        <w:autoSpaceDN w:val="0"/>
        <w:adjustRightInd w:val="0"/>
        <w:spacing w:before="0"/>
        <w:ind w:left="851"/>
        <w:contextualSpacing/>
        <w:rPr>
          <w:rFonts w:asciiTheme="minorHAnsi" w:hAnsiTheme="minorHAnsi" w:cs="ArialMT"/>
          <w:szCs w:val="22"/>
        </w:rPr>
      </w:pPr>
      <w:r w:rsidRPr="007D6463">
        <w:rPr>
          <w:rFonts w:asciiTheme="minorHAnsi" w:hAnsiTheme="minorHAnsi" w:cs="ArialMT"/>
          <w:szCs w:val="22"/>
        </w:rPr>
        <w:t>w zakresie opieki długoterminowej udzielanej w warunkach domowych osobom potrzebującym wsparcia w codziennym funkcjonowaniu, w szczególności pielęgniarskiej opieki długoterminowej domowej;</w:t>
      </w:r>
    </w:p>
    <w:p w14:paraId="4E38897B" w14:textId="77777777" w:rsidR="00144946" w:rsidRPr="007D6463" w:rsidRDefault="00144946" w:rsidP="00761937">
      <w:pPr>
        <w:keepLines w:val="0"/>
        <w:numPr>
          <w:ilvl w:val="0"/>
          <w:numId w:val="86"/>
        </w:numPr>
        <w:autoSpaceDE w:val="0"/>
        <w:autoSpaceDN w:val="0"/>
        <w:adjustRightInd w:val="0"/>
        <w:spacing w:before="0"/>
        <w:ind w:left="851"/>
        <w:contextualSpacing/>
        <w:rPr>
          <w:rFonts w:asciiTheme="minorHAnsi" w:hAnsiTheme="minorHAnsi" w:cs="ArialMT"/>
          <w:szCs w:val="22"/>
        </w:rPr>
      </w:pPr>
      <w:r w:rsidRPr="007D6463">
        <w:rPr>
          <w:rFonts w:asciiTheme="minorHAnsi" w:hAnsiTheme="minorHAnsi" w:cs="ArialMT"/>
          <w:szCs w:val="22"/>
        </w:rPr>
        <w:t xml:space="preserve">opieki paliatywnej i hospicyjnej w formach </w:t>
      </w:r>
      <w:proofErr w:type="spellStart"/>
      <w:r w:rsidRPr="007D6463">
        <w:rPr>
          <w:rFonts w:asciiTheme="minorHAnsi" w:hAnsiTheme="minorHAnsi" w:cs="ArialMT"/>
          <w:szCs w:val="22"/>
        </w:rPr>
        <w:t>zdeinstytucjonalizowanych</w:t>
      </w:r>
      <w:proofErr w:type="spellEnd"/>
      <w:r w:rsidRPr="007D6463">
        <w:rPr>
          <w:rFonts w:asciiTheme="minorHAnsi" w:hAnsiTheme="minorHAnsi" w:cs="ArialMT"/>
          <w:szCs w:val="22"/>
        </w:rPr>
        <w:t>;</w:t>
      </w:r>
    </w:p>
    <w:p w14:paraId="69FF214D" w14:textId="77777777" w:rsidR="00144946" w:rsidRPr="007D6463" w:rsidRDefault="00144946" w:rsidP="00761937">
      <w:pPr>
        <w:keepLines w:val="0"/>
        <w:numPr>
          <w:ilvl w:val="0"/>
          <w:numId w:val="86"/>
        </w:numPr>
        <w:autoSpaceDE w:val="0"/>
        <w:autoSpaceDN w:val="0"/>
        <w:adjustRightInd w:val="0"/>
        <w:spacing w:before="0"/>
        <w:ind w:left="851"/>
        <w:contextualSpacing/>
        <w:rPr>
          <w:rFonts w:asciiTheme="minorHAnsi" w:hAnsiTheme="minorHAnsi" w:cs="ArialMT"/>
          <w:szCs w:val="22"/>
        </w:rPr>
      </w:pPr>
      <w:r w:rsidRPr="007D6463">
        <w:rPr>
          <w:rFonts w:asciiTheme="minorHAnsi" w:hAnsiTheme="minorHAnsi" w:cs="ArialMT"/>
          <w:szCs w:val="22"/>
        </w:rPr>
        <w:t>dla opiekunów prawnych lub faktycznych osób potrzebujących wsparcia w codziennym funkcjonowaniu (np. wsparcie psychologiczne, szkolenia w zakresie prawidłowego udzielania codziennej opieki).</w:t>
      </w:r>
    </w:p>
    <w:p w14:paraId="291CDD23" w14:textId="222A3E52" w:rsidR="00DF1827" w:rsidRPr="00DF1827" w:rsidRDefault="00144946" w:rsidP="00761937">
      <w:pPr>
        <w:numPr>
          <w:ilvl w:val="0"/>
          <w:numId w:val="85"/>
        </w:numPr>
        <w:ind w:left="567"/>
        <w:contextualSpacing/>
        <w:rPr>
          <w:rFonts w:asciiTheme="minorHAnsi" w:hAnsiTheme="minorHAnsi" w:cstheme="minorHAnsi"/>
          <w:szCs w:val="22"/>
        </w:rPr>
      </w:pPr>
      <w:r w:rsidRPr="00DF1827">
        <w:rPr>
          <w:rFonts w:asciiTheme="minorHAnsi" w:hAnsiTheme="minorHAnsi" w:cs="ArialMT"/>
          <w:szCs w:val="22"/>
        </w:rPr>
        <w:t>W ramach wsparcia usług zdrowotnych nie są finansowane usługi opieki instytucjonalnej, tj.</w:t>
      </w:r>
      <w:r w:rsidR="00CC6662">
        <w:rPr>
          <w:rFonts w:asciiTheme="minorHAnsi" w:hAnsiTheme="minorHAnsi" w:cs="ArialMT"/>
          <w:szCs w:val="22"/>
        </w:rPr>
        <w:t> </w:t>
      </w:r>
      <w:r w:rsidRPr="00DF1827">
        <w:rPr>
          <w:rFonts w:asciiTheme="minorHAnsi" w:hAnsiTheme="minorHAnsi" w:cs="ArialMT"/>
          <w:szCs w:val="22"/>
        </w:rPr>
        <w:t xml:space="preserve">nie są tworzone nowe miejsca opieki w formach instytucjonalnych, nie są utrzymywane istniejące miejsca w tych placówkach oraz nie </w:t>
      </w:r>
      <w:r w:rsidR="00876EF0" w:rsidRPr="00DF1827">
        <w:rPr>
          <w:rFonts w:asciiTheme="minorHAnsi" w:hAnsiTheme="minorHAnsi" w:cs="ArialMT"/>
          <w:szCs w:val="22"/>
        </w:rPr>
        <w:t xml:space="preserve">są realizowane usługi na rzecz osób w nich przebywających, z zastrzeżeniem pkt </w:t>
      </w:r>
      <w:r w:rsidR="00CF17DC">
        <w:rPr>
          <w:rFonts w:asciiTheme="minorHAnsi" w:hAnsiTheme="minorHAnsi" w:cs="ArialMT"/>
          <w:szCs w:val="22"/>
        </w:rPr>
        <w:t>5</w:t>
      </w:r>
      <w:r w:rsidR="00876EF0" w:rsidRPr="00DF1827">
        <w:rPr>
          <w:rFonts w:asciiTheme="minorHAnsi" w:hAnsiTheme="minorHAnsi" w:cs="ArialMT"/>
          <w:szCs w:val="22"/>
        </w:rPr>
        <w:t>.</w:t>
      </w:r>
    </w:p>
    <w:p w14:paraId="796EAEE5" w14:textId="5157BDA5" w:rsidR="00716209" w:rsidRPr="002638A6" w:rsidRDefault="00716209" w:rsidP="00761937">
      <w:pPr>
        <w:pStyle w:val="Akapitzlist"/>
        <w:numPr>
          <w:ilvl w:val="0"/>
          <w:numId w:val="85"/>
        </w:numPr>
        <w:spacing w:before="0"/>
        <w:ind w:left="567"/>
        <w:rPr>
          <w:rFonts w:asciiTheme="minorHAnsi" w:hAnsiTheme="minorHAnsi" w:cstheme="minorHAnsi"/>
        </w:rPr>
      </w:pPr>
      <w:r w:rsidRPr="00716209">
        <w:rPr>
          <w:b/>
        </w:rPr>
        <w:t>Usługa zdrowotna</w:t>
      </w:r>
      <w:r w:rsidRPr="00DB5A52">
        <w:t xml:space="preserve"> – każde świadczenie opieki zdrowotnej, o którym mowa w ustawie z dnia 27</w:t>
      </w:r>
      <w:r w:rsidR="00CA6CE8">
        <w:t> </w:t>
      </w:r>
      <w:r w:rsidRPr="00DB5A52">
        <w:t>sierpnia 2004 r. o świadczeniach opieki zdrowotnej finansowanych ze środków publicznych.</w:t>
      </w:r>
    </w:p>
    <w:p w14:paraId="7BAD7D35" w14:textId="2E133B22" w:rsidR="00144946" w:rsidRPr="002638A6" w:rsidRDefault="00876EF0" w:rsidP="00761937">
      <w:pPr>
        <w:pStyle w:val="Akapitzlist"/>
        <w:numPr>
          <w:ilvl w:val="0"/>
          <w:numId w:val="85"/>
        </w:numPr>
        <w:ind w:left="567"/>
        <w:rPr>
          <w:rFonts w:asciiTheme="minorHAnsi" w:hAnsiTheme="minorHAnsi" w:cs="ArialMT"/>
          <w:b/>
          <w:szCs w:val="22"/>
        </w:rPr>
      </w:pPr>
      <w:r w:rsidRPr="002638A6">
        <w:rPr>
          <w:szCs w:val="22"/>
        </w:rPr>
        <w:t>Zakład opiekuńczo-leczniczy i zakład pielęgnacyjno-opiekuńczy, o których mowa w ustawie o</w:t>
      </w:r>
      <w:r w:rsidR="00CA6CE8">
        <w:rPr>
          <w:szCs w:val="22"/>
        </w:rPr>
        <w:t> </w:t>
      </w:r>
      <w:r w:rsidRPr="002638A6">
        <w:rPr>
          <w:szCs w:val="22"/>
        </w:rPr>
        <w:t>świadczeniach opieki zdrowotnej finansowanych ze środków publicznych</w:t>
      </w:r>
      <w:r w:rsidR="00CF17DC" w:rsidRPr="002638A6">
        <w:rPr>
          <w:szCs w:val="22"/>
        </w:rPr>
        <w:t>,</w:t>
      </w:r>
      <w:r w:rsidR="003C3805" w:rsidRPr="002638A6">
        <w:rPr>
          <w:szCs w:val="22"/>
        </w:rPr>
        <w:t xml:space="preserve"> </w:t>
      </w:r>
      <w:r w:rsidR="00B85F07" w:rsidRPr="002638A6">
        <w:rPr>
          <w:rStyle w:val="Odwoaniedokomentarza"/>
          <w:sz w:val="22"/>
          <w:szCs w:val="22"/>
        </w:rPr>
        <w:t>są</w:t>
      </w:r>
      <w:r w:rsidRPr="002638A6">
        <w:rPr>
          <w:rStyle w:val="Odwoaniedokomentarza"/>
          <w:sz w:val="22"/>
          <w:szCs w:val="22"/>
        </w:rPr>
        <w:t xml:space="preserve"> </w:t>
      </w:r>
      <w:r w:rsidRPr="002638A6">
        <w:rPr>
          <w:szCs w:val="22"/>
        </w:rPr>
        <w:t>opiek</w:t>
      </w:r>
      <w:r w:rsidR="00CF17DC" w:rsidRPr="002638A6">
        <w:rPr>
          <w:szCs w:val="22"/>
        </w:rPr>
        <w:t xml:space="preserve">ą </w:t>
      </w:r>
      <w:r w:rsidRPr="002638A6">
        <w:rPr>
          <w:szCs w:val="22"/>
        </w:rPr>
        <w:t>instytucjonalną</w:t>
      </w:r>
      <w:r w:rsidR="00CF17DC" w:rsidRPr="002638A6">
        <w:rPr>
          <w:szCs w:val="22"/>
        </w:rPr>
        <w:t>,</w:t>
      </w:r>
      <w:r w:rsidRPr="002638A6">
        <w:rPr>
          <w:szCs w:val="22"/>
        </w:rPr>
        <w:t xml:space="preserve"> </w:t>
      </w:r>
      <w:r w:rsidR="004B071E" w:rsidRPr="002638A6">
        <w:rPr>
          <w:b/>
          <w:szCs w:val="22"/>
        </w:rPr>
        <w:t>wi</w:t>
      </w:r>
      <w:r w:rsidR="00BE465D" w:rsidRPr="002638A6">
        <w:rPr>
          <w:b/>
          <w:szCs w:val="22"/>
        </w:rPr>
        <w:t>ę</w:t>
      </w:r>
      <w:r w:rsidR="004B071E" w:rsidRPr="002638A6">
        <w:rPr>
          <w:b/>
          <w:szCs w:val="22"/>
        </w:rPr>
        <w:t xml:space="preserve">c </w:t>
      </w:r>
      <w:r w:rsidR="003C3805" w:rsidRPr="002638A6">
        <w:rPr>
          <w:b/>
          <w:szCs w:val="22"/>
        </w:rPr>
        <w:t xml:space="preserve">ich działalność statutowa </w:t>
      </w:r>
      <w:r w:rsidR="004B071E" w:rsidRPr="002638A6">
        <w:rPr>
          <w:b/>
          <w:szCs w:val="22"/>
        </w:rPr>
        <w:t>nie może być finansowan</w:t>
      </w:r>
      <w:r w:rsidR="003C3805" w:rsidRPr="002638A6">
        <w:rPr>
          <w:b/>
          <w:szCs w:val="22"/>
        </w:rPr>
        <w:t>a</w:t>
      </w:r>
      <w:r w:rsidR="004B071E" w:rsidRPr="002638A6">
        <w:rPr>
          <w:b/>
          <w:szCs w:val="22"/>
        </w:rPr>
        <w:t xml:space="preserve"> w ramach projektów.</w:t>
      </w:r>
    </w:p>
    <w:p w14:paraId="49A94C38" w14:textId="70025E58" w:rsidR="00144946" w:rsidRPr="002638A6" w:rsidRDefault="00144946" w:rsidP="00761937">
      <w:pPr>
        <w:pStyle w:val="Akapitzlist"/>
        <w:numPr>
          <w:ilvl w:val="0"/>
          <w:numId w:val="85"/>
        </w:numPr>
        <w:ind w:left="567"/>
        <w:rPr>
          <w:rFonts w:asciiTheme="minorHAnsi" w:hAnsiTheme="minorHAnsi" w:cs="ArialMT"/>
          <w:szCs w:val="22"/>
        </w:rPr>
      </w:pPr>
      <w:r w:rsidRPr="002638A6">
        <w:rPr>
          <w:rFonts w:asciiTheme="minorHAnsi" w:hAnsiTheme="minorHAnsi" w:cs="ArialMT"/>
          <w:szCs w:val="22"/>
        </w:rPr>
        <w:t>Możliwe jest wsparcie w zakresie świadczenia usług zdrowotnych dla osób będących w</w:t>
      </w:r>
      <w:r w:rsidR="00CC6662">
        <w:rPr>
          <w:rFonts w:asciiTheme="minorHAnsi" w:hAnsiTheme="minorHAnsi" w:cs="ArialMT"/>
          <w:szCs w:val="22"/>
        </w:rPr>
        <w:t> </w:t>
      </w:r>
      <w:r w:rsidRPr="002638A6">
        <w:rPr>
          <w:rFonts w:asciiTheme="minorHAnsi" w:hAnsiTheme="minorHAnsi" w:cs="ArialMT"/>
          <w:szCs w:val="22"/>
        </w:rPr>
        <w:t>opiece instytucjonalnej wyłącznie w celu przejścia tych osób do opieki realizowanej w</w:t>
      </w:r>
      <w:r w:rsidR="00CC6662">
        <w:rPr>
          <w:rFonts w:asciiTheme="minorHAnsi" w:hAnsiTheme="minorHAnsi" w:cs="ArialMT"/>
          <w:szCs w:val="22"/>
        </w:rPr>
        <w:t> </w:t>
      </w:r>
      <w:r w:rsidRPr="002638A6">
        <w:rPr>
          <w:rFonts w:asciiTheme="minorHAnsi" w:hAnsiTheme="minorHAnsi" w:cs="ArialMT"/>
          <w:szCs w:val="22"/>
        </w:rPr>
        <w:t>formie usług świadczonych w społeczności lokalnej. Wsparcie to musi przyczyniać się do zwiększenia liczby miejsc świadczenia usług w społeczności lokalnej.</w:t>
      </w:r>
    </w:p>
    <w:p w14:paraId="0BF4ABF3" w14:textId="77777777" w:rsidR="00DB5A52" w:rsidRPr="00DB5A52" w:rsidRDefault="00DB5A52" w:rsidP="0004314B">
      <w:pPr>
        <w:pStyle w:val="Nagwek4"/>
      </w:pPr>
      <w:bookmarkStart w:id="120" w:name="_Toc217297745"/>
      <w:r w:rsidRPr="00DB5A52">
        <w:t>Usługi opiekuńcze i asystenckie</w:t>
      </w:r>
      <w:bookmarkEnd w:id="119"/>
      <w:bookmarkEnd w:id="120"/>
    </w:p>
    <w:p w14:paraId="44753FC0" w14:textId="77777777"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Usługi opiekuńcze są świadczone dla osób potrzebujących wsparcia w codziennym funkcjonowaniu, a usługi asystenckie w szczególności dla osób z niepełnosprawnościami.</w:t>
      </w:r>
    </w:p>
    <w:p w14:paraId="6618F3D2" w14:textId="66E5C408"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Wsparcie dla usług opiekuńczych lub asystenckich prowadzi każdorazowo do zwiększenia liczby miejsc świadczenia usług w społeczności lokalnej</w:t>
      </w:r>
      <w:r w:rsidR="00987840">
        <w:rPr>
          <w:rFonts w:eastAsia="Calibri" w:cs="Garamond"/>
        </w:rPr>
        <w:t xml:space="preserve"> w formie stacjonarnej (zgodnie z</w:t>
      </w:r>
      <w:r w:rsidR="00306BB1">
        <w:rPr>
          <w:rFonts w:eastAsia="Calibri" w:cs="Garamond"/>
        </w:rPr>
        <w:t> </w:t>
      </w:r>
      <w:r w:rsidR="00987840">
        <w:rPr>
          <w:rFonts w:eastAsia="Calibri" w:cs="Garamond"/>
        </w:rPr>
        <w:t>definicją wskaźnika) lub niestacjonarnej</w:t>
      </w:r>
      <w:r w:rsidRPr="00DB5A52">
        <w:rPr>
          <w:rFonts w:eastAsia="Calibri" w:cs="Garamond"/>
        </w:rPr>
        <w:t xml:space="preserve"> oraz liczby osób objętych usługami świadczonymi </w:t>
      </w:r>
      <w:r w:rsidRPr="00DB5A52">
        <w:rPr>
          <w:rFonts w:eastAsia="Calibri" w:cs="Garamond"/>
        </w:rPr>
        <w:lastRenderedPageBreak/>
        <w:t>w</w:t>
      </w:r>
      <w:r w:rsidR="00CC6662">
        <w:rPr>
          <w:rFonts w:eastAsia="Calibri" w:cs="Garamond"/>
        </w:rPr>
        <w:t> </w:t>
      </w:r>
      <w:r w:rsidRPr="00DB5A52">
        <w:rPr>
          <w:rFonts w:eastAsia="Calibri" w:cs="Garamond"/>
        </w:rPr>
        <w:t xml:space="preserve">społeczności lokalnej przez danego beneficjenta w stosunku do danych z roku poprzedzającego rok złożenia wniosku o dofinansowanie projektu. </w:t>
      </w:r>
    </w:p>
    <w:p w14:paraId="664EA171" w14:textId="77777777"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Obowiązek zwiększania liczby miejsc świadczenia usług oraz liczby osób objętych tymi usługami nie dotyczy:</w:t>
      </w:r>
    </w:p>
    <w:p w14:paraId="71946A4D" w14:textId="77777777" w:rsidR="00DB5A52" w:rsidRPr="00DB5A52" w:rsidRDefault="00DB5A52" w:rsidP="00761937">
      <w:pPr>
        <w:keepLines w:val="0"/>
        <w:numPr>
          <w:ilvl w:val="0"/>
          <w:numId w:val="88"/>
        </w:numPr>
        <w:spacing w:before="0" w:after="120"/>
        <w:ind w:left="851"/>
        <w:contextualSpacing/>
        <w:rPr>
          <w:rFonts w:eastAsia="Calibri" w:cs="Garamond"/>
        </w:rPr>
      </w:pPr>
      <w:r w:rsidRPr="00DB5A52">
        <w:rPr>
          <w:rFonts w:eastAsia="Calibri" w:cs="Garamond"/>
        </w:rPr>
        <w:t>wsparcia dla usług opiekuńczych świadczonych przez opiekunów faktycznych;</w:t>
      </w:r>
    </w:p>
    <w:p w14:paraId="65BF0EA5" w14:textId="77777777" w:rsidR="00DB5A52" w:rsidRPr="00DB5A52" w:rsidRDefault="00DB5A52" w:rsidP="00761937">
      <w:pPr>
        <w:keepLines w:val="0"/>
        <w:numPr>
          <w:ilvl w:val="0"/>
          <w:numId w:val="88"/>
        </w:numPr>
        <w:spacing w:before="0" w:after="120"/>
        <w:ind w:left="851"/>
        <w:contextualSpacing/>
        <w:rPr>
          <w:rFonts w:eastAsia="Calibri" w:cs="Garamond"/>
        </w:rPr>
      </w:pPr>
      <w:r w:rsidRPr="00DB5A52">
        <w:rPr>
          <w:rFonts w:eastAsia="Calibri" w:cs="Garamond"/>
        </w:rPr>
        <w:t>wsparcia realizowanego przez CUS (którego skala powinna wynikać z lokalnej diagnozy potrzeb);</w:t>
      </w:r>
    </w:p>
    <w:p w14:paraId="6DA1C7C0" w14:textId="77777777" w:rsidR="00DB5A52" w:rsidRPr="00DB5A52" w:rsidRDefault="00DB5A52" w:rsidP="00761937">
      <w:pPr>
        <w:keepLines w:val="0"/>
        <w:numPr>
          <w:ilvl w:val="0"/>
          <w:numId w:val="88"/>
        </w:numPr>
        <w:spacing w:before="0" w:after="120"/>
        <w:ind w:left="851"/>
        <w:contextualSpacing/>
        <w:rPr>
          <w:rFonts w:eastAsia="Calibri" w:cs="Garamond"/>
        </w:rPr>
      </w:pPr>
      <w:r w:rsidRPr="00DB5A52">
        <w:rPr>
          <w:rFonts w:eastAsia="Calibri" w:cs="Garamond"/>
        </w:rPr>
        <w:t>wsparcia realizowanego uprzednio w ramach programów rządowych.</w:t>
      </w:r>
    </w:p>
    <w:p w14:paraId="7278FB98" w14:textId="77777777" w:rsidR="00DB5A52" w:rsidRPr="00F709BE" w:rsidRDefault="00DB5A52" w:rsidP="00761937">
      <w:pPr>
        <w:keepLines w:val="0"/>
        <w:numPr>
          <w:ilvl w:val="0"/>
          <w:numId w:val="87"/>
        </w:numPr>
        <w:spacing w:before="0" w:after="120"/>
        <w:ind w:left="567"/>
        <w:contextualSpacing/>
        <w:rPr>
          <w:rFonts w:eastAsia="Calibri" w:cs="Garamond"/>
          <w:szCs w:val="22"/>
        </w:rPr>
      </w:pPr>
      <w:r w:rsidRPr="00F709BE">
        <w:rPr>
          <w:rFonts w:eastAsia="Calibri" w:cs="Garamond"/>
          <w:szCs w:val="22"/>
        </w:rPr>
        <w:t>Obowiązek zwiększania liczby osób objętych usługami nie oznacza zakazu jednoczesnego wsparcia osób dotychczas obejmowanych usługami przez beneficjenta.</w:t>
      </w:r>
    </w:p>
    <w:p w14:paraId="685F7DDD" w14:textId="77777777" w:rsidR="00987840" w:rsidRPr="00F709BE" w:rsidRDefault="00987840" w:rsidP="00761937">
      <w:pPr>
        <w:keepLines w:val="0"/>
        <w:numPr>
          <w:ilvl w:val="0"/>
          <w:numId w:val="87"/>
        </w:numPr>
        <w:spacing w:before="0" w:after="120"/>
        <w:ind w:left="567"/>
        <w:contextualSpacing/>
        <w:rPr>
          <w:rFonts w:eastAsia="Calibri" w:cs="Garamond"/>
          <w:szCs w:val="22"/>
        </w:rPr>
      </w:pPr>
      <w:r w:rsidRPr="00F709BE">
        <w:rPr>
          <w:rFonts w:eastAsia="Calibri" w:cs="Garamond"/>
          <w:szCs w:val="22"/>
        </w:rPr>
        <w:t xml:space="preserve">Zwiększanie liczby miejsc świadczenia usług opiekuńczych świadczonych niestacjonarnie/ w miejscu zamieszkania odbywa się poprzez zwiększanie liczby opiekunów świadczących usługi. </w:t>
      </w:r>
    </w:p>
    <w:p w14:paraId="3E14DD6E" w14:textId="77777777" w:rsidR="00DB5A52" w:rsidRPr="00F709BE" w:rsidRDefault="00DB5A52" w:rsidP="00761937">
      <w:pPr>
        <w:keepLines w:val="0"/>
        <w:numPr>
          <w:ilvl w:val="0"/>
          <w:numId w:val="87"/>
        </w:numPr>
        <w:spacing w:before="0" w:after="120"/>
        <w:ind w:left="567"/>
        <w:contextualSpacing/>
        <w:rPr>
          <w:rFonts w:eastAsia="Calibri" w:cs="Garamond"/>
          <w:szCs w:val="22"/>
        </w:rPr>
      </w:pPr>
      <w:r w:rsidRPr="00F709BE">
        <w:rPr>
          <w:rFonts w:eastAsia="Calibri" w:cs="Garamond"/>
          <w:szCs w:val="22"/>
        </w:rPr>
        <w:t>Zwiększanie liczby miejsc świadczenia usług opiekuńczych w formach stacjonarnych odbywa się poprzez tworzenie miejsc:</w:t>
      </w:r>
    </w:p>
    <w:p w14:paraId="417F9A3B" w14:textId="77777777" w:rsidR="00DB5A52" w:rsidRPr="00DB5A52" w:rsidRDefault="00DB5A52" w:rsidP="00761937">
      <w:pPr>
        <w:keepLines w:val="0"/>
        <w:numPr>
          <w:ilvl w:val="0"/>
          <w:numId w:val="89"/>
        </w:numPr>
        <w:spacing w:before="0" w:after="120"/>
        <w:ind w:left="851"/>
        <w:contextualSpacing/>
        <w:rPr>
          <w:rFonts w:eastAsia="Calibri" w:cs="Garamond"/>
        </w:rPr>
      </w:pPr>
      <w:r w:rsidRPr="00DB5A52">
        <w:rPr>
          <w:rFonts w:eastAsia="Calibri" w:cs="Garamond"/>
        </w:rPr>
        <w:t>stałego lub krótkookresowego pobytu dziennego;</w:t>
      </w:r>
    </w:p>
    <w:p w14:paraId="574C9808" w14:textId="77777777" w:rsidR="00DB5A52" w:rsidRPr="00DB5A52" w:rsidRDefault="00DB5A52" w:rsidP="00761937">
      <w:pPr>
        <w:keepLines w:val="0"/>
        <w:numPr>
          <w:ilvl w:val="0"/>
          <w:numId w:val="89"/>
        </w:numPr>
        <w:spacing w:before="0" w:after="120"/>
        <w:ind w:left="851"/>
        <w:contextualSpacing/>
        <w:rPr>
          <w:rFonts w:eastAsia="Calibri" w:cs="Garamond"/>
        </w:rPr>
      </w:pPr>
      <w:r w:rsidRPr="00DB5A52">
        <w:rPr>
          <w:rFonts w:eastAsia="Calibri" w:cs="Garamond"/>
        </w:rPr>
        <w:t xml:space="preserve">stałego lub krótkookresowego pobytu całodobowego w placówkach, w których są realizowane usługi społeczne świadczone w społeczności lokalnej lub miejsc opieki </w:t>
      </w:r>
      <w:proofErr w:type="spellStart"/>
      <w:r w:rsidRPr="00DB5A52">
        <w:rPr>
          <w:rFonts w:eastAsia="Calibri" w:cs="Garamond"/>
        </w:rPr>
        <w:t>wytchnieniowej</w:t>
      </w:r>
      <w:proofErr w:type="spellEnd"/>
      <w:r w:rsidRPr="00DB5A52">
        <w:rPr>
          <w:rFonts w:eastAsia="Calibri" w:cs="Garamond"/>
        </w:rPr>
        <w:t xml:space="preserve"> w formie krótkookresowego pobytu.</w:t>
      </w:r>
    </w:p>
    <w:p w14:paraId="30715980" w14:textId="77777777"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 xml:space="preserve">Miejsca krótkookresowego pobytu służą przede wszystkim poprawie dostępu do usług opiekuńczych w zastępstwie za opiekunów faktycznych w ramach opieki </w:t>
      </w:r>
      <w:proofErr w:type="spellStart"/>
      <w:r w:rsidRPr="00DB5A52">
        <w:rPr>
          <w:rFonts w:eastAsia="Calibri" w:cs="Garamond"/>
        </w:rPr>
        <w:t>wytchnieniowej</w:t>
      </w:r>
      <w:proofErr w:type="spellEnd"/>
      <w:r w:rsidRPr="00DB5A52">
        <w:rPr>
          <w:rFonts w:eastAsia="Calibri" w:cs="Garamond"/>
        </w:rPr>
        <w:t>.</w:t>
      </w:r>
    </w:p>
    <w:p w14:paraId="0783613D" w14:textId="77777777"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Wsparcie w ramach projektu nie może spowodować:</w:t>
      </w:r>
    </w:p>
    <w:p w14:paraId="56361D8D" w14:textId="77777777" w:rsidR="00DB5A52" w:rsidRPr="00DB5A52" w:rsidRDefault="00DB5A52" w:rsidP="00761937">
      <w:pPr>
        <w:keepLines w:val="0"/>
        <w:numPr>
          <w:ilvl w:val="1"/>
          <w:numId w:val="90"/>
        </w:numPr>
        <w:spacing w:before="0" w:after="120"/>
        <w:ind w:left="851"/>
        <w:contextualSpacing/>
        <w:rPr>
          <w:rFonts w:eastAsia="Calibri" w:cs="Garamond"/>
        </w:rPr>
      </w:pPr>
      <w:r w:rsidRPr="00DB5A52">
        <w:rPr>
          <w:rFonts w:eastAsia="Calibri" w:cs="Garamond"/>
        </w:rPr>
        <w:t>zmniejszenia dotychczasowego finansowania usług asystenckich lub opiekuńczych przez beneficjenta oraz</w:t>
      </w:r>
    </w:p>
    <w:p w14:paraId="7518937E" w14:textId="77777777" w:rsidR="00DB5A52" w:rsidRPr="00DB5A52" w:rsidRDefault="00DB5A52" w:rsidP="00761937">
      <w:pPr>
        <w:keepLines w:val="0"/>
        <w:numPr>
          <w:ilvl w:val="1"/>
          <w:numId w:val="90"/>
        </w:numPr>
        <w:spacing w:before="0" w:after="120"/>
        <w:ind w:left="851"/>
        <w:contextualSpacing/>
        <w:rPr>
          <w:rFonts w:eastAsia="Calibri" w:cs="Garamond"/>
        </w:rPr>
      </w:pPr>
      <w:r w:rsidRPr="00DB5A52">
        <w:rPr>
          <w:rFonts w:eastAsia="Calibri" w:cs="Garamond"/>
        </w:rPr>
        <w:t>zastąpienia środkami projektu dotychczasowego finansowania usług ze środków innych niż europejskie</w:t>
      </w:r>
      <w:r w:rsidRPr="00DB5A52">
        <w:rPr>
          <w:rFonts w:eastAsia="Calibri" w:cs="Garamond"/>
          <w:vertAlign w:val="superscript"/>
        </w:rPr>
        <w:footnoteReference w:id="10"/>
      </w:r>
      <w:r w:rsidRPr="00DB5A52">
        <w:rPr>
          <w:rFonts w:eastAsia="Calibri" w:cs="Garamond"/>
        </w:rPr>
        <w:t>.</w:t>
      </w:r>
    </w:p>
    <w:p w14:paraId="4ADF50D8" w14:textId="77777777"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 xml:space="preserve">W ramach projektów nie może być wspierana opieka instytucjonalna, tj. nie mogą być tworzone nowe miejsca opieki w formach instytucjonalnych, nie mogą być utrzymywane istniejące miejsca w tych placówkach oraz nie są realizowane usługi na rzecz osób w nich przebywających. </w:t>
      </w:r>
    </w:p>
    <w:p w14:paraId="742D42E9" w14:textId="0B30EC20" w:rsidR="00DB5A52" w:rsidRPr="00F63EDB" w:rsidRDefault="00DB5A52" w:rsidP="00761937">
      <w:pPr>
        <w:keepLines w:val="0"/>
        <w:numPr>
          <w:ilvl w:val="0"/>
          <w:numId w:val="87"/>
        </w:numPr>
        <w:spacing w:before="0" w:after="120"/>
        <w:ind w:left="567"/>
        <w:contextualSpacing/>
        <w:rPr>
          <w:rFonts w:eastAsia="Calibri" w:cs="Garamond"/>
        </w:rPr>
      </w:pPr>
      <w:r w:rsidRPr="00F63EDB">
        <w:rPr>
          <w:rFonts w:eastAsia="Calibri" w:cs="Garamond"/>
        </w:rPr>
        <w:t xml:space="preserve">Zgodnie z „Regionalnym Planem Rozwoju i </w:t>
      </w:r>
      <w:proofErr w:type="spellStart"/>
      <w:r w:rsidRPr="00F63EDB">
        <w:rPr>
          <w:rFonts w:eastAsia="Calibri" w:cs="Garamond"/>
        </w:rPr>
        <w:t>Deinstytucjonalizacji</w:t>
      </w:r>
      <w:proofErr w:type="spellEnd"/>
      <w:r w:rsidRPr="00F63EDB">
        <w:rPr>
          <w:rFonts w:eastAsia="Calibri" w:cs="Garamond"/>
        </w:rPr>
        <w:t xml:space="preserve"> Usług Społecznych i Zdrowotnych w województwie pomorskim na lata 202</w:t>
      </w:r>
      <w:r w:rsidR="00F63EDB" w:rsidRPr="00F63EDB">
        <w:rPr>
          <w:rFonts w:eastAsia="Calibri" w:cs="Garamond"/>
        </w:rPr>
        <w:t>6</w:t>
      </w:r>
      <w:r w:rsidRPr="00F63EDB">
        <w:rPr>
          <w:rFonts w:eastAsia="Calibri" w:cs="Garamond"/>
        </w:rPr>
        <w:t>-202</w:t>
      </w:r>
      <w:r w:rsidR="00F63EDB" w:rsidRPr="00F63EDB">
        <w:rPr>
          <w:rFonts w:eastAsia="Calibri" w:cs="Garamond"/>
        </w:rPr>
        <w:t>8</w:t>
      </w:r>
      <w:r w:rsidRPr="00F63EDB">
        <w:rPr>
          <w:rFonts w:eastAsia="Calibri" w:cs="Garamond"/>
        </w:rPr>
        <w:t xml:space="preserve">” możliwe jest wykorzystanie potencjału kadrowego istniejących placówek, w celu zapewnienia wsparcia w społeczności lokalnej. </w:t>
      </w:r>
    </w:p>
    <w:p w14:paraId="076CD9B0" w14:textId="77777777"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 xml:space="preserve"> Podmioty prowadzące opiekę instytucjonalną mogą realizować działania pozwalające na rozszerzenie oferty o prowadzenie usług świadczonych w społeczności lokalnej,</w:t>
      </w:r>
      <w:r w:rsidRPr="00DB5A52">
        <w:t xml:space="preserve"> </w:t>
      </w:r>
      <w:r w:rsidRPr="00DB5A52">
        <w:rPr>
          <w:rFonts w:eastAsia="Calibri" w:cs="Garamond"/>
        </w:rPr>
        <w:t>w takim zakresie w jakim przyczyni się to do zwiększenia liczby miejsc świadczenia usług w społeczności lokalnej oraz liczby osób objętych usługami świadczonymi w społeczności lokalnej</w:t>
      </w:r>
      <w:r w:rsidRPr="00DB5A52">
        <w:rPr>
          <w:rFonts w:eastAsia="Calibri" w:cs="Garamond"/>
          <w:vertAlign w:val="superscript"/>
        </w:rPr>
        <w:footnoteReference w:id="11"/>
      </w:r>
      <w:r w:rsidRPr="00DB5A52">
        <w:rPr>
          <w:rFonts w:eastAsia="Calibri" w:cs="Garamond"/>
        </w:rPr>
        <w:t>.</w:t>
      </w:r>
    </w:p>
    <w:p w14:paraId="75E7DDEC" w14:textId="17DECA8C"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 xml:space="preserve">Wsparcie, o </w:t>
      </w:r>
      <w:r w:rsidRPr="00901A65">
        <w:rPr>
          <w:rFonts w:eastAsia="Calibri" w:cs="Garamond"/>
        </w:rPr>
        <w:t>którym mowa w pkt 1</w:t>
      </w:r>
      <w:r w:rsidR="00AC358E" w:rsidRPr="00901A65">
        <w:rPr>
          <w:rFonts w:eastAsia="Calibri" w:cs="Garamond"/>
        </w:rPr>
        <w:t>1</w:t>
      </w:r>
      <w:r w:rsidRPr="00901A65">
        <w:rPr>
          <w:rFonts w:eastAsia="Calibri" w:cs="Garamond"/>
        </w:rPr>
        <w:t>, jest realizowane</w:t>
      </w:r>
      <w:r w:rsidRPr="00DB5A52">
        <w:rPr>
          <w:rFonts w:eastAsia="Calibri" w:cs="Garamond"/>
        </w:rPr>
        <w:t xml:space="preserve"> zgodnie z poniższymi zasadami ogólnymi:</w:t>
      </w:r>
    </w:p>
    <w:p w14:paraId="5B398E49" w14:textId="77777777" w:rsidR="00DB5A52" w:rsidRPr="00DB5A52" w:rsidRDefault="00DB5A52" w:rsidP="00761937">
      <w:pPr>
        <w:keepLines w:val="0"/>
        <w:numPr>
          <w:ilvl w:val="0"/>
          <w:numId w:val="63"/>
        </w:numPr>
        <w:spacing w:before="0" w:after="120"/>
        <w:ind w:left="851" w:hanging="357"/>
        <w:contextualSpacing/>
        <w:rPr>
          <w:rFonts w:eastAsia="Calibri" w:cs="Garamond"/>
        </w:rPr>
      </w:pPr>
      <w:r w:rsidRPr="00DB5A52">
        <w:rPr>
          <w:rFonts w:eastAsia="Calibri" w:cs="Garamond"/>
        </w:rPr>
        <w:lastRenderedPageBreak/>
        <w:t>działania polegające na rozwijaniu i utrzymaniu usług opieki prowadzonych w formie instytucjonalnej długoterminowej nie mogą otrzymać wsparcia z EFS+;</w:t>
      </w:r>
    </w:p>
    <w:p w14:paraId="4A14618F" w14:textId="77777777" w:rsidR="00DB5A52" w:rsidRPr="00DB5A52" w:rsidRDefault="00DB5A52" w:rsidP="00761937">
      <w:pPr>
        <w:keepLines w:val="0"/>
        <w:numPr>
          <w:ilvl w:val="0"/>
          <w:numId w:val="63"/>
        </w:numPr>
        <w:spacing w:before="0" w:after="120"/>
        <w:ind w:left="851" w:hanging="357"/>
        <w:contextualSpacing/>
        <w:rPr>
          <w:rFonts w:eastAsia="Calibri" w:cs="Garamond"/>
        </w:rPr>
      </w:pPr>
      <w:r w:rsidRPr="00DB5A52">
        <w:rPr>
          <w:rFonts w:eastAsia="Calibri" w:cs="Garamond"/>
        </w:rPr>
        <w:t xml:space="preserve">instytucje opieki całodobowej mogą realizować usługi w społeczności lokalnej, jeśli jest to uzasadnione wskazaniami zawartymi w analizie potrzeb lokalnych w zakresie rozwoju usług świadczonych w społeczności lokalnej, uwzględnionymi w planie rozwoju usług społecznych/planie </w:t>
      </w:r>
      <w:proofErr w:type="spellStart"/>
      <w:r w:rsidRPr="00DB5A52">
        <w:rPr>
          <w:rFonts w:eastAsia="Calibri" w:cs="Garamond"/>
        </w:rPr>
        <w:t>deinstytucjonalizacji</w:t>
      </w:r>
      <w:proofErr w:type="spellEnd"/>
      <w:r w:rsidRPr="00DB5A52">
        <w:rPr>
          <w:rFonts w:eastAsia="Calibri" w:cs="Garamond"/>
        </w:rPr>
        <w:t xml:space="preserve"> usług społecznych danego samorządu;</w:t>
      </w:r>
    </w:p>
    <w:p w14:paraId="0AEF7907" w14:textId="17463B0F" w:rsidR="00DB5A52" w:rsidRPr="00DB5A52" w:rsidRDefault="00DB5A52" w:rsidP="00761937">
      <w:pPr>
        <w:keepLines w:val="0"/>
        <w:numPr>
          <w:ilvl w:val="0"/>
          <w:numId w:val="63"/>
        </w:numPr>
        <w:spacing w:before="0" w:after="120"/>
        <w:ind w:left="851" w:hanging="357"/>
        <w:contextualSpacing/>
        <w:rPr>
          <w:rFonts w:eastAsia="Calibri" w:cs="Garamond"/>
        </w:rPr>
      </w:pPr>
      <w:r w:rsidRPr="00DB5A52">
        <w:rPr>
          <w:rFonts w:eastAsia="Calibri" w:cs="Garamond"/>
        </w:rPr>
        <w:t xml:space="preserve">włączenie instytucji opieki całodobowej do realizacji usług świadczonych w społeczności lokalnej oraz opieki </w:t>
      </w:r>
      <w:proofErr w:type="spellStart"/>
      <w:r w:rsidRPr="00DB5A52">
        <w:rPr>
          <w:rFonts w:eastAsia="Calibri" w:cs="Garamond"/>
        </w:rPr>
        <w:t>wytchnieniowej</w:t>
      </w:r>
      <w:proofErr w:type="spellEnd"/>
      <w:r w:rsidRPr="00DB5A52">
        <w:rPr>
          <w:rFonts w:eastAsia="Calibri" w:cs="Garamond"/>
        </w:rPr>
        <w:t xml:space="preserve"> w formie krótkookresowego pobytu musi zapewniać odbiorcom tych usług możliwość niezależnego życia i włączenia społecznego zgodnie z</w:t>
      </w:r>
      <w:r w:rsidR="00CC6662">
        <w:rPr>
          <w:rFonts w:eastAsia="Calibri" w:cs="Garamond"/>
        </w:rPr>
        <w:t> </w:t>
      </w:r>
      <w:r w:rsidRPr="00DB5A52">
        <w:rPr>
          <w:rFonts w:eastAsia="Calibri" w:cs="Garamond"/>
        </w:rPr>
        <w:t>art.</w:t>
      </w:r>
      <w:r w:rsidR="00A9226E">
        <w:rPr>
          <w:rFonts w:eastAsia="Calibri" w:cs="Garamond"/>
        </w:rPr>
        <w:t> </w:t>
      </w:r>
      <w:r w:rsidRPr="00DB5A52">
        <w:rPr>
          <w:rFonts w:eastAsia="Calibri" w:cs="Garamond"/>
        </w:rPr>
        <w:t>19 Konwencji o prawach osób niepełnosprawnych, Komentarzem ogólnym nr 5 do tej Konwencji i Uwagami Podsumowującymi Komitetu do spraw Praw Osób Niepełnosprawnych ONZ;</w:t>
      </w:r>
    </w:p>
    <w:p w14:paraId="2002BF5C" w14:textId="5761F06B" w:rsidR="00DB5A52" w:rsidRPr="00DB5A52" w:rsidRDefault="00DB5A52" w:rsidP="00761937">
      <w:pPr>
        <w:keepLines w:val="0"/>
        <w:numPr>
          <w:ilvl w:val="0"/>
          <w:numId w:val="63"/>
        </w:numPr>
        <w:spacing w:before="0" w:after="120"/>
        <w:ind w:left="851" w:hanging="357"/>
        <w:contextualSpacing/>
        <w:rPr>
          <w:rFonts w:eastAsia="Calibri" w:cs="Garamond"/>
        </w:rPr>
      </w:pPr>
      <w:r w:rsidRPr="00DB5A52">
        <w:rPr>
          <w:rFonts w:eastAsia="Calibri" w:cs="Garamond"/>
        </w:rPr>
        <w:t>w projektach DPS, dotyczących realizacji usług w społeczności lokalnej stosowane są zasady określone w części 2.3.</w:t>
      </w:r>
      <w:r w:rsidR="007C68BF">
        <w:rPr>
          <w:rFonts w:eastAsia="Calibri" w:cs="Garamond"/>
        </w:rPr>
        <w:t>5</w:t>
      </w:r>
      <w:r w:rsidRPr="00DB5A52">
        <w:rPr>
          <w:rFonts w:eastAsia="Calibri" w:cs="Garamond"/>
        </w:rPr>
        <w:t xml:space="preserve"> niniejszego Regulaminu.</w:t>
      </w:r>
    </w:p>
    <w:p w14:paraId="247400A5" w14:textId="624B3C0C" w:rsidR="00DB5A52" w:rsidRPr="00DB5A52" w:rsidRDefault="00DB5A52" w:rsidP="00761937">
      <w:pPr>
        <w:numPr>
          <w:ilvl w:val="0"/>
          <w:numId w:val="63"/>
        </w:numPr>
        <w:ind w:left="851" w:hanging="357"/>
        <w:contextualSpacing/>
        <w:rPr>
          <w:rFonts w:eastAsia="Calibri" w:cs="Garamond"/>
        </w:rPr>
      </w:pPr>
      <w:r w:rsidRPr="00DB5A52">
        <w:rPr>
          <w:rFonts w:eastAsia="Calibri" w:cs="Garamond"/>
        </w:rPr>
        <w:t>w projektach placówek opieki instytucjonalnej innych niż DPS, stosowane są zasady określone w części 2.3.</w:t>
      </w:r>
      <w:r w:rsidR="0017772C">
        <w:rPr>
          <w:rFonts w:eastAsia="Calibri" w:cs="Garamond"/>
        </w:rPr>
        <w:t>6</w:t>
      </w:r>
      <w:r w:rsidR="00901A65">
        <w:rPr>
          <w:rFonts w:eastAsia="Calibri" w:cs="Garamond"/>
        </w:rPr>
        <w:t xml:space="preserve"> </w:t>
      </w:r>
      <w:r w:rsidRPr="00DB5A52">
        <w:rPr>
          <w:rFonts w:eastAsia="Calibri" w:cs="Garamond"/>
        </w:rPr>
        <w:t>niniejszego Regulaminu.</w:t>
      </w:r>
    </w:p>
    <w:p w14:paraId="114973B7" w14:textId="392BD3C0"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Osoby będące w długoterminowej opiece instytucjonalnej mogą być objęte wsparciem wyłącznie w celu przejścia tych osób do opieki realizowanej w formie usług świadczonych w</w:t>
      </w:r>
      <w:r w:rsidR="00CC6662">
        <w:rPr>
          <w:rFonts w:eastAsia="Calibri" w:cs="Garamond"/>
        </w:rPr>
        <w:t> </w:t>
      </w:r>
      <w:r w:rsidRPr="00DB5A52">
        <w:rPr>
          <w:rFonts w:eastAsia="Calibri" w:cs="Garamond"/>
        </w:rPr>
        <w:t>społeczności lokalnej. Wsparcie to musi przyczyniać się do zwiększenia liczby miejsc świadczenia usług opiekuńczych świadczonych w społeczności lokalnej.</w:t>
      </w:r>
    </w:p>
    <w:p w14:paraId="49E8E8AE" w14:textId="77777777" w:rsidR="00DB5A52" w:rsidRP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 xml:space="preserve">Wykorzystanie nowoczesnych technologii </w:t>
      </w:r>
      <w:proofErr w:type="spellStart"/>
      <w:r w:rsidRPr="00DB5A52">
        <w:rPr>
          <w:rFonts w:eastAsia="Calibri" w:cs="Garamond"/>
        </w:rPr>
        <w:t>informacyjno</w:t>
      </w:r>
      <w:proofErr w:type="spellEnd"/>
      <w:r w:rsidRPr="00DB5A52">
        <w:rPr>
          <w:rFonts w:eastAsia="Calibri" w:cs="Garamond"/>
        </w:rPr>
        <w:t xml:space="preserve"> - komunikacyjnych, np. </w:t>
      </w:r>
      <w:proofErr w:type="spellStart"/>
      <w:r w:rsidRPr="00DB5A52">
        <w:rPr>
          <w:rFonts w:eastAsia="Calibri" w:cs="Garamond"/>
        </w:rPr>
        <w:t>teleopieki</w:t>
      </w:r>
      <w:proofErr w:type="spellEnd"/>
      <w:r w:rsidRPr="00DB5A52">
        <w:rPr>
          <w:rFonts w:eastAsia="Calibri" w:cs="Garamond"/>
        </w:rPr>
        <w:t>, systemów przywoławczych, może być wykorzystane wyłącznie jako element wsparcia i pod warunkiem zagwarantowania kompleksowości usługi.</w:t>
      </w:r>
    </w:p>
    <w:p w14:paraId="525347B9" w14:textId="00F3476F" w:rsidR="00DB5A52" w:rsidRPr="00C92F29"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Można realizować działania umożliwiające pozostanie osób z niepełnosprawnościami i osób potrzebujących wsparcia w codziennym funkcjonowaniu w społeczności lokalnej, pozwalające tym osobom na w miarę możliwości samodzielne funkcjonowanie, w tym działania zwiększające</w:t>
      </w:r>
      <w:r w:rsidR="00942F91">
        <w:rPr>
          <w:rFonts w:eastAsia="Calibri" w:cs="Garamond"/>
        </w:rPr>
        <w:t xml:space="preserve"> </w:t>
      </w:r>
      <w:r w:rsidRPr="00C92F29">
        <w:rPr>
          <w:rFonts w:eastAsia="Calibri" w:cs="Garamond"/>
        </w:rPr>
        <w:t xml:space="preserve">mobilność, autonomię i bezpieczeństwo tych osób takie, jak np. likwidowanie barier architektonicznych w miejscu zamieszkania (mieszkania adaptowalne), sfinansowanie tworzenia i rozwoju wypożyczalni sprzętu wspomagającego zwiększającego samodzielność tych osób i sprzętu pielęgnacyjnego niezbędnego do opieki nad tymi osobami, sfinansowanie wypożyczenia lub zakupu tego sprzętu, usługi dowożenia posiłków, usługi transportu indywidualnego. </w:t>
      </w:r>
    </w:p>
    <w:p w14:paraId="044BB4AC" w14:textId="3F63D2A1" w:rsidR="00DB5A52" w:rsidRDefault="00DB5A52" w:rsidP="00761937">
      <w:pPr>
        <w:keepLines w:val="0"/>
        <w:numPr>
          <w:ilvl w:val="0"/>
          <w:numId w:val="87"/>
        </w:numPr>
        <w:spacing w:before="0" w:after="120"/>
        <w:ind w:left="567"/>
        <w:contextualSpacing/>
        <w:rPr>
          <w:rFonts w:eastAsia="Calibri" w:cs="Garamond"/>
        </w:rPr>
      </w:pPr>
      <w:r w:rsidRPr="00DB5A52">
        <w:rPr>
          <w:rFonts w:eastAsia="Calibri" w:cs="Garamond"/>
        </w:rPr>
        <w:t>W przypadku realizacji wsparcia w postaci usług sąsiedzkich, są one zgodne z zasadami określonymi w art. 50 ustawy o pomocy społecznej.</w:t>
      </w:r>
    </w:p>
    <w:p w14:paraId="1908882D" w14:textId="77777777" w:rsidR="00111741" w:rsidRPr="00F709BE" w:rsidRDefault="00111741" w:rsidP="0004314B">
      <w:pPr>
        <w:pStyle w:val="Nagwek4"/>
      </w:pPr>
      <w:bookmarkStart w:id="121" w:name="_Toc160711783"/>
      <w:bookmarkStart w:id="122" w:name="_Toc217297746"/>
      <w:r w:rsidRPr="00F709BE">
        <w:t>Wsparcie realizowane przy wykorzystaniu potencjału i zasobów DPS</w:t>
      </w:r>
      <w:bookmarkEnd w:id="121"/>
      <w:bookmarkEnd w:id="122"/>
      <w:r w:rsidRPr="00F709BE">
        <w:t xml:space="preserve"> </w:t>
      </w:r>
    </w:p>
    <w:p w14:paraId="775CD2C7" w14:textId="7D1A35EA" w:rsidR="00111741" w:rsidRPr="00111741" w:rsidRDefault="00111741" w:rsidP="0004314B">
      <w:pPr>
        <w:rPr>
          <w:b/>
          <w:bCs/>
        </w:rPr>
      </w:pPr>
      <w:r w:rsidRPr="00111741">
        <w:rPr>
          <w:b/>
          <w:bCs/>
        </w:rPr>
        <w:t xml:space="preserve">Możliwe </w:t>
      </w:r>
      <w:bookmarkStart w:id="123" w:name="_Hlk160182612"/>
      <w:r w:rsidRPr="00111741">
        <w:rPr>
          <w:b/>
          <w:bCs/>
        </w:rPr>
        <w:t>działania otwierające Domy Pomocy Społecznej na realizację usług świadczonych w</w:t>
      </w:r>
      <w:r w:rsidR="00A9226E">
        <w:rPr>
          <w:b/>
          <w:bCs/>
        </w:rPr>
        <w:t> </w:t>
      </w:r>
      <w:r w:rsidRPr="00111741">
        <w:rPr>
          <w:b/>
          <w:bCs/>
        </w:rPr>
        <w:t>społeczności lokalnej</w:t>
      </w:r>
      <w:bookmarkEnd w:id="123"/>
    </w:p>
    <w:p w14:paraId="3F0F117B" w14:textId="3D4CBC0E" w:rsidR="00111741" w:rsidRPr="00111741" w:rsidRDefault="00111741" w:rsidP="00761937">
      <w:pPr>
        <w:keepLines w:val="0"/>
        <w:numPr>
          <w:ilvl w:val="6"/>
          <w:numId w:val="91"/>
        </w:numPr>
        <w:spacing w:before="0" w:after="120"/>
        <w:ind w:left="567"/>
        <w:contextualSpacing/>
      </w:pPr>
      <w:r w:rsidRPr="00111741">
        <w:t xml:space="preserve">Wsparcie mające na celu otwieranie DPS na usługi świadczone w społeczności lokalnej oraz realizację opieki </w:t>
      </w:r>
      <w:proofErr w:type="spellStart"/>
      <w:r w:rsidRPr="00111741">
        <w:t>wytchnieniowej</w:t>
      </w:r>
      <w:proofErr w:type="spellEnd"/>
      <w:r w:rsidRPr="00111741">
        <w:t xml:space="preserve"> w formie krótkookresowego pobytu musi być zgodne z przepisami ustawy o pomocy społecznej oraz pozostałymi warunkami zawartymi w</w:t>
      </w:r>
      <w:r w:rsidR="00306BB1">
        <w:t> </w:t>
      </w:r>
      <w:r w:rsidRPr="00111741">
        <w:t>niniejszym Regulaminie wyboru projektów.</w:t>
      </w:r>
    </w:p>
    <w:p w14:paraId="401E78D2" w14:textId="43D73496" w:rsidR="00111741" w:rsidRPr="00111741" w:rsidRDefault="00111741" w:rsidP="00761937">
      <w:pPr>
        <w:keepLines w:val="0"/>
        <w:numPr>
          <w:ilvl w:val="6"/>
          <w:numId w:val="91"/>
        </w:numPr>
        <w:spacing w:before="0" w:after="120"/>
        <w:ind w:left="567"/>
        <w:contextualSpacing/>
      </w:pPr>
      <w:r w:rsidRPr="00111741">
        <w:t>Finansowane mogą być następujące działania</w:t>
      </w:r>
      <w:r w:rsidRPr="00111741">
        <w:rPr>
          <w:bCs/>
        </w:rPr>
        <w:t xml:space="preserve"> otwierające Domy Pomocy Społecznej na realizację usług świadczonych w społeczności lokalnej</w:t>
      </w:r>
      <w:r w:rsidRPr="00111741">
        <w:t xml:space="preserve">: </w:t>
      </w:r>
    </w:p>
    <w:p w14:paraId="6C0DE1A9" w14:textId="408589C1" w:rsidR="00111741" w:rsidRPr="00111741" w:rsidRDefault="00111741" w:rsidP="00761937">
      <w:pPr>
        <w:keepLines w:val="0"/>
        <w:numPr>
          <w:ilvl w:val="1"/>
          <w:numId w:val="92"/>
        </w:numPr>
        <w:spacing w:before="0" w:after="120"/>
        <w:ind w:left="851"/>
        <w:contextualSpacing/>
      </w:pPr>
      <w:r w:rsidRPr="00111741">
        <w:lastRenderedPageBreak/>
        <w:t>realizacja i koordynacja usług środowiskowych w różnych formach: m.in. usług opiekuńczych, usług specjalistycznych oraz usług sąsiedzkich dla osób niezamieszkujących w</w:t>
      </w:r>
      <w:r w:rsidR="00A9226E">
        <w:t> </w:t>
      </w:r>
      <w:r w:rsidRPr="00111741">
        <w:t xml:space="preserve">placówce. Uzupełniająco możliwa jest również realizacja przez DPS usług – </w:t>
      </w:r>
      <w:proofErr w:type="spellStart"/>
      <w:r w:rsidRPr="00111741">
        <w:t>teleopieki</w:t>
      </w:r>
      <w:proofErr w:type="spellEnd"/>
      <w:r w:rsidRPr="00111741">
        <w:t xml:space="preserve"> lub elektronicznych systemów wspierających pracę opiekunów, ale jedynie jako elementu kompleksowej usługi; </w:t>
      </w:r>
    </w:p>
    <w:p w14:paraId="19260037" w14:textId="66E1529E" w:rsidR="00111741" w:rsidRPr="00111741" w:rsidRDefault="00111741" w:rsidP="00761937">
      <w:pPr>
        <w:keepLines w:val="0"/>
        <w:numPr>
          <w:ilvl w:val="1"/>
          <w:numId w:val="92"/>
        </w:numPr>
        <w:spacing w:before="0" w:after="120"/>
        <w:ind w:left="851"/>
        <w:contextualSpacing/>
      </w:pPr>
      <w:r w:rsidRPr="00111741">
        <w:t>utworzenie i wsparcie funkcjonowania w strukturze DPS miejsc pobytu dziennego wraz z</w:t>
      </w:r>
      <w:r w:rsidR="00A9226E">
        <w:t> </w:t>
      </w:r>
      <w:r w:rsidRPr="00111741">
        <w:t>usługami. Miejsce świadczenia usług pobytu dziennego musi znajdować się w innym miejscu niż budynek, w którym świadczona jest opieka całodobowa (w odrębnym budynku na tej samej nieruchomości lub innej nieruchomości);</w:t>
      </w:r>
    </w:p>
    <w:p w14:paraId="61E30F47" w14:textId="0C237C12" w:rsidR="00111741" w:rsidRPr="00111741" w:rsidRDefault="00111741" w:rsidP="00761937">
      <w:pPr>
        <w:keepLines w:val="0"/>
        <w:numPr>
          <w:ilvl w:val="1"/>
          <w:numId w:val="92"/>
        </w:numPr>
        <w:spacing w:before="0" w:after="120"/>
        <w:ind w:left="851"/>
        <w:contextualSpacing/>
      </w:pPr>
      <w:r w:rsidRPr="00111741">
        <w:t xml:space="preserve"> przekształcenie miejsc długoterminowej instytucjonalnej i całodobowej opieki, w</w:t>
      </w:r>
      <w:r w:rsidR="00CC6662">
        <w:t> </w:t>
      </w:r>
      <w:r w:rsidRPr="00111741">
        <w:t xml:space="preserve">miejsca opieki </w:t>
      </w:r>
      <w:proofErr w:type="spellStart"/>
      <w:r w:rsidRPr="00111741">
        <w:t>wytchnieniowej</w:t>
      </w:r>
      <w:proofErr w:type="spellEnd"/>
      <w:r w:rsidRPr="00111741">
        <w:t xml:space="preserve"> – w formie krótkookresowego pobytu całodobowego (do 30 dni w roku kalendarzowym, z możliwością wydłużenia w szczególnie uzasadnionych przypadkach o kolejne 30 dni w roku kalendarzowym). Przekształcone miejsca muszą być wydzielone organizacyjnie; </w:t>
      </w:r>
    </w:p>
    <w:p w14:paraId="5ECDF3B4" w14:textId="3A8F2D16" w:rsidR="00111741" w:rsidRPr="00111741" w:rsidRDefault="00111741" w:rsidP="00761937">
      <w:pPr>
        <w:keepLines w:val="0"/>
        <w:numPr>
          <w:ilvl w:val="1"/>
          <w:numId w:val="92"/>
        </w:numPr>
        <w:spacing w:before="0" w:after="120"/>
        <w:ind w:left="851"/>
        <w:contextualSpacing/>
      </w:pPr>
      <w:r w:rsidRPr="00111741">
        <w:t>udostępnienie osobom niezamieszkującym w DPS zasobów w postaci: pomieszczeń terapeutycznych, pomieszczeń służących rehabilitacji, wraz z niezbędnym wyposażeniem celem realizacji zajęć terapeutycznych. Działanie takie jest możliwe w</w:t>
      </w:r>
      <w:r w:rsidR="00CC6662">
        <w:t> </w:t>
      </w:r>
      <w:r w:rsidRPr="00111741">
        <w:t>przypadku, gdy z</w:t>
      </w:r>
      <w:r w:rsidR="00A9226E">
        <w:t> </w:t>
      </w:r>
      <w:r w:rsidRPr="00111741">
        <w:t>lokalnej analizy potrzeb wynika, iż na terenie danej miejscowości występuje problem z</w:t>
      </w:r>
      <w:r w:rsidR="00A9226E">
        <w:t> </w:t>
      </w:r>
      <w:r w:rsidRPr="00111741">
        <w:t>dostępnością specjalistycznych usług terapeutycznych (np. w</w:t>
      </w:r>
      <w:r w:rsidR="00CC6662">
        <w:t> </w:t>
      </w:r>
      <w:r w:rsidRPr="00111741">
        <w:t>postaci usług rehabilitacyjnych (wyłącznie w zakresie opieki długoterminowej), logopedycznych), a DPS posiada zasoby lokalowe i osobowe pozwalające na przeprowadzenie takich form terapeutycznych, dla osób niezamieszkujących w</w:t>
      </w:r>
      <w:r w:rsidR="00CC6662">
        <w:t> </w:t>
      </w:r>
      <w:r w:rsidRPr="00111741">
        <w:t>placówce;</w:t>
      </w:r>
    </w:p>
    <w:p w14:paraId="1E0B2339" w14:textId="2951E1F5" w:rsidR="00111741" w:rsidRPr="00111741" w:rsidRDefault="00111741" w:rsidP="00761937">
      <w:pPr>
        <w:keepLines w:val="0"/>
        <w:numPr>
          <w:ilvl w:val="1"/>
          <w:numId w:val="92"/>
        </w:numPr>
        <w:spacing w:before="0" w:after="120"/>
        <w:ind w:left="851"/>
        <w:contextualSpacing/>
      </w:pPr>
      <w:r w:rsidRPr="00111741">
        <w:t>działania ukierunkowane na usamodzielnienie mieszkańców DPS przez realizację indywidualnych planów usamodzielnienia. Zaplanowane działania nie mogą być realizowane w zakresie wzmocnienia potencjału instytucji, zatem powinny być realizowane poza budynkiem, w którym jest świadczona całodobowa opieka długoterminowa. Niedopuszczalne jest tworzenie pracowni usamodzielniających na</w:t>
      </w:r>
      <w:r w:rsidR="00CC6662">
        <w:t> </w:t>
      </w:r>
      <w:r w:rsidRPr="00111741">
        <w:t>terenie tego samego budynku, w którym znajduje się instytucjonalna forma opieki. Wsparcie z zakresu usamodzielnienia może obejmować usługi opiekuńcze, usługi asystenckie oraz usługi terapeutyczne np. treningi samodzielności, budżetowe.</w:t>
      </w:r>
    </w:p>
    <w:p w14:paraId="2C530B96" w14:textId="77777777" w:rsidR="00111741" w:rsidRPr="00F709BE" w:rsidRDefault="00111741" w:rsidP="00761937">
      <w:pPr>
        <w:keepLines w:val="0"/>
        <w:numPr>
          <w:ilvl w:val="6"/>
          <w:numId w:val="91"/>
        </w:numPr>
        <w:spacing w:before="0" w:after="120"/>
        <w:ind w:left="567"/>
        <w:contextualSpacing/>
        <w:rPr>
          <w:szCs w:val="22"/>
        </w:rPr>
      </w:pPr>
      <w:r w:rsidRPr="00F709BE">
        <w:rPr>
          <w:szCs w:val="22"/>
        </w:rPr>
        <w:t>W zakresie działań, o których mowa w pkt 2 ze środków EFS+ (w tym cross-</w:t>
      </w:r>
      <w:proofErr w:type="spellStart"/>
      <w:r w:rsidRPr="00F709BE">
        <w:rPr>
          <w:szCs w:val="22"/>
        </w:rPr>
        <w:t>financingu</w:t>
      </w:r>
      <w:proofErr w:type="spellEnd"/>
      <w:r w:rsidRPr="00F709BE">
        <w:rPr>
          <w:szCs w:val="22"/>
        </w:rPr>
        <w:t xml:space="preserve">) nie jest możliwe finansowanie kosztów związanych z budową, adaptacją i remontem budynków i pomieszczeń w budynkach, w których jest prowadzona długoterminowa opieka całodobowa. </w:t>
      </w:r>
    </w:p>
    <w:p w14:paraId="08F05715" w14:textId="77777777" w:rsidR="00111741" w:rsidRPr="00111741" w:rsidRDefault="00111741" w:rsidP="0004314B">
      <w:pPr>
        <w:rPr>
          <w:b/>
          <w:bCs/>
        </w:rPr>
      </w:pPr>
      <w:r w:rsidRPr="00111741">
        <w:rPr>
          <w:b/>
          <w:bCs/>
        </w:rPr>
        <w:t>Szczególne zasady kwalifikowalności wydatków usług świadczonych w społeczności lokalnej przez DPS</w:t>
      </w:r>
    </w:p>
    <w:p w14:paraId="07496F17" w14:textId="77777777" w:rsidR="00111741" w:rsidRPr="00111741" w:rsidRDefault="00111741" w:rsidP="00761937">
      <w:pPr>
        <w:keepLines w:val="0"/>
        <w:numPr>
          <w:ilvl w:val="0"/>
          <w:numId w:val="93"/>
        </w:numPr>
        <w:spacing w:before="0" w:after="120"/>
        <w:ind w:left="567"/>
        <w:contextualSpacing/>
      </w:pPr>
      <w:r w:rsidRPr="00111741">
        <w:t>Wydatki ponoszone w projektach nie mogą wzmacniać potencjału instytucji opieki całodobowej.</w:t>
      </w:r>
    </w:p>
    <w:p w14:paraId="27376A26" w14:textId="77777777" w:rsidR="00111741" w:rsidRPr="00111741" w:rsidRDefault="00111741" w:rsidP="00761937">
      <w:pPr>
        <w:keepLines w:val="0"/>
        <w:numPr>
          <w:ilvl w:val="0"/>
          <w:numId w:val="93"/>
        </w:numPr>
        <w:spacing w:before="0" w:after="120"/>
        <w:ind w:left="567"/>
        <w:contextualSpacing/>
      </w:pPr>
      <w:r w:rsidRPr="00111741">
        <w:t>Wydatki ponoszone w ramach cross-</w:t>
      </w:r>
      <w:proofErr w:type="spellStart"/>
      <w:r w:rsidRPr="00111741">
        <w:t>financingu</w:t>
      </w:r>
      <w:proofErr w:type="spellEnd"/>
      <w:r w:rsidRPr="00111741">
        <w:t xml:space="preserve"> są możliwe do rozliczenia wyłącznie w części bezpośrednio związanej z tworzeniem miejsc świadczenia usług poza infrastrukturą placówki świadczącej opiekę instytucjonalną (nie mogą dotyczyć budynku, w którym jest prowadzona długoterminowa instytucjonalna opieka całodobowa). Utworzenie miejsc świadczenia usług finansowane w ramach cross-</w:t>
      </w:r>
      <w:proofErr w:type="spellStart"/>
      <w:r w:rsidRPr="00111741">
        <w:t>financingu</w:t>
      </w:r>
      <w:proofErr w:type="spellEnd"/>
      <w:r w:rsidRPr="00111741">
        <w:t xml:space="preserve"> objęte jest 5-letnim okresem trwałości. </w:t>
      </w:r>
    </w:p>
    <w:p w14:paraId="13EFEE67" w14:textId="77777777" w:rsidR="00111741" w:rsidRPr="00111741" w:rsidRDefault="00111741" w:rsidP="00761937">
      <w:pPr>
        <w:keepLines w:val="0"/>
        <w:numPr>
          <w:ilvl w:val="0"/>
          <w:numId w:val="93"/>
        </w:numPr>
        <w:spacing w:before="0" w:after="120"/>
        <w:ind w:left="567"/>
        <w:contextualSpacing/>
      </w:pPr>
      <w:r w:rsidRPr="00111741">
        <w:t xml:space="preserve">W przypadku realizacji projektu polegającego na udostępnieniu zasobów instytucjonalnych na rzecz usług świadczonych w środowisku zamieszkania niedozwolone jest finansowanie kosztów </w:t>
      </w:r>
      <w:r w:rsidRPr="00111741">
        <w:lastRenderedPageBreak/>
        <w:t xml:space="preserve">zakupu wyposażenia na potrzeby placówki świadczącej opiekę instytucjonalną. Możliwy jest zakup wyposażenia wyłącznie w celu świadczenia usług w formie </w:t>
      </w:r>
      <w:proofErr w:type="spellStart"/>
      <w:r w:rsidRPr="00111741">
        <w:t>zdeinstytucjonalizowanej</w:t>
      </w:r>
      <w:proofErr w:type="spellEnd"/>
      <w:r w:rsidRPr="00111741">
        <w:t>/ środowiskowej na rzecz osób niezamieszkujących w instytucji. Wyposażenie nie może być użytkowane w budynkach, w których są realizowane usługi opieki instytucjonalnej długoterminowej oraz przez mieszkańców korzystających z tej opieki.</w:t>
      </w:r>
    </w:p>
    <w:p w14:paraId="76999A8A" w14:textId="77777777" w:rsidR="00111741" w:rsidRPr="00111741" w:rsidRDefault="00111741" w:rsidP="00761937">
      <w:pPr>
        <w:keepLines w:val="0"/>
        <w:numPr>
          <w:ilvl w:val="0"/>
          <w:numId w:val="93"/>
        </w:numPr>
        <w:spacing w:before="0" w:after="120"/>
        <w:ind w:left="567"/>
        <w:contextualSpacing/>
      </w:pPr>
      <w:r w:rsidRPr="00111741">
        <w:t>Zaleca się współpracę DPS w realizacji usług świadczonych w społeczności lokalnej z PES.</w:t>
      </w:r>
    </w:p>
    <w:p w14:paraId="7DCA9804" w14:textId="2CCD7A6C" w:rsidR="00111741" w:rsidRPr="00111741" w:rsidRDefault="00111741" w:rsidP="00761937">
      <w:pPr>
        <w:keepLines w:val="0"/>
        <w:numPr>
          <w:ilvl w:val="0"/>
          <w:numId w:val="93"/>
        </w:numPr>
        <w:spacing w:before="0" w:after="120"/>
        <w:ind w:left="567"/>
        <w:contextualSpacing/>
      </w:pPr>
      <w:r w:rsidRPr="00111741">
        <w:t xml:space="preserve">Koszty związane z angażowaniem personelu mogą być kwalifikowalne wyłącznie w zakresie świadczenia usług w społeczności lokalnej lub realizacji opieki </w:t>
      </w:r>
      <w:proofErr w:type="spellStart"/>
      <w:r w:rsidRPr="00111741">
        <w:t>wytchnieniowej</w:t>
      </w:r>
      <w:proofErr w:type="spellEnd"/>
      <w:r w:rsidRPr="00111741">
        <w:t xml:space="preserve"> w formie krótkookresowego pobytu. Zatem dopuszczalne jest zatrudnianie nowych realizatorów usług w</w:t>
      </w:r>
      <w:r w:rsidR="00A9226E">
        <w:t> </w:t>
      </w:r>
      <w:r w:rsidRPr="00111741">
        <w:t>ramach umowy o pracę lub delegowanie osób wykonujących dotychczas pracę na</w:t>
      </w:r>
      <w:r w:rsidR="00CC6662">
        <w:t> </w:t>
      </w:r>
      <w:r w:rsidRPr="00111741">
        <w:t xml:space="preserve">rzecz usług opieki instytucjonalnej do pracy w społeczności lokalnej, jednak w przypadku delegowania w części etatu – wymagana jest szczegółowa ewidencja czasu pracy. </w:t>
      </w:r>
    </w:p>
    <w:p w14:paraId="6036C344" w14:textId="19D2D635" w:rsidR="00111741" w:rsidRPr="00111741" w:rsidRDefault="00111741" w:rsidP="00761937">
      <w:pPr>
        <w:keepLines w:val="0"/>
        <w:numPr>
          <w:ilvl w:val="0"/>
          <w:numId w:val="93"/>
        </w:numPr>
        <w:spacing w:before="0" w:after="120"/>
        <w:ind w:left="567"/>
        <w:contextualSpacing/>
      </w:pPr>
      <w:r w:rsidRPr="00111741">
        <w:t>Działania projektowe mogą być wykonywane przez realizatorów usług świadczonych w</w:t>
      </w:r>
      <w:r w:rsidR="00CC6662">
        <w:t> </w:t>
      </w:r>
      <w:r w:rsidRPr="00111741">
        <w:t>społeczności lokalnej w ramach umów cywilno-prawnych. W takim przypadku stosuje się procedury wyboru wykonawców zgodnie z Wytycznymi dotyczącymi kwalifikowalności wydatków na lata 2021–2027.</w:t>
      </w:r>
    </w:p>
    <w:p w14:paraId="2FEE049C" w14:textId="48705C83" w:rsidR="00111741" w:rsidRPr="00111741" w:rsidRDefault="00111741" w:rsidP="00761937">
      <w:pPr>
        <w:keepLines w:val="0"/>
        <w:numPr>
          <w:ilvl w:val="0"/>
          <w:numId w:val="93"/>
        </w:numPr>
        <w:spacing w:before="0" w:after="120"/>
        <w:ind w:left="567"/>
        <w:contextualSpacing/>
      </w:pPr>
      <w:r w:rsidRPr="00111741">
        <w:t>Dopuszczalne jest rozliczanie w ramach kosztów bezpośrednich projektu kosztów mediów oraz kosztów niezbędnych do prowadzenia zajęć (np. środków czystości), w ramach wykorzystania pomieszczeń terapeutycznych, pomieszczeń służących rehabilitacji, wraz z</w:t>
      </w:r>
      <w:r w:rsidR="00CC6662">
        <w:t> </w:t>
      </w:r>
      <w:r w:rsidRPr="00111741">
        <w:t>niezbędnym wyposażeniem do realizacji zajęć terapeutycznych dla osób niezamieszkujących w DPS. Konieczne jest jednak wskazanie przez beneficjenta szczegółowej metodyki proporcjonalnego rozliczania kosztów.</w:t>
      </w:r>
    </w:p>
    <w:p w14:paraId="6E423B40" w14:textId="77777777" w:rsidR="0014217C" w:rsidRPr="0014217C" w:rsidRDefault="0014217C" w:rsidP="0004314B">
      <w:pPr>
        <w:pStyle w:val="Nagwek4"/>
      </w:pPr>
      <w:bookmarkStart w:id="124" w:name="_Toc160711784"/>
      <w:bookmarkStart w:id="125" w:name="_Toc217297747"/>
      <w:r w:rsidRPr="0014217C">
        <w:t>Wsparcie realizowane przy wykorzystaniu potencjału i zasobów placówek opieki instytucjonalnej innych niż DPS</w:t>
      </w:r>
      <w:bookmarkEnd w:id="124"/>
      <w:bookmarkEnd w:id="125"/>
      <w:r w:rsidRPr="0014217C">
        <w:t xml:space="preserve"> </w:t>
      </w:r>
    </w:p>
    <w:p w14:paraId="7DE803E7" w14:textId="77777777" w:rsidR="0014217C" w:rsidRPr="0014217C" w:rsidRDefault="0014217C" w:rsidP="0004314B">
      <w:pPr>
        <w:rPr>
          <w:b/>
          <w:lang w:eastAsia="en-US"/>
        </w:rPr>
      </w:pPr>
      <w:r w:rsidRPr="0014217C">
        <w:rPr>
          <w:b/>
          <w:lang w:eastAsia="en-US"/>
        </w:rPr>
        <w:t>Możliwe działania otwierające placówek opieki instytucjonalnej innych niż DPS na realizację usług świadczonych w społeczności lokalnej</w:t>
      </w:r>
    </w:p>
    <w:p w14:paraId="6EB4BDB2" w14:textId="62F14A91" w:rsidR="0014217C" w:rsidRPr="00F709BE" w:rsidRDefault="0014217C" w:rsidP="00761937">
      <w:pPr>
        <w:numPr>
          <w:ilvl w:val="0"/>
          <w:numId w:val="75"/>
        </w:numPr>
        <w:autoSpaceDE w:val="0"/>
        <w:autoSpaceDN w:val="0"/>
        <w:adjustRightInd w:val="0"/>
        <w:ind w:left="567"/>
        <w:contextualSpacing/>
        <w:rPr>
          <w:rFonts w:asciiTheme="minorHAnsi" w:hAnsiTheme="minorHAnsi" w:cstheme="minorHAnsi"/>
          <w:szCs w:val="22"/>
        </w:rPr>
      </w:pPr>
      <w:r w:rsidRPr="0014217C">
        <w:rPr>
          <w:rFonts w:asciiTheme="minorHAnsi" w:eastAsiaTheme="minorHAnsi" w:hAnsiTheme="minorHAnsi" w:cstheme="minorHAnsi"/>
          <w:bCs/>
          <w:szCs w:val="22"/>
          <w:lang w:eastAsia="en-US"/>
        </w:rPr>
        <w:t>Placówki opieki instytucjonalnej to</w:t>
      </w:r>
      <w:r w:rsidR="001E3212">
        <w:rPr>
          <w:rFonts w:asciiTheme="minorHAnsi" w:hAnsiTheme="minorHAnsi" w:cstheme="minorHAnsi"/>
          <w:szCs w:val="22"/>
        </w:rPr>
        <w:t xml:space="preserve"> </w:t>
      </w:r>
      <w:r w:rsidRPr="00F709BE">
        <w:rPr>
          <w:rFonts w:asciiTheme="minorHAnsi" w:hAnsiTheme="minorHAnsi" w:cstheme="minorHAnsi"/>
          <w:szCs w:val="22"/>
        </w:rPr>
        <w:t>placówki wieloosobowego, całodobowego pobytu i</w:t>
      </w:r>
      <w:r w:rsidR="00CC6662">
        <w:rPr>
          <w:rFonts w:asciiTheme="minorHAnsi" w:hAnsiTheme="minorHAnsi" w:cstheme="minorHAnsi"/>
          <w:szCs w:val="22"/>
        </w:rPr>
        <w:t> </w:t>
      </w:r>
      <w:r w:rsidRPr="00F709BE">
        <w:rPr>
          <w:rFonts w:asciiTheme="minorHAnsi" w:hAnsiTheme="minorHAnsi" w:cstheme="minorHAnsi"/>
          <w:szCs w:val="22"/>
        </w:rPr>
        <w:t>opieki, w których liczba mieszkańców jest większa niż 8 osób, lub w których spełniona jest co najmniej jedna z poniższych przesłanek:</w:t>
      </w:r>
    </w:p>
    <w:p w14:paraId="26DE51E6" w14:textId="51219D47" w:rsidR="0014217C" w:rsidRPr="0014217C" w:rsidRDefault="0014217C" w:rsidP="000D21F2">
      <w:pPr>
        <w:keepLines w:val="0"/>
        <w:numPr>
          <w:ilvl w:val="0"/>
          <w:numId w:val="94"/>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szCs w:val="22"/>
        </w:rPr>
        <w:t>usługi nie są świadczone w sposób zindywidualizowany (dostosowany do potrzeb i</w:t>
      </w:r>
      <w:r w:rsidR="001E3212">
        <w:rPr>
          <w:rFonts w:asciiTheme="minorHAnsi" w:hAnsiTheme="minorHAnsi" w:cstheme="minorHAnsi"/>
          <w:szCs w:val="22"/>
        </w:rPr>
        <w:t> </w:t>
      </w:r>
      <w:r w:rsidRPr="0014217C">
        <w:rPr>
          <w:rFonts w:asciiTheme="minorHAnsi" w:hAnsiTheme="minorHAnsi" w:cstheme="minorHAnsi"/>
          <w:szCs w:val="22"/>
        </w:rPr>
        <w:t>możliwości danej osoby);</w:t>
      </w:r>
    </w:p>
    <w:p w14:paraId="39F89E53" w14:textId="77777777" w:rsidR="0014217C" w:rsidRPr="0014217C" w:rsidRDefault="0014217C" w:rsidP="000D21F2">
      <w:pPr>
        <w:keepLines w:val="0"/>
        <w:numPr>
          <w:ilvl w:val="0"/>
          <w:numId w:val="94"/>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szCs w:val="22"/>
        </w:rPr>
        <w:t>wymagania organizacyjne mają pierwszeństwo przed indywidualnymi potrzebami mieszkańców;</w:t>
      </w:r>
    </w:p>
    <w:p w14:paraId="11DEB1B8" w14:textId="77777777" w:rsidR="0014217C" w:rsidRPr="0014217C" w:rsidRDefault="0014217C" w:rsidP="000D21F2">
      <w:pPr>
        <w:keepLines w:val="0"/>
        <w:numPr>
          <w:ilvl w:val="0"/>
          <w:numId w:val="94"/>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szCs w:val="22"/>
        </w:rPr>
        <w:t>mieszkańcy nie mają wystarczającej kontroli nad swoim życiem i nad decyzjami, które ich dotyczą w zakresie funkcjonowania w ramach placówki;</w:t>
      </w:r>
    </w:p>
    <w:p w14:paraId="275491F9" w14:textId="119B9758" w:rsidR="0014217C" w:rsidRPr="0014217C" w:rsidRDefault="0014217C" w:rsidP="000D21F2">
      <w:pPr>
        <w:keepLines w:val="0"/>
        <w:numPr>
          <w:ilvl w:val="0"/>
          <w:numId w:val="94"/>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szCs w:val="22"/>
        </w:rPr>
        <w:t>mieszkańcy są odizolowani od ogółu społeczności lub zmuszeni do mieszkania razem</w:t>
      </w:r>
      <w:r w:rsidR="001E3212">
        <w:rPr>
          <w:rFonts w:asciiTheme="minorHAnsi" w:hAnsiTheme="minorHAnsi" w:cstheme="minorHAnsi"/>
          <w:szCs w:val="22"/>
        </w:rPr>
        <w:t>.</w:t>
      </w:r>
    </w:p>
    <w:p w14:paraId="372488A1" w14:textId="77777777" w:rsidR="0014217C" w:rsidRPr="0014217C" w:rsidRDefault="0014217C" w:rsidP="00761937">
      <w:pPr>
        <w:numPr>
          <w:ilvl w:val="0"/>
          <w:numId w:val="75"/>
        </w:numPr>
        <w:autoSpaceDE w:val="0"/>
        <w:autoSpaceDN w:val="0"/>
        <w:adjustRightInd w:val="0"/>
        <w:ind w:left="567"/>
        <w:contextualSpacing/>
        <w:rPr>
          <w:rFonts w:asciiTheme="minorHAnsi" w:eastAsiaTheme="minorHAnsi" w:hAnsiTheme="minorHAnsi" w:cstheme="minorHAnsi"/>
          <w:szCs w:val="22"/>
          <w:lang w:eastAsia="en-US"/>
        </w:rPr>
      </w:pPr>
      <w:r w:rsidRPr="0014217C">
        <w:rPr>
          <w:rFonts w:asciiTheme="minorHAnsi" w:eastAsiaTheme="minorHAnsi" w:hAnsiTheme="minorHAnsi" w:cstheme="minorHAnsi"/>
          <w:szCs w:val="22"/>
          <w:lang w:eastAsia="en-US"/>
        </w:rPr>
        <w:t>Pojęcie opieki instytucjonalnej długoterminowej należy rozumieć jako opiekę świadczoną powyżej 60 dni w roku kalendarzowym.</w:t>
      </w:r>
    </w:p>
    <w:p w14:paraId="0F9A4DF3" w14:textId="687C354B" w:rsidR="0014217C" w:rsidRPr="0014217C" w:rsidRDefault="0014217C" w:rsidP="00761937">
      <w:pPr>
        <w:numPr>
          <w:ilvl w:val="0"/>
          <w:numId w:val="75"/>
        </w:numPr>
        <w:autoSpaceDE w:val="0"/>
        <w:autoSpaceDN w:val="0"/>
        <w:adjustRightInd w:val="0"/>
        <w:ind w:left="567"/>
        <w:contextualSpacing/>
        <w:rPr>
          <w:rFonts w:asciiTheme="minorHAnsi" w:eastAsiaTheme="minorHAnsi" w:hAnsiTheme="minorHAnsi" w:cstheme="minorHAnsi"/>
          <w:szCs w:val="22"/>
          <w:lang w:eastAsia="en-US"/>
        </w:rPr>
      </w:pPr>
      <w:r w:rsidRPr="0014217C">
        <w:rPr>
          <w:rFonts w:asciiTheme="minorHAnsi" w:eastAsiaTheme="minorHAnsi" w:hAnsiTheme="minorHAnsi" w:cstheme="minorHAnsi"/>
          <w:bCs/>
          <w:szCs w:val="22"/>
          <w:lang w:eastAsia="en-US"/>
        </w:rPr>
        <w:lastRenderedPageBreak/>
        <w:t xml:space="preserve">Opieka </w:t>
      </w:r>
      <w:proofErr w:type="spellStart"/>
      <w:r w:rsidRPr="0014217C">
        <w:rPr>
          <w:rFonts w:asciiTheme="minorHAnsi" w:eastAsiaTheme="minorHAnsi" w:hAnsiTheme="minorHAnsi" w:cstheme="minorHAnsi"/>
          <w:bCs/>
          <w:szCs w:val="22"/>
          <w:lang w:eastAsia="en-US"/>
        </w:rPr>
        <w:t>wytchnieniowa</w:t>
      </w:r>
      <w:proofErr w:type="spellEnd"/>
      <w:r w:rsidRPr="0014217C">
        <w:rPr>
          <w:rFonts w:asciiTheme="minorHAnsi" w:eastAsiaTheme="minorHAnsi" w:hAnsiTheme="minorHAnsi" w:cstheme="minorHAnsi"/>
          <w:b/>
          <w:bCs/>
          <w:szCs w:val="22"/>
          <w:lang w:eastAsia="en-US"/>
        </w:rPr>
        <w:t xml:space="preserve"> </w:t>
      </w:r>
      <w:r w:rsidRPr="0014217C">
        <w:rPr>
          <w:rFonts w:asciiTheme="minorHAnsi" w:eastAsiaTheme="minorHAnsi" w:hAnsiTheme="minorHAnsi" w:cstheme="minorHAnsi"/>
          <w:szCs w:val="22"/>
          <w:lang w:eastAsia="en-US"/>
        </w:rPr>
        <w:t>to trwająca nie dłużej niż 60 dni w roku kalendarzowym opieka nad osobą potrzebującą wsparcia w codziennym funkcjonowaniu w zastępstwie za opiekuna faktycznego (w związku ze zdarzeniem losowym, potrzebą załatwienia codziennych spraw lub odpoczynku opiekuna faktycznego) oraz wsparcie dla opiekuna faktycznego i</w:t>
      </w:r>
      <w:r w:rsidR="00306BB1">
        <w:rPr>
          <w:rFonts w:asciiTheme="minorHAnsi" w:eastAsiaTheme="minorHAnsi" w:hAnsiTheme="minorHAnsi" w:cstheme="minorHAnsi"/>
          <w:szCs w:val="22"/>
          <w:lang w:eastAsia="en-US"/>
        </w:rPr>
        <w:t> </w:t>
      </w:r>
      <w:r w:rsidRPr="0014217C">
        <w:rPr>
          <w:rFonts w:asciiTheme="minorHAnsi" w:eastAsiaTheme="minorHAnsi" w:hAnsiTheme="minorHAnsi" w:cstheme="minorHAnsi"/>
          <w:szCs w:val="22"/>
          <w:lang w:eastAsia="en-US"/>
        </w:rPr>
        <w:t>najbliższego otoczenia osoby potrzebującej wsparcia w codziennym funkcjonowaniu, w</w:t>
      </w:r>
      <w:r w:rsidR="00CC6662">
        <w:rPr>
          <w:rFonts w:asciiTheme="minorHAnsi" w:eastAsiaTheme="minorHAnsi" w:hAnsiTheme="minorHAnsi" w:cstheme="minorHAnsi"/>
          <w:szCs w:val="22"/>
          <w:lang w:eastAsia="en-US"/>
        </w:rPr>
        <w:t> </w:t>
      </w:r>
      <w:r w:rsidRPr="0014217C">
        <w:rPr>
          <w:rFonts w:asciiTheme="minorHAnsi" w:eastAsiaTheme="minorHAnsi" w:hAnsiTheme="minorHAnsi" w:cstheme="minorHAnsi"/>
          <w:szCs w:val="22"/>
          <w:lang w:eastAsia="en-US"/>
        </w:rPr>
        <w:t>szczególności w</w:t>
      </w:r>
      <w:r w:rsidR="00A9226E">
        <w:rPr>
          <w:rFonts w:asciiTheme="minorHAnsi" w:eastAsiaTheme="minorHAnsi" w:hAnsiTheme="minorHAnsi" w:cstheme="minorHAnsi"/>
          <w:szCs w:val="22"/>
          <w:lang w:eastAsia="en-US"/>
        </w:rPr>
        <w:t> </w:t>
      </w:r>
      <w:r w:rsidRPr="0014217C">
        <w:rPr>
          <w:rFonts w:asciiTheme="minorHAnsi" w:eastAsiaTheme="minorHAnsi" w:hAnsiTheme="minorHAnsi" w:cstheme="minorHAnsi"/>
          <w:szCs w:val="22"/>
          <w:lang w:eastAsia="en-US"/>
        </w:rPr>
        <w:t>postaci poradnictwa specjalistycznego, edukacji, grup samopomocowych.</w:t>
      </w:r>
    </w:p>
    <w:p w14:paraId="2DAD255E" w14:textId="77777777" w:rsidR="0014217C" w:rsidRPr="0014217C" w:rsidRDefault="0014217C" w:rsidP="00761937">
      <w:pPr>
        <w:numPr>
          <w:ilvl w:val="0"/>
          <w:numId w:val="75"/>
        </w:numPr>
        <w:autoSpaceDE w:val="0"/>
        <w:autoSpaceDN w:val="0"/>
        <w:adjustRightInd w:val="0"/>
        <w:ind w:left="567"/>
        <w:contextualSpacing/>
        <w:rPr>
          <w:rFonts w:asciiTheme="minorHAnsi" w:eastAsiaTheme="minorHAnsi" w:hAnsiTheme="minorHAnsi" w:cstheme="minorHAnsi"/>
          <w:szCs w:val="22"/>
          <w:lang w:eastAsia="en-US"/>
        </w:rPr>
      </w:pPr>
      <w:r w:rsidRPr="0014217C">
        <w:rPr>
          <w:rFonts w:asciiTheme="minorHAnsi" w:eastAsiaTheme="minorHAnsi" w:hAnsiTheme="minorHAnsi" w:cstheme="minorHAnsi"/>
          <w:szCs w:val="22"/>
          <w:lang w:eastAsia="en-US"/>
        </w:rPr>
        <w:t>W ramach procesu otwierania się placówek opieki całodobowej na usługi środowiskowe realizacja i koordynacja usług środowiskowych może odbywać się w różnych formach, m.in:</w:t>
      </w:r>
    </w:p>
    <w:p w14:paraId="667F4291" w14:textId="77777777" w:rsidR="0014217C" w:rsidRPr="0014217C" w:rsidRDefault="0014217C" w:rsidP="00761937">
      <w:pPr>
        <w:keepLines w:val="0"/>
        <w:numPr>
          <w:ilvl w:val="0"/>
          <w:numId w:val="77"/>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szCs w:val="22"/>
        </w:rPr>
        <w:t>usług opiekuńczych, usług specjalistycznych oraz usług sąsiedzkich dla osób niezamieszkujących w placówce;</w:t>
      </w:r>
    </w:p>
    <w:p w14:paraId="3B299017" w14:textId="77777777" w:rsidR="0014217C" w:rsidRPr="0014217C" w:rsidRDefault="0014217C" w:rsidP="00761937">
      <w:pPr>
        <w:keepLines w:val="0"/>
        <w:numPr>
          <w:ilvl w:val="0"/>
          <w:numId w:val="77"/>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szCs w:val="22"/>
        </w:rPr>
        <w:t xml:space="preserve">usług </w:t>
      </w:r>
      <w:proofErr w:type="spellStart"/>
      <w:r w:rsidRPr="0014217C">
        <w:rPr>
          <w:rFonts w:asciiTheme="minorHAnsi" w:hAnsiTheme="minorHAnsi" w:cstheme="minorHAnsi"/>
          <w:szCs w:val="22"/>
        </w:rPr>
        <w:t>teleopieki</w:t>
      </w:r>
      <w:proofErr w:type="spellEnd"/>
      <w:r w:rsidRPr="0014217C">
        <w:rPr>
          <w:rFonts w:asciiTheme="minorHAnsi" w:hAnsiTheme="minorHAnsi" w:cstheme="minorHAnsi"/>
          <w:szCs w:val="22"/>
        </w:rPr>
        <w:t xml:space="preserve"> lub elektronicznych systemów wspierających pracę opiekunów, ale jedynie jako elementu kompleksowej usługi;</w:t>
      </w:r>
    </w:p>
    <w:p w14:paraId="44898CE9" w14:textId="7BFE94AF" w:rsidR="0014217C" w:rsidRPr="0014217C" w:rsidRDefault="0014217C" w:rsidP="00761937">
      <w:pPr>
        <w:keepLines w:val="0"/>
        <w:numPr>
          <w:ilvl w:val="0"/>
          <w:numId w:val="77"/>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szCs w:val="22"/>
        </w:rPr>
        <w:t>utworzenia i/lub prowadzenia miejsc pobytu dziennego wraz z usługami. Miejsce świadczenia usług pobytu dziennego musi znajdować się w innym miejscu niż budynek, w</w:t>
      </w:r>
      <w:r w:rsidR="00A9226E">
        <w:rPr>
          <w:rFonts w:asciiTheme="minorHAnsi" w:hAnsiTheme="minorHAnsi" w:cstheme="minorHAnsi"/>
          <w:szCs w:val="22"/>
        </w:rPr>
        <w:t> </w:t>
      </w:r>
      <w:r w:rsidRPr="0014217C">
        <w:rPr>
          <w:rFonts w:asciiTheme="minorHAnsi" w:hAnsiTheme="minorHAnsi" w:cstheme="minorHAnsi"/>
          <w:szCs w:val="22"/>
        </w:rPr>
        <w:t>którym świadczona jest opieka całodobowa (w odrębnym budynku na tej samej nieruchomości lub innej nieruchomości);</w:t>
      </w:r>
    </w:p>
    <w:p w14:paraId="6162B86F" w14:textId="1A7F0786" w:rsidR="0014217C" w:rsidRPr="0014217C" w:rsidRDefault="0014217C" w:rsidP="00761937">
      <w:pPr>
        <w:keepLines w:val="0"/>
        <w:numPr>
          <w:ilvl w:val="0"/>
          <w:numId w:val="77"/>
        </w:numPr>
        <w:autoSpaceDE w:val="0"/>
        <w:autoSpaceDN w:val="0"/>
        <w:adjustRightInd w:val="0"/>
        <w:spacing w:before="0"/>
        <w:ind w:left="851"/>
        <w:rPr>
          <w:rFonts w:asciiTheme="minorHAnsi" w:hAnsiTheme="minorHAnsi" w:cstheme="minorHAnsi"/>
          <w:szCs w:val="22"/>
        </w:rPr>
      </w:pPr>
      <w:r w:rsidRPr="0014217C">
        <w:rPr>
          <w:rFonts w:asciiTheme="minorHAnsi" w:hAnsiTheme="minorHAnsi" w:cstheme="minorHAnsi"/>
          <w:b/>
          <w:szCs w:val="22"/>
        </w:rPr>
        <w:t>przekształcenia miejsc długoterminowej instytucjonalnej i całodobowej opieki, w</w:t>
      </w:r>
      <w:r w:rsidR="00CC6662">
        <w:rPr>
          <w:rFonts w:asciiTheme="minorHAnsi" w:hAnsiTheme="minorHAnsi" w:cstheme="minorHAnsi"/>
          <w:b/>
          <w:szCs w:val="22"/>
        </w:rPr>
        <w:t> </w:t>
      </w:r>
      <w:r w:rsidRPr="0014217C">
        <w:rPr>
          <w:rFonts w:asciiTheme="minorHAnsi" w:hAnsiTheme="minorHAnsi" w:cstheme="minorHAnsi"/>
          <w:b/>
          <w:szCs w:val="22"/>
        </w:rPr>
        <w:t xml:space="preserve">miejsca opieki </w:t>
      </w:r>
      <w:proofErr w:type="spellStart"/>
      <w:r w:rsidRPr="0014217C">
        <w:rPr>
          <w:rFonts w:asciiTheme="minorHAnsi" w:hAnsiTheme="minorHAnsi" w:cstheme="minorHAnsi"/>
          <w:b/>
          <w:szCs w:val="22"/>
        </w:rPr>
        <w:t>wytchnieniowej</w:t>
      </w:r>
      <w:proofErr w:type="spellEnd"/>
      <w:r w:rsidRPr="0014217C">
        <w:rPr>
          <w:rFonts w:asciiTheme="minorHAnsi" w:hAnsiTheme="minorHAnsi" w:cstheme="minorHAnsi"/>
          <w:szCs w:val="22"/>
        </w:rPr>
        <w:t xml:space="preserve"> – w formie krótkookresowego pobytu całodobowego (do 30 dni w</w:t>
      </w:r>
      <w:r w:rsidR="00A9226E">
        <w:rPr>
          <w:rFonts w:asciiTheme="minorHAnsi" w:hAnsiTheme="minorHAnsi" w:cstheme="minorHAnsi"/>
          <w:szCs w:val="22"/>
        </w:rPr>
        <w:t> </w:t>
      </w:r>
      <w:r w:rsidRPr="0014217C">
        <w:rPr>
          <w:rFonts w:asciiTheme="minorHAnsi" w:hAnsiTheme="minorHAnsi" w:cstheme="minorHAnsi"/>
          <w:szCs w:val="22"/>
        </w:rPr>
        <w:t xml:space="preserve">roku kalendarzowym, z możliwością wydłużenia w szczególnie uzasadnionych przypadkach o kolejne 30 dni w roku kalendarzowym). Przekształcone miejsca muszą być wydzielone organizacyjnie; Usługa opieki </w:t>
      </w:r>
      <w:proofErr w:type="spellStart"/>
      <w:r w:rsidRPr="0014217C">
        <w:rPr>
          <w:rFonts w:asciiTheme="minorHAnsi" w:hAnsiTheme="minorHAnsi" w:cstheme="minorHAnsi"/>
          <w:szCs w:val="22"/>
        </w:rPr>
        <w:t>wytchnieniowej</w:t>
      </w:r>
      <w:proofErr w:type="spellEnd"/>
      <w:r w:rsidRPr="0014217C">
        <w:rPr>
          <w:rFonts w:asciiTheme="minorHAnsi" w:hAnsiTheme="minorHAnsi" w:cstheme="minorHAnsi"/>
          <w:szCs w:val="22"/>
        </w:rPr>
        <w:t xml:space="preserve"> może być realizowana w</w:t>
      </w:r>
      <w:r w:rsidR="00A9226E">
        <w:rPr>
          <w:rFonts w:asciiTheme="minorHAnsi" w:hAnsiTheme="minorHAnsi" w:cstheme="minorHAnsi"/>
          <w:szCs w:val="22"/>
        </w:rPr>
        <w:t> </w:t>
      </w:r>
      <w:r w:rsidRPr="0014217C">
        <w:rPr>
          <w:rFonts w:asciiTheme="minorHAnsi" w:hAnsiTheme="minorHAnsi" w:cstheme="minorHAnsi"/>
          <w:szCs w:val="22"/>
        </w:rPr>
        <w:t xml:space="preserve">placówkach, w których liczba miejsc całodobowego pobytu </w:t>
      </w:r>
      <w:r w:rsidRPr="0014217C">
        <w:rPr>
          <w:rFonts w:asciiTheme="minorHAnsi" w:hAnsiTheme="minorHAnsi" w:cstheme="minorHAnsi"/>
          <w:b/>
          <w:bCs/>
          <w:szCs w:val="22"/>
        </w:rPr>
        <w:t>jest większa niż 8, o ile w</w:t>
      </w:r>
      <w:r w:rsidR="00A9226E">
        <w:rPr>
          <w:rFonts w:asciiTheme="minorHAnsi" w:hAnsiTheme="minorHAnsi" w:cstheme="minorHAnsi"/>
          <w:b/>
          <w:bCs/>
          <w:szCs w:val="22"/>
        </w:rPr>
        <w:t> </w:t>
      </w:r>
      <w:r w:rsidRPr="0014217C">
        <w:rPr>
          <w:rFonts w:asciiTheme="minorHAnsi" w:hAnsiTheme="minorHAnsi" w:cstheme="minorHAnsi"/>
          <w:b/>
          <w:bCs/>
          <w:szCs w:val="22"/>
        </w:rPr>
        <w:t xml:space="preserve"> ramach tej usługi zapewnione zostanie</w:t>
      </w:r>
      <w:r w:rsidRPr="0014217C">
        <w:rPr>
          <w:rFonts w:asciiTheme="minorHAnsi" w:hAnsiTheme="minorHAnsi" w:cstheme="minorHAnsi"/>
          <w:szCs w:val="22"/>
        </w:rPr>
        <w:t>:</w:t>
      </w:r>
    </w:p>
    <w:p w14:paraId="234A6F4A" w14:textId="77777777" w:rsidR="0014217C" w:rsidRPr="00353559" w:rsidRDefault="0014217C" w:rsidP="00353559">
      <w:pPr>
        <w:keepLines w:val="0"/>
        <w:numPr>
          <w:ilvl w:val="1"/>
          <w:numId w:val="95"/>
        </w:numPr>
        <w:spacing w:before="0" w:after="120"/>
        <w:ind w:left="1276"/>
        <w:contextualSpacing/>
        <w:rPr>
          <w:rFonts w:eastAsia="Calibri"/>
        </w:rPr>
      </w:pPr>
      <w:r w:rsidRPr="00353559">
        <w:rPr>
          <w:rFonts w:eastAsia="Calibri"/>
        </w:rPr>
        <w:t>w zakresie potrzeb bytowych: miejsce zamieszkania, wyżywienie, utrzymanie czystości;</w:t>
      </w:r>
    </w:p>
    <w:p w14:paraId="799C321C" w14:textId="77777777" w:rsidR="0014217C" w:rsidRPr="00353559" w:rsidRDefault="0014217C" w:rsidP="00353559">
      <w:pPr>
        <w:keepLines w:val="0"/>
        <w:numPr>
          <w:ilvl w:val="1"/>
          <w:numId w:val="95"/>
        </w:numPr>
        <w:spacing w:before="0" w:after="120"/>
        <w:ind w:left="1276"/>
        <w:contextualSpacing/>
        <w:rPr>
          <w:rFonts w:eastAsia="Calibri"/>
        </w:rPr>
      </w:pPr>
      <w:r w:rsidRPr="00353559">
        <w:rPr>
          <w:rFonts w:eastAsia="Calibri"/>
        </w:rPr>
        <w:t>w zakresie potrzeb opiekuńczych: pomoc w podstawowych czynnościach życiowych, pielęgnacji;</w:t>
      </w:r>
    </w:p>
    <w:p w14:paraId="783B6044" w14:textId="77777777" w:rsidR="0014217C" w:rsidRPr="00353559" w:rsidRDefault="0014217C" w:rsidP="00353559">
      <w:pPr>
        <w:keepLines w:val="0"/>
        <w:numPr>
          <w:ilvl w:val="1"/>
          <w:numId w:val="95"/>
        </w:numPr>
        <w:spacing w:before="0" w:after="120"/>
        <w:ind w:left="1276"/>
        <w:contextualSpacing/>
        <w:rPr>
          <w:rFonts w:eastAsia="Calibri"/>
        </w:rPr>
      </w:pPr>
      <w:r w:rsidRPr="00353559">
        <w:rPr>
          <w:rFonts w:eastAsia="Calibri"/>
        </w:rPr>
        <w:t xml:space="preserve">w zakresie usług wspomagających: udział w terapii zajęciowej, udział w zajęciach podnoszących sprawności i aktywizowaniu mieszkańców placówki opieki całodobowej, umożliwieniu zaspokojenia potrzeb religijnych i kulturalnych osób korzystających z opieki </w:t>
      </w:r>
      <w:proofErr w:type="spellStart"/>
      <w:r w:rsidRPr="00353559">
        <w:rPr>
          <w:rFonts w:eastAsia="Calibri"/>
        </w:rPr>
        <w:t>wytchnieniowej</w:t>
      </w:r>
      <w:proofErr w:type="spellEnd"/>
      <w:r w:rsidRPr="00353559">
        <w:rPr>
          <w:rFonts w:eastAsia="Calibri"/>
        </w:rPr>
        <w:t>.</w:t>
      </w:r>
    </w:p>
    <w:p w14:paraId="18E919E6" w14:textId="77777777" w:rsidR="0014217C" w:rsidRPr="0014217C" w:rsidRDefault="0014217C" w:rsidP="00761937">
      <w:pPr>
        <w:keepLines w:val="0"/>
        <w:numPr>
          <w:ilvl w:val="0"/>
          <w:numId w:val="75"/>
        </w:numPr>
        <w:autoSpaceDE w:val="0"/>
        <w:autoSpaceDN w:val="0"/>
        <w:adjustRightInd w:val="0"/>
        <w:spacing w:before="0"/>
        <w:ind w:left="567"/>
        <w:rPr>
          <w:rFonts w:asciiTheme="minorHAnsi" w:hAnsiTheme="minorHAnsi" w:cstheme="minorHAnsi"/>
          <w:szCs w:val="22"/>
        </w:rPr>
      </w:pPr>
      <w:r w:rsidRPr="0014217C">
        <w:rPr>
          <w:rFonts w:asciiTheme="minorHAnsi" w:hAnsiTheme="minorHAnsi" w:cstheme="minorHAnsi"/>
          <w:szCs w:val="22"/>
        </w:rPr>
        <w:t>Udostępnienie zasobów placówki opieki instytucjonalnej w postaci: pomieszczeń terapeutycznych, pomieszczeń służących rehabilitacji, wraz z niezbędnym wyposażeniem celem realizacji zajęć terapeutycznych innym osobom potrzebującym tego rodzaju usług na terenie gminy - gdy z lokalnej analizy potrzeb, wynika, iż na terenie danej miejscowości występuje problem z dostępnością specjalistycznych usług terapeutycznych (np. w postaci usług rehabilitacyjnych (wyłącznie w zakresie opieki długoterminowej), logopedycznych, terapii integracji sensorycznej, terapii zajęciowej, terapii pedagogicznej, itp.);</w:t>
      </w:r>
    </w:p>
    <w:p w14:paraId="41935682" w14:textId="357E7BDD" w:rsidR="0014217C" w:rsidRPr="0014217C" w:rsidRDefault="0014217C" w:rsidP="00761937">
      <w:pPr>
        <w:keepLines w:val="0"/>
        <w:numPr>
          <w:ilvl w:val="0"/>
          <w:numId w:val="75"/>
        </w:numPr>
        <w:autoSpaceDE w:val="0"/>
        <w:autoSpaceDN w:val="0"/>
        <w:adjustRightInd w:val="0"/>
        <w:spacing w:before="0"/>
        <w:ind w:left="567"/>
        <w:rPr>
          <w:rFonts w:asciiTheme="minorHAnsi" w:hAnsiTheme="minorHAnsi" w:cstheme="minorHAnsi"/>
          <w:szCs w:val="22"/>
        </w:rPr>
      </w:pPr>
      <w:r w:rsidRPr="0014217C">
        <w:rPr>
          <w:rFonts w:asciiTheme="minorHAnsi" w:hAnsiTheme="minorHAnsi" w:cstheme="minorHAnsi"/>
          <w:szCs w:val="22"/>
        </w:rPr>
        <w:t>Działania ukierunkowane na usamodzielnienie mieszkańców placówki opieki instytucjonalnej przez realizację indywidualnych planów usamodzielnienia. Zaplanowane działania nie mogą być realizowane w zakresie wzmocnienia potencjału instytucji, zatem powinny być realizowane poza budynkiem, w którym jest świadczona całodobowa opieka długoterminowa. Niedopuszczalne jest tworzenie pracowni usamodzielniających na terenie tego samego budynku, w którym znajduje się instytucjonalna forma opieki. Wsparcie z</w:t>
      </w:r>
      <w:r w:rsidR="00CC6662">
        <w:rPr>
          <w:rFonts w:asciiTheme="minorHAnsi" w:hAnsiTheme="minorHAnsi" w:cstheme="minorHAnsi"/>
          <w:szCs w:val="22"/>
        </w:rPr>
        <w:t> </w:t>
      </w:r>
      <w:r w:rsidRPr="0014217C">
        <w:rPr>
          <w:rFonts w:asciiTheme="minorHAnsi" w:hAnsiTheme="minorHAnsi" w:cstheme="minorHAnsi"/>
          <w:szCs w:val="22"/>
        </w:rPr>
        <w:t xml:space="preserve">zakresu usamodzielnienia może obejmować usługi opiekuńcze, usługi asystenckie oraz usługi </w:t>
      </w:r>
      <w:r w:rsidRPr="0014217C">
        <w:rPr>
          <w:rFonts w:asciiTheme="minorHAnsi" w:hAnsiTheme="minorHAnsi" w:cstheme="minorHAnsi"/>
          <w:szCs w:val="22"/>
        </w:rPr>
        <w:lastRenderedPageBreak/>
        <w:t>terapeutyczne np. treningi samodzielności, budżetowe, jak również różnorodne usługi wspierające realizację kontaktów społecznych.</w:t>
      </w:r>
    </w:p>
    <w:p w14:paraId="4C6A9DC8" w14:textId="77777777" w:rsidR="0014217C" w:rsidRPr="0014217C" w:rsidRDefault="0014217C" w:rsidP="00761937">
      <w:pPr>
        <w:keepLines w:val="0"/>
        <w:numPr>
          <w:ilvl w:val="0"/>
          <w:numId w:val="75"/>
        </w:numPr>
        <w:autoSpaceDE w:val="0"/>
        <w:autoSpaceDN w:val="0"/>
        <w:adjustRightInd w:val="0"/>
        <w:spacing w:before="0"/>
        <w:ind w:left="567"/>
        <w:rPr>
          <w:rFonts w:asciiTheme="minorHAnsi" w:hAnsiTheme="minorHAnsi" w:cstheme="minorHAnsi"/>
          <w:szCs w:val="22"/>
        </w:rPr>
      </w:pPr>
      <w:r w:rsidRPr="0014217C">
        <w:rPr>
          <w:rFonts w:asciiTheme="minorHAnsi" w:hAnsiTheme="minorHAnsi" w:cstheme="minorHAnsi"/>
          <w:szCs w:val="22"/>
        </w:rPr>
        <w:t>Wydatki ponoszone w ramach cross-</w:t>
      </w:r>
      <w:proofErr w:type="spellStart"/>
      <w:r w:rsidRPr="0014217C">
        <w:rPr>
          <w:rFonts w:asciiTheme="minorHAnsi" w:hAnsiTheme="minorHAnsi" w:cstheme="minorHAnsi"/>
          <w:szCs w:val="22"/>
        </w:rPr>
        <w:t>financingu</w:t>
      </w:r>
      <w:proofErr w:type="spellEnd"/>
      <w:r w:rsidRPr="0014217C">
        <w:rPr>
          <w:rFonts w:asciiTheme="minorHAnsi" w:hAnsiTheme="minorHAnsi" w:cstheme="minorHAnsi"/>
          <w:szCs w:val="22"/>
        </w:rPr>
        <w:t xml:space="preserve"> są możliwe do rozliczenia wyłącznie w części bezpośrednio związanej z tworzeniem miejsc świadczenia usług poza infrastrukturą placówki świadczącej opiekę instytucjonalną (nie mogą dotyczyć budynku, w którym jest prowadzona długoterminowa instytucjonalna opieka całodobowa).</w:t>
      </w:r>
    </w:p>
    <w:p w14:paraId="3133D25B" w14:textId="77777777" w:rsidR="0014217C" w:rsidRPr="0014217C" w:rsidRDefault="0014217C" w:rsidP="00761937">
      <w:pPr>
        <w:keepLines w:val="0"/>
        <w:numPr>
          <w:ilvl w:val="0"/>
          <w:numId w:val="75"/>
        </w:numPr>
        <w:autoSpaceDE w:val="0"/>
        <w:autoSpaceDN w:val="0"/>
        <w:adjustRightInd w:val="0"/>
        <w:spacing w:before="0"/>
        <w:ind w:left="567"/>
        <w:rPr>
          <w:rFonts w:asciiTheme="minorHAnsi" w:hAnsiTheme="minorHAnsi" w:cstheme="minorHAnsi"/>
          <w:szCs w:val="22"/>
        </w:rPr>
      </w:pPr>
      <w:r w:rsidRPr="0014217C">
        <w:rPr>
          <w:rFonts w:asciiTheme="minorHAnsi" w:eastAsiaTheme="minorHAnsi" w:hAnsiTheme="minorHAnsi" w:cstheme="minorHAnsi"/>
          <w:szCs w:val="22"/>
          <w:lang w:eastAsia="en-US"/>
        </w:rPr>
        <w:t xml:space="preserve">Usługi świadczone w społeczności lokalnej oraz realizacja opieki </w:t>
      </w:r>
      <w:proofErr w:type="spellStart"/>
      <w:r w:rsidRPr="0014217C">
        <w:rPr>
          <w:rFonts w:asciiTheme="minorHAnsi" w:eastAsiaTheme="minorHAnsi" w:hAnsiTheme="minorHAnsi" w:cstheme="minorHAnsi"/>
          <w:szCs w:val="22"/>
          <w:lang w:eastAsia="en-US"/>
        </w:rPr>
        <w:t>wytchnieniowej</w:t>
      </w:r>
      <w:proofErr w:type="spellEnd"/>
      <w:r w:rsidRPr="0014217C">
        <w:rPr>
          <w:rFonts w:asciiTheme="minorHAnsi" w:eastAsiaTheme="minorHAnsi" w:hAnsiTheme="minorHAnsi" w:cstheme="minorHAnsi"/>
          <w:szCs w:val="22"/>
          <w:lang w:eastAsia="en-US"/>
        </w:rPr>
        <w:t xml:space="preserve"> w formie krótkookresowego pobytu muszą być zgodne z przepisami ustawy o pomocy społecznej oraz pozostałymi warunkami zawartymi w niniejszym regulaminie. </w:t>
      </w:r>
    </w:p>
    <w:p w14:paraId="2C19B896" w14:textId="232D596A" w:rsidR="0014217C" w:rsidRPr="00857BBB" w:rsidRDefault="0014217C" w:rsidP="00761937">
      <w:pPr>
        <w:keepLines w:val="0"/>
        <w:numPr>
          <w:ilvl w:val="0"/>
          <w:numId w:val="75"/>
        </w:numPr>
        <w:autoSpaceDE w:val="0"/>
        <w:autoSpaceDN w:val="0"/>
        <w:adjustRightInd w:val="0"/>
        <w:spacing w:before="0"/>
        <w:ind w:left="567"/>
        <w:rPr>
          <w:rFonts w:asciiTheme="minorHAnsi" w:hAnsiTheme="minorHAnsi" w:cstheme="minorHAnsi"/>
          <w:szCs w:val="22"/>
        </w:rPr>
      </w:pPr>
      <w:r w:rsidRPr="0014217C">
        <w:rPr>
          <w:rFonts w:asciiTheme="minorHAnsi" w:eastAsiaTheme="minorHAnsi" w:hAnsiTheme="minorHAnsi" w:cstheme="minorHAnsi"/>
          <w:szCs w:val="22"/>
          <w:lang w:eastAsia="en-US"/>
        </w:rPr>
        <w:t>Wyposażenie zakupione na potrzeby realizacji usług środowiskowych nie może być użytkowane w budynkach, w których są realizowane usługi opieki instytucjonalnej długoterminowej oraz przez mieszkańców korzystających z tej opieki.</w:t>
      </w:r>
    </w:p>
    <w:p w14:paraId="0C53C09F" w14:textId="70AA5A13" w:rsidR="009907EC" w:rsidRPr="00857BBB" w:rsidRDefault="0014217C" w:rsidP="00761937">
      <w:pPr>
        <w:keepLines w:val="0"/>
        <w:numPr>
          <w:ilvl w:val="0"/>
          <w:numId w:val="75"/>
        </w:numPr>
        <w:autoSpaceDE w:val="0"/>
        <w:autoSpaceDN w:val="0"/>
        <w:adjustRightInd w:val="0"/>
        <w:spacing w:before="0"/>
        <w:ind w:left="567"/>
      </w:pPr>
      <w:r w:rsidRPr="000B6C0B">
        <w:rPr>
          <w:rFonts w:eastAsiaTheme="minorHAnsi" w:cstheme="minorHAnsi"/>
        </w:rPr>
        <w:t>Dopuszczalne jest zatrudnianie nowych realizatorów usług w ramach umowy o pracę lub delegowanie osób wykonujących dotychczas pracę na rzecz usług opieki instytucjonalnej do</w:t>
      </w:r>
      <w:r w:rsidR="00306BB1">
        <w:rPr>
          <w:rFonts w:eastAsiaTheme="minorHAnsi" w:cstheme="minorHAnsi"/>
        </w:rPr>
        <w:t> </w:t>
      </w:r>
      <w:r w:rsidRPr="000B6C0B">
        <w:rPr>
          <w:rFonts w:eastAsiaTheme="minorHAnsi" w:cstheme="minorHAnsi"/>
        </w:rPr>
        <w:t>pracy w społeczności lokalnej, jednak w przypadku</w:t>
      </w:r>
      <w:r w:rsidRPr="00857BBB">
        <w:rPr>
          <w:rFonts w:eastAsiaTheme="minorHAnsi" w:cstheme="minorHAnsi"/>
        </w:rPr>
        <w:t xml:space="preserve"> delegowania w części etatu – wymagana jest szczegółowa ewidencja czasu pracy. W przypadku zawierania umów cywilno-prawnych stosuje się procedury wyboru wykonawców zgodnie z Wytycznymi dotyczącymi kwalifikowalności wydatków na lata 2021–2027.</w:t>
      </w:r>
      <w:bookmarkStart w:id="126" w:name="_Toc160711789"/>
    </w:p>
    <w:p w14:paraId="5971ED86" w14:textId="5B815982" w:rsidR="007D6463" w:rsidRPr="007D6463" w:rsidRDefault="007D6463" w:rsidP="0004314B">
      <w:pPr>
        <w:pStyle w:val="Nagwek4"/>
      </w:pPr>
      <w:bookmarkStart w:id="127" w:name="_Toc217297748"/>
      <w:r w:rsidRPr="007D6463">
        <w:t>Minimalne wymagania świadczenia usług społecznych w społeczności lokalnej</w:t>
      </w:r>
      <w:bookmarkEnd w:id="126"/>
      <w:bookmarkEnd w:id="127"/>
    </w:p>
    <w:p w14:paraId="02B22079" w14:textId="77777777" w:rsidR="007D6463" w:rsidRPr="007D6463" w:rsidRDefault="007D6463" w:rsidP="0004314B">
      <w:pPr>
        <w:rPr>
          <w:b/>
          <w:bCs/>
        </w:rPr>
      </w:pPr>
      <w:r w:rsidRPr="007D6463">
        <w:rPr>
          <w:b/>
          <w:bCs/>
        </w:rPr>
        <w:t>Usługi asystenckie dla osób z niepełnosprawnościami</w:t>
      </w:r>
    </w:p>
    <w:p w14:paraId="06947FED" w14:textId="77777777" w:rsidR="007D6463" w:rsidRPr="007D6463" w:rsidRDefault="007D6463" w:rsidP="00761937">
      <w:pPr>
        <w:keepLines w:val="0"/>
        <w:numPr>
          <w:ilvl w:val="0"/>
          <w:numId w:val="64"/>
        </w:numPr>
        <w:spacing w:before="0" w:after="120"/>
        <w:ind w:left="567"/>
        <w:contextualSpacing/>
        <w:rPr>
          <w:rFonts w:eastAsia="Calibri"/>
        </w:rPr>
      </w:pPr>
      <w:r w:rsidRPr="007D6463">
        <w:rPr>
          <w:rFonts w:eastAsia="Calibri"/>
        </w:rPr>
        <w:t>Usługa asystencka obejmuje wspieranie osób z niepełnosprawnościami w wykonywaniu podstawowych czynności dnia codziennego, niezbędnych do aktywnego funkcjonowania społecznego, zawodowego, edukacyjnego. W zależności od potrzeb osoby z niepełnosprawnością, usługa asystencka może obejmować również opiekę higieniczną oraz pomoc w czynnościach fizjologicznych.</w:t>
      </w:r>
    </w:p>
    <w:p w14:paraId="09FC62E5" w14:textId="77777777" w:rsidR="007D6463" w:rsidRPr="007D6463" w:rsidRDefault="007D6463" w:rsidP="00761937">
      <w:pPr>
        <w:keepLines w:val="0"/>
        <w:numPr>
          <w:ilvl w:val="0"/>
          <w:numId w:val="64"/>
        </w:numPr>
        <w:spacing w:before="0" w:after="120"/>
        <w:ind w:left="567"/>
        <w:contextualSpacing/>
        <w:rPr>
          <w:rFonts w:eastAsia="Calibri"/>
        </w:rPr>
      </w:pPr>
      <w:r w:rsidRPr="007D6463">
        <w:rPr>
          <w:rFonts w:eastAsia="Calibri"/>
        </w:rPr>
        <w:t>Usługa asystencka jest świadczona przez:</w:t>
      </w:r>
    </w:p>
    <w:p w14:paraId="326AB3B7" w14:textId="15DB494B" w:rsidR="007D6463" w:rsidRPr="007D6463" w:rsidRDefault="007D6463" w:rsidP="00AE170D">
      <w:pPr>
        <w:keepLines w:val="0"/>
        <w:numPr>
          <w:ilvl w:val="0"/>
          <w:numId w:val="65"/>
        </w:numPr>
        <w:spacing w:before="0" w:after="120"/>
        <w:ind w:left="851" w:hanging="357"/>
        <w:contextualSpacing/>
        <w:rPr>
          <w:rFonts w:eastAsia="Calibri"/>
        </w:rPr>
      </w:pPr>
      <w:r w:rsidRPr="007D6463">
        <w:rPr>
          <w:rFonts w:eastAsia="Calibri"/>
        </w:rPr>
        <w:t>asystenta osoby niepełnosprawnej – warunkiem zatrudnienia asystenta osoby niepełnosprawnej jest ukończone kształcenie w zawodzie asystenta osoby niepełnosprawnej zgodnie z rozporządzeniem Ministra Edukacji Narodowej z dnia 7</w:t>
      </w:r>
      <w:r w:rsidR="00CC6662">
        <w:rPr>
          <w:rFonts w:eastAsia="Calibri"/>
        </w:rPr>
        <w:t> </w:t>
      </w:r>
      <w:r w:rsidRPr="007D6463">
        <w:rPr>
          <w:rFonts w:eastAsia="Calibri"/>
        </w:rPr>
        <w:t>lutego 2012 r. w sprawie podstawy programowej kształcenia w zawodach;</w:t>
      </w:r>
    </w:p>
    <w:p w14:paraId="427D3778" w14:textId="77777777" w:rsidR="007D6463" w:rsidRPr="007D6463" w:rsidRDefault="007D6463" w:rsidP="00AE170D">
      <w:pPr>
        <w:keepLines w:val="0"/>
        <w:numPr>
          <w:ilvl w:val="0"/>
          <w:numId w:val="65"/>
        </w:numPr>
        <w:spacing w:before="0" w:after="120"/>
        <w:ind w:left="851" w:hanging="357"/>
        <w:contextualSpacing/>
        <w:rPr>
          <w:rFonts w:eastAsia="Calibri"/>
        </w:rPr>
      </w:pPr>
      <w:r w:rsidRPr="007D6463">
        <w:rPr>
          <w:rFonts w:eastAsia="Calibri"/>
        </w:rPr>
        <w:t xml:space="preserve"> asystenta osobistego osoby niepełnosprawnej – warunkiem zatrudnienia kandydata jako asystenta osobistego osoby niepełnosprawnej jest uzyskanie pozytywnej opinii psychologa na podstawie weryfikacji predyspozycji osobowościowych oraz kompetencji społecznych. Po uzyskaniu pozytywnej opinii psychologa, asystentem osobistym osoby niepełnosprawnej mogą zostać kandydaci:</w:t>
      </w:r>
    </w:p>
    <w:p w14:paraId="58C5CE2F" w14:textId="77777777" w:rsidR="007D6463" w:rsidRPr="00353559" w:rsidRDefault="007D6463" w:rsidP="00353559">
      <w:pPr>
        <w:keepLines w:val="0"/>
        <w:numPr>
          <w:ilvl w:val="1"/>
          <w:numId w:val="95"/>
        </w:numPr>
        <w:spacing w:before="0" w:after="120"/>
        <w:ind w:left="1276"/>
        <w:contextualSpacing/>
        <w:rPr>
          <w:rFonts w:eastAsia="Calibri"/>
        </w:rPr>
      </w:pPr>
      <w:r w:rsidRPr="00353559">
        <w:rPr>
          <w:rFonts w:eastAsia="Calibri"/>
        </w:rPr>
        <w:t xml:space="preserve">posiadający doświadczenie w realizacji usług asystenckich, w tym zawodowe, </w:t>
      </w:r>
      <w:proofErr w:type="spellStart"/>
      <w:r w:rsidRPr="00353559">
        <w:rPr>
          <w:rFonts w:eastAsia="Calibri"/>
        </w:rPr>
        <w:t>wolontariackie</w:t>
      </w:r>
      <w:proofErr w:type="spellEnd"/>
      <w:r w:rsidRPr="00353559">
        <w:rPr>
          <w:rFonts w:eastAsia="Calibri"/>
        </w:rPr>
        <w:t xml:space="preserve"> lub osobiste, wynikające z pełnienia roli opiekuna faktycznego lub</w:t>
      </w:r>
    </w:p>
    <w:p w14:paraId="3783C7E0" w14:textId="77777777" w:rsidR="007D6463" w:rsidRPr="00353559" w:rsidRDefault="007D6463" w:rsidP="00353559">
      <w:pPr>
        <w:keepLines w:val="0"/>
        <w:numPr>
          <w:ilvl w:val="1"/>
          <w:numId w:val="95"/>
        </w:numPr>
        <w:spacing w:before="0" w:after="120"/>
        <w:ind w:left="1276"/>
        <w:contextualSpacing/>
        <w:rPr>
          <w:rFonts w:eastAsia="Calibri"/>
        </w:rPr>
      </w:pPr>
      <w:r w:rsidRPr="00353559">
        <w:rPr>
          <w:rFonts w:eastAsia="Calibri"/>
        </w:rPr>
        <w:t xml:space="preserve">bez adekwatnego doświadczenia, którzy odbyli minimum 60-godzinne szkolenie asystenckie. Szkolenie składa się z minimum 20 godzin części teoretycznej z zakresu wiedzy ogólnej dotyczącej niepełnosprawności, udzielania pierwszej pomocy, </w:t>
      </w:r>
      <w:r w:rsidRPr="00353559">
        <w:rPr>
          <w:rFonts w:eastAsia="Calibri"/>
        </w:rPr>
        <w:lastRenderedPageBreak/>
        <w:t>pielęgnacji i obsługi sprzętu pomocniczego oraz z minimum 40 godzin części praktycznej w formie przyuczenia do pracy np. praktyki, wolontariat.</w:t>
      </w:r>
    </w:p>
    <w:p w14:paraId="5597BE4E" w14:textId="77777777" w:rsidR="007D6463" w:rsidRPr="007D6463" w:rsidRDefault="007D6463" w:rsidP="0004314B">
      <w:pPr>
        <w:rPr>
          <w:b/>
          <w:bCs/>
        </w:rPr>
      </w:pPr>
      <w:r w:rsidRPr="007D6463">
        <w:rPr>
          <w:b/>
          <w:bCs/>
        </w:rPr>
        <w:t>Usługi opiekuńcze w miejscu zamieszkania</w:t>
      </w:r>
    </w:p>
    <w:p w14:paraId="396C9FB0" w14:textId="77777777" w:rsidR="007D6463" w:rsidRPr="007D6463" w:rsidRDefault="007D6463" w:rsidP="00761937">
      <w:pPr>
        <w:keepLines w:val="0"/>
        <w:numPr>
          <w:ilvl w:val="0"/>
          <w:numId w:val="66"/>
        </w:numPr>
        <w:spacing w:before="0" w:after="120"/>
        <w:ind w:left="567"/>
        <w:contextualSpacing/>
        <w:rPr>
          <w:rFonts w:eastAsia="Calibri"/>
        </w:rPr>
      </w:pPr>
      <w:r w:rsidRPr="007D6463">
        <w:rPr>
          <w:rFonts w:eastAsia="Calibri"/>
        </w:rPr>
        <w:t>Zakres usług opiekuńczych świadczonych w miejscu zamieszkania obejmuje, w szczególności:</w:t>
      </w:r>
    </w:p>
    <w:p w14:paraId="1736E540" w14:textId="77777777" w:rsidR="007D6463" w:rsidRPr="007D6463" w:rsidRDefault="007D6463" w:rsidP="00AE170D">
      <w:pPr>
        <w:keepLines w:val="0"/>
        <w:numPr>
          <w:ilvl w:val="0"/>
          <w:numId w:val="67"/>
        </w:numPr>
        <w:spacing w:before="0" w:after="120"/>
        <w:ind w:left="851" w:hanging="357"/>
        <w:contextualSpacing/>
        <w:rPr>
          <w:rFonts w:eastAsia="Calibri"/>
        </w:rPr>
      </w:pPr>
      <w:r w:rsidRPr="007D6463">
        <w:rPr>
          <w:rFonts w:eastAsia="Calibri"/>
        </w:rPr>
        <w:t>pomoc w zaspokajaniu codziennych potrzeb życiowych;</w:t>
      </w:r>
    </w:p>
    <w:p w14:paraId="30059893" w14:textId="77777777" w:rsidR="007D6463" w:rsidRPr="007D6463" w:rsidRDefault="007D6463" w:rsidP="00AE170D">
      <w:pPr>
        <w:keepLines w:val="0"/>
        <w:numPr>
          <w:ilvl w:val="0"/>
          <w:numId w:val="67"/>
        </w:numPr>
        <w:spacing w:before="0" w:after="120"/>
        <w:ind w:left="851" w:hanging="357"/>
        <w:contextualSpacing/>
        <w:rPr>
          <w:rFonts w:eastAsia="Calibri"/>
        </w:rPr>
      </w:pPr>
      <w:r w:rsidRPr="007D6463">
        <w:rPr>
          <w:rFonts w:eastAsia="Calibri"/>
        </w:rPr>
        <w:t>opiekę higieniczną;</w:t>
      </w:r>
    </w:p>
    <w:p w14:paraId="61BB0E73" w14:textId="35126D7B" w:rsidR="007D6463" w:rsidRPr="007D6463" w:rsidRDefault="007D6463" w:rsidP="00AE170D">
      <w:pPr>
        <w:keepLines w:val="0"/>
        <w:numPr>
          <w:ilvl w:val="0"/>
          <w:numId w:val="67"/>
        </w:numPr>
        <w:spacing w:before="0" w:after="120"/>
        <w:ind w:left="851" w:hanging="357"/>
        <w:contextualSpacing/>
        <w:rPr>
          <w:rFonts w:eastAsia="Calibri"/>
        </w:rPr>
      </w:pPr>
      <w:r w:rsidRPr="007D6463">
        <w:rPr>
          <w:rFonts w:eastAsia="Calibri"/>
        </w:rPr>
        <w:t>pielęgnację zaleconą przez lekarza, która obejmuje czynności pielęgnacyjne wynikające z</w:t>
      </w:r>
      <w:r w:rsidR="00CC6662">
        <w:rPr>
          <w:rFonts w:eastAsia="Calibri"/>
        </w:rPr>
        <w:t> </w:t>
      </w:r>
      <w:r w:rsidRPr="007D6463">
        <w:rPr>
          <w:rFonts w:eastAsia="Calibri"/>
        </w:rPr>
        <w:t>przedłożonego zaświadczenia lekarskiego lub dokumentacji medycznej, uzupełniające w</w:t>
      </w:r>
      <w:r w:rsidR="00CF63DE">
        <w:rPr>
          <w:rFonts w:eastAsia="Calibri"/>
        </w:rPr>
        <w:t> </w:t>
      </w:r>
      <w:r w:rsidRPr="007D6463">
        <w:rPr>
          <w:rFonts w:eastAsia="Calibri"/>
        </w:rPr>
        <w:t>stosunku do pielęgniarskiej opieki środowiskowej;</w:t>
      </w:r>
    </w:p>
    <w:p w14:paraId="602643D1" w14:textId="77777777" w:rsidR="007D6463" w:rsidRPr="007D6463" w:rsidRDefault="007D6463" w:rsidP="00AE170D">
      <w:pPr>
        <w:keepLines w:val="0"/>
        <w:numPr>
          <w:ilvl w:val="0"/>
          <w:numId w:val="67"/>
        </w:numPr>
        <w:spacing w:before="0" w:after="120"/>
        <w:ind w:left="851" w:hanging="357"/>
        <w:contextualSpacing/>
        <w:rPr>
          <w:rFonts w:eastAsia="Calibri"/>
        </w:rPr>
      </w:pPr>
      <w:r w:rsidRPr="007D6463">
        <w:rPr>
          <w:rFonts w:eastAsia="Calibri"/>
        </w:rPr>
        <w:t>zapewnienie kontaktów z otoczeniem.</w:t>
      </w:r>
    </w:p>
    <w:p w14:paraId="3704944D" w14:textId="08212E23" w:rsidR="007D6463" w:rsidRPr="007D6463" w:rsidRDefault="007D6463" w:rsidP="00761937">
      <w:pPr>
        <w:keepLines w:val="0"/>
        <w:numPr>
          <w:ilvl w:val="0"/>
          <w:numId w:val="66"/>
        </w:numPr>
        <w:spacing w:before="0" w:after="120"/>
        <w:ind w:left="567"/>
        <w:contextualSpacing/>
        <w:rPr>
          <w:rFonts w:eastAsia="Calibri"/>
        </w:rPr>
      </w:pPr>
      <w:r w:rsidRPr="007D6463">
        <w:rPr>
          <w:rFonts w:eastAsia="Calibri"/>
        </w:rPr>
        <w:t>Organizacja świadczenia usług opiekuńczych uwzględnia podmiotowość odbiorców usług, w</w:t>
      </w:r>
      <w:r w:rsidR="00CC6662">
        <w:rPr>
          <w:rFonts w:eastAsia="Calibri"/>
        </w:rPr>
        <w:t> </w:t>
      </w:r>
      <w:r w:rsidRPr="007D6463">
        <w:rPr>
          <w:rFonts w:eastAsia="Calibri"/>
        </w:rPr>
        <w:t>tym respektowanie prawa do poszanowania i ochrony godności, intymności, w szczególności w przypadku czynności o charakterze opieki higienicznej i pielęgnacji oraz poczucia bezpieczeństwa i ochrony dóbr osobistych.</w:t>
      </w:r>
    </w:p>
    <w:p w14:paraId="45BA0C9D" w14:textId="7BF3B2FA" w:rsidR="007D6463" w:rsidRPr="007D6463" w:rsidRDefault="007D6463" w:rsidP="00761937">
      <w:pPr>
        <w:keepLines w:val="0"/>
        <w:numPr>
          <w:ilvl w:val="0"/>
          <w:numId w:val="66"/>
        </w:numPr>
        <w:spacing w:before="0" w:after="120"/>
        <w:ind w:left="567"/>
        <w:contextualSpacing/>
        <w:rPr>
          <w:rFonts w:eastAsia="Calibri"/>
        </w:rPr>
      </w:pPr>
      <w:r w:rsidRPr="007D6463">
        <w:rPr>
          <w:rFonts w:eastAsia="Calibri"/>
        </w:rPr>
        <w:t>Podmiot realizujący usługi opiekuńcze zobowiązany jest do zapewnienia dostępności do nieprzerwanego i właściwego pod względem jakości procesu świadczenia usług przez 7 dni w</w:t>
      </w:r>
      <w:r w:rsidR="00CC6662">
        <w:rPr>
          <w:rFonts w:eastAsia="Calibri"/>
        </w:rPr>
        <w:t> </w:t>
      </w:r>
      <w:r w:rsidRPr="007D6463">
        <w:rPr>
          <w:rFonts w:eastAsia="Calibri"/>
        </w:rPr>
        <w:t>tygodniu, poprzez właściwe ustalenie z osobami świadczącymi usługi opiekuńcze godzin oraz zleconego wymiaru i zakresu usług.</w:t>
      </w:r>
    </w:p>
    <w:p w14:paraId="0D82B72F" w14:textId="77777777" w:rsidR="007D6463" w:rsidRPr="007D6463" w:rsidRDefault="007D6463" w:rsidP="00761937">
      <w:pPr>
        <w:keepLines w:val="0"/>
        <w:numPr>
          <w:ilvl w:val="0"/>
          <w:numId w:val="66"/>
        </w:numPr>
        <w:spacing w:before="0" w:after="120"/>
        <w:ind w:left="567"/>
        <w:contextualSpacing/>
        <w:rPr>
          <w:rFonts w:eastAsia="Calibri"/>
        </w:rPr>
      </w:pPr>
      <w:r w:rsidRPr="007D6463">
        <w:rPr>
          <w:rFonts w:eastAsia="Calibri"/>
        </w:rPr>
        <w:t>Usługa opiekuńcza jest świadczona przez osobę, która posiada:</w:t>
      </w:r>
    </w:p>
    <w:p w14:paraId="6ABA38E0" w14:textId="77777777" w:rsidR="007D6463" w:rsidRPr="007D6463" w:rsidRDefault="007D6463" w:rsidP="00AE170D">
      <w:pPr>
        <w:keepLines w:val="0"/>
        <w:numPr>
          <w:ilvl w:val="0"/>
          <w:numId w:val="68"/>
        </w:numPr>
        <w:spacing w:before="0" w:after="120"/>
        <w:ind w:left="851" w:hanging="357"/>
        <w:contextualSpacing/>
        <w:rPr>
          <w:rFonts w:eastAsia="Calibri"/>
        </w:rPr>
      </w:pPr>
      <w:r w:rsidRPr="007D6463">
        <w:rPr>
          <w:rFonts w:eastAsia="Calibri"/>
        </w:rPr>
        <w:t>kwalifikacje do wykonywania jednego z zawodów: opiekun środowiskowy, asystent osoby niepełnosprawnej, pielęgniarz, opiekun osoby starszej, opiekun medyczny, opiekun kwalifikowany w domu pomocy społecznej lub</w:t>
      </w:r>
    </w:p>
    <w:p w14:paraId="0524C910" w14:textId="50E1E5E2" w:rsidR="007D6463" w:rsidRPr="007D6463" w:rsidRDefault="007D6463" w:rsidP="00AE170D">
      <w:pPr>
        <w:keepLines w:val="0"/>
        <w:numPr>
          <w:ilvl w:val="0"/>
          <w:numId w:val="68"/>
        </w:numPr>
        <w:spacing w:before="0" w:after="120"/>
        <w:ind w:left="851" w:hanging="357"/>
        <w:contextualSpacing/>
        <w:rPr>
          <w:rFonts w:eastAsia="Calibri"/>
        </w:rPr>
      </w:pPr>
      <w:r w:rsidRPr="007D6463">
        <w:rPr>
          <w:rFonts w:eastAsia="Calibri"/>
        </w:rPr>
        <w:t xml:space="preserve">doświadczenie w realizacji usług opiekuńczych, w tym zawodowe, </w:t>
      </w:r>
      <w:proofErr w:type="spellStart"/>
      <w:r w:rsidRPr="007D6463">
        <w:rPr>
          <w:rFonts w:eastAsia="Calibri"/>
        </w:rPr>
        <w:t>wolontariackie</w:t>
      </w:r>
      <w:proofErr w:type="spellEnd"/>
      <w:r w:rsidRPr="007D6463">
        <w:rPr>
          <w:rFonts w:eastAsia="Calibri"/>
        </w:rPr>
        <w:t xml:space="preserve"> lub</w:t>
      </w:r>
      <w:r w:rsidR="00306BB1">
        <w:rPr>
          <w:rFonts w:eastAsia="Calibri"/>
        </w:rPr>
        <w:t> </w:t>
      </w:r>
      <w:r w:rsidRPr="007D6463">
        <w:rPr>
          <w:rFonts w:eastAsia="Calibri"/>
        </w:rPr>
        <w:t>osobiste wynikające z pełnienia roli opiekuna faktycznego i odbyła minimum 80-</w:t>
      </w:r>
      <w:r w:rsidR="00E55FFE">
        <w:rPr>
          <w:rFonts w:eastAsia="Calibri"/>
        </w:rPr>
        <w:t> </w:t>
      </w:r>
      <w:r w:rsidRPr="007D6463">
        <w:rPr>
          <w:rFonts w:eastAsia="Calibri"/>
        </w:rPr>
        <w:t>godzinne szkolenie z zakresu realizowanej usługi, w tym udzielania pierwszej pomocy lub</w:t>
      </w:r>
      <w:r w:rsidR="00306BB1">
        <w:rPr>
          <w:rFonts w:eastAsia="Calibri"/>
        </w:rPr>
        <w:t> </w:t>
      </w:r>
      <w:r w:rsidRPr="007D6463">
        <w:rPr>
          <w:rFonts w:eastAsia="Calibri"/>
        </w:rPr>
        <w:t>pomocy przedmedycznej.</w:t>
      </w:r>
    </w:p>
    <w:p w14:paraId="6F421C90" w14:textId="77777777" w:rsidR="007D6463" w:rsidRPr="007D6463" w:rsidRDefault="007D6463" w:rsidP="0004314B">
      <w:pPr>
        <w:rPr>
          <w:b/>
          <w:bCs/>
        </w:rPr>
      </w:pPr>
      <w:r w:rsidRPr="007D6463">
        <w:rPr>
          <w:b/>
          <w:bCs/>
        </w:rPr>
        <w:t>Specjalistyczne usługi opiekuńcze w miejscu zamieszkania</w:t>
      </w:r>
    </w:p>
    <w:p w14:paraId="564EB187" w14:textId="047A58C1" w:rsidR="007D6463" w:rsidRPr="007D6463" w:rsidRDefault="007D6463" w:rsidP="00761937">
      <w:pPr>
        <w:keepLines w:val="0"/>
        <w:numPr>
          <w:ilvl w:val="0"/>
          <w:numId w:val="69"/>
        </w:numPr>
        <w:spacing w:before="0" w:after="120"/>
        <w:ind w:left="567"/>
        <w:contextualSpacing/>
        <w:rPr>
          <w:rFonts w:eastAsia="Calibri"/>
        </w:rPr>
      </w:pPr>
      <w:r w:rsidRPr="007D6463">
        <w:rPr>
          <w:rFonts w:eastAsia="Calibri"/>
        </w:rPr>
        <w:t>Specjalistyczne usługi opiekuńcze w miejscu zamieszkania obejmują usługi dostosowane do</w:t>
      </w:r>
      <w:r w:rsidR="00CC6662">
        <w:rPr>
          <w:rFonts w:eastAsia="Calibri"/>
        </w:rPr>
        <w:t> </w:t>
      </w:r>
      <w:r w:rsidRPr="007D6463">
        <w:rPr>
          <w:rFonts w:eastAsia="Calibri"/>
        </w:rPr>
        <w:t>szczególnych potrzeb wynikających z rodzaju schorzenia lub niepełnosprawności i</w:t>
      </w:r>
      <w:r w:rsidR="00CC6662">
        <w:rPr>
          <w:rFonts w:eastAsia="Calibri"/>
        </w:rPr>
        <w:t> </w:t>
      </w:r>
      <w:r w:rsidRPr="007D6463">
        <w:rPr>
          <w:rFonts w:eastAsia="Calibri"/>
        </w:rPr>
        <w:t>wykonywane są przez osoby ze specjalistycznym przygotowaniem zawodowym.</w:t>
      </w:r>
    </w:p>
    <w:p w14:paraId="23FD7391" w14:textId="1909C9B0" w:rsidR="007D6463" w:rsidRPr="007D6463" w:rsidRDefault="007D6463" w:rsidP="00761937">
      <w:pPr>
        <w:keepLines w:val="0"/>
        <w:numPr>
          <w:ilvl w:val="0"/>
          <w:numId w:val="69"/>
        </w:numPr>
        <w:ind w:left="567" w:hanging="357"/>
        <w:contextualSpacing/>
        <w:rPr>
          <w:rFonts w:eastAsia="Calibri"/>
        </w:rPr>
      </w:pPr>
      <w:r w:rsidRPr="007D6463">
        <w:rPr>
          <w:rFonts w:eastAsia="Calibri"/>
        </w:rPr>
        <w:t>Zakres specjalistycznych usług opiekuńczych w miejscu zamieszkania obejmuje obok usług</w:t>
      </w:r>
      <w:r w:rsidR="00F709BE">
        <w:rPr>
          <w:rFonts w:eastAsia="Calibri"/>
        </w:rPr>
        <w:t xml:space="preserve"> </w:t>
      </w:r>
      <w:r w:rsidRPr="007D6463">
        <w:rPr>
          <w:rFonts w:eastAsia="Calibri"/>
        </w:rPr>
        <w:t>opiekuńczych m.in:</w:t>
      </w:r>
    </w:p>
    <w:p w14:paraId="4D474E41" w14:textId="77777777" w:rsidR="007D6463" w:rsidRPr="007D6463" w:rsidRDefault="007D6463" w:rsidP="00CF63DE">
      <w:pPr>
        <w:keepLines w:val="0"/>
        <w:numPr>
          <w:ilvl w:val="0"/>
          <w:numId w:val="70"/>
        </w:numPr>
        <w:spacing w:before="0" w:after="120"/>
        <w:ind w:left="851" w:hanging="357"/>
        <w:contextualSpacing/>
        <w:rPr>
          <w:rFonts w:eastAsia="Calibri"/>
        </w:rPr>
      </w:pPr>
      <w:r w:rsidRPr="007D6463">
        <w:rPr>
          <w:rFonts w:eastAsia="Calibri"/>
        </w:rPr>
        <w:t>pielęgnację jako wspieranie procesu leczenia, w tym:</w:t>
      </w:r>
    </w:p>
    <w:p w14:paraId="4391DF84" w14:textId="77777777" w:rsidR="007D6463" w:rsidRPr="007D6463" w:rsidRDefault="007D6463" w:rsidP="00353559">
      <w:pPr>
        <w:keepLines w:val="0"/>
        <w:numPr>
          <w:ilvl w:val="1"/>
          <w:numId w:val="95"/>
        </w:numPr>
        <w:spacing w:before="0" w:after="120"/>
        <w:ind w:left="1276"/>
        <w:contextualSpacing/>
        <w:rPr>
          <w:rFonts w:eastAsia="Calibri"/>
        </w:rPr>
      </w:pPr>
      <w:r w:rsidRPr="007D6463">
        <w:rPr>
          <w:rFonts w:eastAsia="Calibri"/>
        </w:rPr>
        <w:t>pomoc w dostępie do świadczeń zdrowotnych;</w:t>
      </w:r>
    </w:p>
    <w:p w14:paraId="4E38A4DE" w14:textId="77777777" w:rsidR="007D6463" w:rsidRPr="007D6463" w:rsidRDefault="007D6463" w:rsidP="00353559">
      <w:pPr>
        <w:keepLines w:val="0"/>
        <w:numPr>
          <w:ilvl w:val="1"/>
          <w:numId w:val="95"/>
        </w:numPr>
        <w:spacing w:before="0" w:after="120"/>
        <w:ind w:left="1276"/>
        <w:contextualSpacing/>
        <w:rPr>
          <w:rFonts w:eastAsia="Calibri"/>
        </w:rPr>
      </w:pPr>
      <w:r w:rsidRPr="007D6463">
        <w:rPr>
          <w:rFonts w:eastAsia="Calibri"/>
        </w:rPr>
        <w:t>uzgadnianie i pilnowanie terminów wizyt lekarskich, badań diagnostycznych;</w:t>
      </w:r>
    </w:p>
    <w:p w14:paraId="6E19B149" w14:textId="77777777" w:rsidR="007D6463" w:rsidRPr="007D6463" w:rsidRDefault="007D6463" w:rsidP="00353559">
      <w:pPr>
        <w:keepLines w:val="0"/>
        <w:numPr>
          <w:ilvl w:val="1"/>
          <w:numId w:val="95"/>
        </w:numPr>
        <w:spacing w:before="0" w:after="120"/>
        <w:ind w:left="1276"/>
        <w:contextualSpacing/>
        <w:rPr>
          <w:rFonts w:eastAsia="Calibri"/>
        </w:rPr>
      </w:pPr>
      <w:r w:rsidRPr="007D6463">
        <w:rPr>
          <w:rFonts w:eastAsia="Calibri"/>
        </w:rPr>
        <w:t>pomoc w wykupywaniu lub zamawianiu leków w aptece;</w:t>
      </w:r>
    </w:p>
    <w:p w14:paraId="6AB33926" w14:textId="77777777" w:rsidR="007D6463" w:rsidRPr="007D6463" w:rsidRDefault="007D6463" w:rsidP="00353559">
      <w:pPr>
        <w:keepLines w:val="0"/>
        <w:numPr>
          <w:ilvl w:val="1"/>
          <w:numId w:val="95"/>
        </w:numPr>
        <w:spacing w:before="0" w:after="120"/>
        <w:ind w:left="1276"/>
        <w:contextualSpacing/>
        <w:rPr>
          <w:rFonts w:eastAsia="Calibri"/>
        </w:rPr>
      </w:pPr>
      <w:r w:rsidRPr="007D6463">
        <w:rPr>
          <w:rFonts w:eastAsia="Calibri"/>
        </w:rPr>
        <w:t>pilnowanie przyjmowania leków oraz obserwowanie ewentualnych skutków ubocznych ich stosowania;</w:t>
      </w:r>
    </w:p>
    <w:p w14:paraId="78A45BEA" w14:textId="64ABA97F" w:rsidR="007D6463" w:rsidRPr="007D6463" w:rsidRDefault="007D6463" w:rsidP="00353559">
      <w:pPr>
        <w:keepLines w:val="0"/>
        <w:numPr>
          <w:ilvl w:val="1"/>
          <w:numId w:val="95"/>
        </w:numPr>
        <w:spacing w:before="0" w:after="120"/>
        <w:ind w:left="1276"/>
        <w:contextualSpacing/>
        <w:rPr>
          <w:rFonts w:eastAsia="Calibri"/>
        </w:rPr>
      </w:pPr>
      <w:r w:rsidRPr="007D6463">
        <w:rPr>
          <w:rFonts w:eastAsia="Calibri"/>
        </w:rPr>
        <w:t>w szczególnie uzasadnionych przypadkach zmianę opatrunków, pomoc w użyciu środków pomocniczych i materiałów medycznych, przedmiotów ortopedycznych, a</w:t>
      </w:r>
      <w:r w:rsidR="00CC6662">
        <w:rPr>
          <w:rFonts w:eastAsia="Calibri"/>
        </w:rPr>
        <w:t> </w:t>
      </w:r>
      <w:r w:rsidRPr="007D6463">
        <w:rPr>
          <w:rFonts w:eastAsia="Calibri"/>
        </w:rPr>
        <w:t>także w utrzymaniu higieny;</w:t>
      </w:r>
    </w:p>
    <w:p w14:paraId="54671C8A" w14:textId="77777777" w:rsidR="007D6463" w:rsidRPr="007D6463" w:rsidRDefault="007D6463" w:rsidP="00353559">
      <w:pPr>
        <w:keepLines w:val="0"/>
        <w:numPr>
          <w:ilvl w:val="1"/>
          <w:numId w:val="95"/>
        </w:numPr>
        <w:spacing w:before="0" w:after="120"/>
        <w:ind w:left="1276"/>
        <w:contextualSpacing/>
        <w:rPr>
          <w:rFonts w:eastAsia="Calibri"/>
        </w:rPr>
      </w:pPr>
      <w:r w:rsidRPr="007D6463">
        <w:rPr>
          <w:rFonts w:eastAsia="Calibri"/>
        </w:rPr>
        <w:t>pomoc w dotarciu do placówek służby zdrowia;</w:t>
      </w:r>
    </w:p>
    <w:p w14:paraId="12BEAFC7" w14:textId="77777777" w:rsidR="007D6463" w:rsidRPr="007D6463" w:rsidRDefault="007D6463" w:rsidP="00353559">
      <w:pPr>
        <w:keepLines w:val="0"/>
        <w:numPr>
          <w:ilvl w:val="1"/>
          <w:numId w:val="95"/>
        </w:numPr>
        <w:spacing w:before="0" w:after="120"/>
        <w:ind w:left="1276"/>
        <w:contextualSpacing/>
        <w:rPr>
          <w:rFonts w:eastAsia="Calibri"/>
        </w:rPr>
      </w:pPr>
      <w:r w:rsidRPr="007D6463">
        <w:rPr>
          <w:rFonts w:eastAsia="Calibri"/>
        </w:rPr>
        <w:t>pomoc w dotarciu do placówek rehabilitacyjnych.</w:t>
      </w:r>
    </w:p>
    <w:p w14:paraId="386A305F" w14:textId="77777777" w:rsidR="007D6463" w:rsidRPr="007D6463" w:rsidRDefault="007D6463" w:rsidP="00CF63DE">
      <w:pPr>
        <w:keepLines w:val="0"/>
        <w:numPr>
          <w:ilvl w:val="0"/>
          <w:numId w:val="70"/>
        </w:numPr>
        <w:spacing w:before="0" w:after="120"/>
        <w:ind w:left="851" w:hanging="357"/>
        <w:contextualSpacing/>
        <w:rPr>
          <w:rFonts w:eastAsia="Calibri"/>
        </w:rPr>
      </w:pPr>
      <w:r w:rsidRPr="007D6463">
        <w:rPr>
          <w:rFonts w:eastAsia="Calibri"/>
        </w:rPr>
        <w:lastRenderedPageBreak/>
        <w:t>rehabilitację fizyczną i usprawnianie zaburzonych funkcji organizmu w zakresie nieobjętym przepisami ustawy z dnia 27 sierpnia 2004 r. o świadczeniach opieki zdrowotnej finansowanych ze środków publicznych (możliwe w projektach dotyczących opieki długoterminowej):</w:t>
      </w:r>
    </w:p>
    <w:p w14:paraId="5CCE8680" w14:textId="77777777" w:rsidR="007D6463" w:rsidRPr="00F709BE" w:rsidRDefault="007D6463" w:rsidP="00353559">
      <w:pPr>
        <w:keepLines w:val="0"/>
        <w:numPr>
          <w:ilvl w:val="1"/>
          <w:numId w:val="95"/>
        </w:numPr>
        <w:spacing w:before="0" w:after="120"/>
        <w:ind w:left="1276"/>
        <w:contextualSpacing/>
        <w:rPr>
          <w:rFonts w:eastAsia="Calibri"/>
        </w:rPr>
      </w:pPr>
      <w:r w:rsidRPr="00F709BE">
        <w:rPr>
          <w:rFonts w:eastAsia="Calibri"/>
        </w:rPr>
        <w:t>zgodnie z zaleceniami lekarskimi lub specjalisty z zakresu rehabilitacji ruchowej lub fizjoterapii;</w:t>
      </w:r>
    </w:p>
    <w:p w14:paraId="7A0ABC1B" w14:textId="273E411F" w:rsidR="007D6463" w:rsidRPr="00F709BE" w:rsidRDefault="007D6463" w:rsidP="00353559">
      <w:pPr>
        <w:keepLines w:val="0"/>
        <w:numPr>
          <w:ilvl w:val="1"/>
          <w:numId w:val="95"/>
        </w:numPr>
        <w:spacing w:before="0" w:after="120"/>
        <w:ind w:left="1276"/>
        <w:contextualSpacing/>
        <w:rPr>
          <w:rFonts w:eastAsia="Calibri"/>
        </w:rPr>
      </w:pPr>
      <w:r w:rsidRPr="00F709BE">
        <w:rPr>
          <w:rFonts w:eastAsia="Calibri"/>
        </w:rPr>
        <w:t>współpracę ze specjalistami w zakresie wspierania psychologicznopedagogicznego i</w:t>
      </w:r>
      <w:r w:rsidR="00353559">
        <w:rPr>
          <w:rFonts w:eastAsia="Calibri"/>
        </w:rPr>
        <w:t> </w:t>
      </w:r>
      <w:r w:rsidRPr="00F709BE">
        <w:rPr>
          <w:rFonts w:eastAsia="Calibri"/>
        </w:rPr>
        <w:t>edukacyjno-terapeutycznego zmierzającego do</w:t>
      </w:r>
      <w:r w:rsidR="00CC6662">
        <w:rPr>
          <w:rFonts w:eastAsia="Calibri"/>
        </w:rPr>
        <w:t> </w:t>
      </w:r>
      <w:r w:rsidRPr="00F709BE">
        <w:rPr>
          <w:rFonts w:eastAsia="Calibri"/>
        </w:rPr>
        <w:t>wielostronnej aktywizacji osoby korzystającej ze specjalistycznych usług opiekuńczych.</w:t>
      </w:r>
    </w:p>
    <w:p w14:paraId="08DF4F53" w14:textId="0FDEE94E" w:rsidR="007D6463" w:rsidRPr="007D6463" w:rsidRDefault="007D6463" w:rsidP="0004314B">
      <w:pPr>
        <w:keepLines w:val="0"/>
        <w:spacing w:before="0" w:after="120"/>
        <w:rPr>
          <w:rFonts w:eastAsia="Calibri"/>
        </w:rPr>
      </w:pPr>
      <w:r w:rsidRPr="007D6463">
        <w:rPr>
          <w:rFonts w:eastAsia="Calibri"/>
        </w:rPr>
        <w:t>Wymagania te nie dotyczą specjalistycznych usług opiekuńczych dla osób z zaburzeniami psychicznymi, określonych w rozporządzeniu Ministra Polityki Społecznej z dnia 22 września 2005 r. w</w:t>
      </w:r>
      <w:r w:rsidR="00CC6662">
        <w:rPr>
          <w:rFonts w:eastAsia="Calibri"/>
        </w:rPr>
        <w:t> </w:t>
      </w:r>
      <w:r w:rsidRPr="007D6463">
        <w:rPr>
          <w:rFonts w:eastAsia="Calibri"/>
        </w:rPr>
        <w:t>sprawie specjalistycznych usług opiekuńczych.</w:t>
      </w:r>
    </w:p>
    <w:p w14:paraId="79F2CBD6" w14:textId="77777777" w:rsidR="007D6463" w:rsidRPr="007D6463" w:rsidRDefault="007D6463" w:rsidP="00761937">
      <w:pPr>
        <w:keepLines w:val="0"/>
        <w:numPr>
          <w:ilvl w:val="0"/>
          <w:numId w:val="69"/>
        </w:numPr>
        <w:spacing w:before="0" w:after="120"/>
        <w:ind w:left="567"/>
        <w:contextualSpacing/>
        <w:rPr>
          <w:rFonts w:eastAsia="Calibri"/>
        </w:rPr>
      </w:pPr>
      <w:r w:rsidRPr="007D6463">
        <w:rPr>
          <w:rFonts w:eastAsia="Calibri"/>
        </w:rPr>
        <w:t>Specjalistyczna usługa opiekuńcza w miejscu zamieszkania jest świadczona przez osobę, która spełnia wymogi określone w rozporządzeniu Ministra Polityki Społecznej z dnia 22 września 2005 r. w sprawie specjalistycznych usług opiekuńczych.</w:t>
      </w:r>
    </w:p>
    <w:p w14:paraId="122D6682" w14:textId="10BBC8ED" w:rsidR="004E6915" w:rsidRPr="00410127" w:rsidRDefault="004E6915" w:rsidP="0004314B">
      <w:pPr>
        <w:pStyle w:val="Nagwek3"/>
        <w:ind w:left="788"/>
        <w:rPr>
          <w:rFonts w:asciiTheme="minorHAnsi" w:hAnsiTheme="minorHAnsi"/>
        </w:rPr>
      </w:pPr>
      <w:bookmarkStart w:id="128" w:name="_Toc420574248"/>
      <w:bookmarkStart w:id="129" w:name="_Toc422301620"/>
      <w:bookmarkStart w:id="130" w:name="_Toc440885204"/>
      <w:bookmarkStart w:id="131" w:name="_Toc447262903"/>
      <w:bookmarkStart w:id="132" w:name="_Toc448399226"/>
      <w:bookmarkStart w:id="133" w:name="_Toc136253555"/>
      <w:bookmarkStart w:id="134" w:name="_Toc138234608"/>
      <w:bookmarkStart w:id="135" w:name="_Toc217297749"/>
      <w:r w:rsidRPr="00410127">
        <w:rPr>
          <w:rFonts w:asciiTheme="minorHAnsi" w:hAnsiTheme="minorHAnsi"/>
        </w:rPr>
        <w:t>Kryteria wyboru projektów</w:t>
      </w:r>
      <w:bookmarkEnd w:id="128"/>
      <w:bookmarkEnd w:id="129"/>
      <w:bookmarkEnd w:id="130"/>
      <w:bookmarkEnd w:id="131"/>
      <w:bookmarkEnd w:id="132"/>
      <w:bookmarkEnd w:id="133"/>
      <w:bookmarkEnd w:id="134"/>
      <w:bookmarkEnd w:id="135"/>
      <w:r w:rsidRPr="00410127">
        <w:rPr>
          <w:rFonts w:asciiTheme="minorHAnsi" w:hAnsiTheme="minorHAnsi"/>
        </w:rPr>
        <w:t xml:space="preserve"> </w:t>
      </w:r>
    </w:p>
    <w:p w14:paraId="4227D6A4" w14:textId="0B39446B" w:rsidR="006C6D93" w:rsidRPr="007427DE" w:rsidRDefault="004E6915" w:rsidP="0004314B">
      <w:pPr>
        <w:shd w:val="clear" w:color="auto" w:fill="FFFFFF"/>
        <w:rPr>
          <w:lang w:eastAsia="en-US"/>
        </w:rPr>
      </w:pPr>
      <w:r w:rsidRPr="00410127">
        <w:rPr>
          <w:rFonts w:asciiTheme="minorHAnsi" w:hAnsiTheme="minorHAnsi"/>
        </w:rPr>
        <w:t xml:space="preserve">Szczegółowy </w:t>
      </w:r>
      <w:r w:rsidRPr="007450DE">
        <w:rPr>
          <w:rFonts w:asciiTheme="minorHAnsi" w:hAnsiTheme="minorHAnsi"/>
        </w:rPr>
        <w:t>katalog wszystkich kryteriów</w:t>
      </w:r>
      <w:r w:rsidRPr="00410127">
        <w:rPr>
          <w:rFonts w:asciiTheme="minorHAnsi" w:hAnsiTheme="minorHAnsi"/>
        </w:rPr>
        <w:t xml:space="preserve"> obowiązujących w niniejszym naborze wraz z definicjami i opisem znaczenia poszczególnych kryteriów znajduje się </w:t>
      </w:r>
      <w:r w:rsidRPr="0069548F">
        <w:rPr>
          <w:rFonts w:asciiTheme="minorHAnsi" w:hAnsiTheme="minorHAnsi"/>
        </w:rPr>
        <w:t xml:space="preserve">w </w:t>
      </w:r>
      <w:r w:rsidR="00A53C56" w:rsidRPr="0069548F">
        <w:rPr>
          <w:rFonts w:asciiTheme="minorHAnsi" w:hAnsiTheme="minorHAnsi"/>
        </w:rPr>
        <w:t>z</w:t>
      </w:r>
      <w:r w:rsidRPr="0069548F">
        <w:rPr>
          <w:rFonts w:asciiTheme="minorHAnsi" w:hAnsiTheme="minorHAnsi"/>
        </w:rPr>
        <w:t xml:space="preserve">ałączniku nr </w:t>
      </w:r>
      <w:r w:rsidR="001A66C7" w:rsidRPr="0069548F">
        <w:rPr>
          <w:rFonts w:asciiTheme="minorHAnsi" w:hAnsiTheme="minorHAnsi"/>
        </w:rPr>
        <w:t>1</w:t>
      </w:r>
      <w:r w:rsidRPr="0069548F">
        <w:rPr>
          <w:rFonts w:asciiTheme="minorHAnsi" w:hAnsiTheme="minorHAnsi"/>
        </w:rPr>
        <w:t xml:space="preserve"> do niniejszego</w:t>
      </w:r>
      <w:r w:rsidRPr="00410127">
        <w:rPr>
          <w:rFonts w:asciiTheme="minorHAnsi" w:hAnsiTheme="minorHAnsi"/>
        </w:rPr>
        <w:t xml:space="preserve"> regulaminu.</w:t>
      </w:r>
      <w:r w:rsidR="00882B98">
        <w:rPr>
          <w:rFonts w:asciiTheme="minorHAnsi" w:hAnsiTheme="minorHAnsi"/>
        </w:rPr>
        <w:t xml:space="preserve"> </w:t>
      </w:r>
      <w:bookmarkStart w:id="136" w:name="_Hlk141884643"/>
      <w:r w:rsidR="00882B98">
        <w:rPr>
          <w:rFonts w:asciiTheme="minorHAnsi" w:hAnsiTheme="minorHAnsi"/>
        </w:rPr>
        <w:t xml:space="preserve">Poniżej </w:t>
      </w:r>
      <w:r w:rsidR="00882B98" w:rsidRPr="00882B98">
        <w:rPr>
          <w:rFonts w:asciiTheme="minorHAnsi" w:hAnsiTheme="minorHAnsi"/>
        </w:rPr>
        <w:t>Kryteria zgodności z FEP 2021-2027 i dokumentami programowymi – specyficzne</w:t>
      </w:r>
      <w:r w:rsidR="00210D34">
        <w:rPr>
          <w:rFonts w:asciiTheme="minorHAnsi" w:hAnsiTheme="minorHAnsi"/>
        </w:rPr>
        <w:t xml:space="preserve"> oraz Kryteria strategiczne:</w:t>
      </w:r>
      <w:r w:rsidR="0062769D">
        <w:rPr>
          <w:rFonts w:asciiTheme="minorHAnsi" w:hAnsiTheme="minorHAnsi"/>
        </w:rPr>
        <w:t xml:space="preserve"> </w:t>
      </w:r>
      <w:r w:rsidR="00882B98" w:rsidRPr="00882B98">
        <w:rPr>
          <w:rFonts w:asciiTheme="minorHAnsi" w:hAnsiTheme="minorHAnsi"/>
        </w:rPr>
        <w:t>Obszar C: Wartość dodana projektu</w:t>
      </w:r>
      <w:r w:rsidR="00210D34">
        <w:rPr>
          <w:rFonts w:asciiTheme="minorHAnsi" w:hAnsiTheme="minorHAnsi"/>
        </w:rPr>
        <w:t xml:space="preserve"> i </w:t>
      </w:r>
      <w:r w:rsidR="0062769D" w:rsidRPr="000D2A95">
        <w:rPr>
          <w:lang w:eastAsia="en-US"/>
        </w:rPr>
        <w:t>Obszar D: Specyficzne ukierunkowanie projektu</w:t>
      </w:r>
      <w:r w:rsidR="0062769D">
        <w:rPr>
          <w:lang w:eastAsia="en-US"/>
        </w:rPr>
        <w:t xml:space="preserve"> wraz z informacją do wybranych kryteri</w:t>
      </w:r>
      <w:r w:rsidR="00273203">
        <w:rPr>
          <w:lang w:eastAsia="en-US"/>
        </w:rPr>
        <w:t>ów</w:t>
      </w:r>
      <w:r w:rsidR="0062769D">
        <w:rPr>
          <w:lang w:eastAsia="en-US"/>
        </w:rPr>
        <w:t xml:space="preserve"> o sposobie ich spełnienia.</w:t>
      </w:r>
      <w:bookmarkEnd w:id="136"/>
    </w:p>
    <w:p w14:paraId="6BBF653E" w14:textId="7254B303" w:rsidR="00AF4677" w:rsidRPr="00FE0247" w:rsidRDefault="004E5F1C" w:rsidP="0004314B">
      <w:pPr>
        <w:pStyle w:val="Nagwek4"/>
      </w:pPr>
      <w:bookmarkStart w:id="137" w:name="_Hlk141687599"/>
      <w:bookmarkStart w:id="138" w:name="_Toc217297750"/>
      <w:r w:rsidRPr="00A275EE">
        <w:t>Kryteria zgodności z FEP 2021-2027 i dokumentami programowymi – specyficzne</w:t>
      </w:r>
      <w:bookmarkEnd w:id="137"/>
      <w:bookmarkEnd w:id="138"/>
      <w:r w:rsidR="001F3913" w:rsidRPr="00FE0247">
        <w:t xml:space="preserve"> </w:t>
      </w:r>
    </w:p>
    <w:tbl>
      <w:tblPr>
        <w:tblStyle w:val="Tabela-Siatka1"/>
        <w:tblW w:w="5000" w:type="pct"/>
        <w:tblLook w:val="04A0" w:firstRow="1" w:lastRow="0" w:firstColumn="1" w:lastColumn="0" w:noHBand="0" w:noVBand="1"/>
      </w:tblPr>
      <w:tblGrid>
        <w:gridCol w:w="1879"/>
        <w:gridCol w:w="5101"/>
        <w:gridCol w:w="2080"/>
      </w:tblGrid>
      <w:tr w:rsidR="000C3FCA" w:rsidRPr="00B509D5" w14:paraId="41DA69D1" w14:textId="77777777" w:rsidTr="00306BB1">
        <w:trPr>
          <w:tblHeader/>
        </w:trPr>
        <w:tc>
          <w:tcPr>
            <w:tcW w:w="1020" w:type="pct"/>
            <w:shd w:val="clear" w:color="auto" w:fill="F2F2F2"/>
            <w:vAlign w:val="center"/>
          </w:tcPr>
          <w:p w14:paraId="2621974C" w14:textId="77777777" w:rsidR="000C3FCA" w:rsidRPr="00B509D5" w:rsidRDefault="000C3FCA" w:rsidP="0004314B">
            <w:pPr>
              <w:keepLines w:val="0"/>
              <w:spacing w:before="0" w:after="120"/>
              <w:rPr>
                <w:b/>
                <w:szCs w:val="22"/>
              </w:rPr>
            </w:pPr>
            <w:r w:rsidRPr="00B509D5">
              <w:rPr>
                <w:b/>
                <w:szCs w:val="22"/>
              </w:rPr>
              <w:t>Nazwa kryterium</w:t>
            </w:r>
          </w:p>
        </w:tc>
        <w:tc>
          <w:tcPr>
            <w:tcW w:w="2823" w:type="pct"/>
            <w:shd w:val="clear" w:color="auto" w:fill="F2F2F2"/>
            <w:vAlign w:val="center"/>
          </w:tcPr>
          <w:p w14:paraId="71B6160C" w14:textId="77777777" w:rsidR="000C3FCA" w:rsidRPr="00B509D5" w:rsidRDefault="000C3FCA" w:rsidP="0004314B">
            <w:pPr>
              <w:keepLines w:val="0"/>
              <w:spacing w:before="0" w:after="120"/>
              <w:rPr>
                <w:b/>
                <w:szCs w:val="22"/>
              </w:rPr>
            </w:pPr>
            <w:r w:rsidRPr="00B509D5">
              <w:rPr>
                <w:b/>
                <w:szCs w:val="22"/>
              </w:rPr>
              <w:t>Definicja</w:t>
            </w:r>
          </w:p>
        </w:tc>
        <w:tc>
          <w:tcPr>
            <w:tcW w:w="1156" w:type="pct"/>
            <w:shd w:val="clear" w:color="auto" w:fill="F2F2F2"/>
            <w:vAlign w:val="center"/>
          </w:tcPr>
          <w:p w14:paraId="7178C996" w14:textId="77777777" w:rsidR="000C3FCA" w:rsidRPr="00B509D5" w:rsidRDefault="000C3FCA" w:rsidP="0004314B">
            <w:pPr>
              <w:keepLines w:val="0"/>
              <w:spacing w:before="0" w:after="120"/>
              <w:rPr>
                <w:b/>
                <w:szCs w:val="22"/>
              </w:rPr>
            </w:pPr>
            <w:r w:rsidRPr="00B509D5">
              <w:rPr>
                <w:b/>
                <w:szCs w:val="22"/>
              </w:rPr>
              <w:t>Znaczenie kryterium</w:t>
            </w:r>
          </w:p>
        </w:tc>
      </w:tr>
      <w:tr w:rsidR="000C3FCA" w:rsidRPr="00B509D5" w14:paraId="726FAAE8" w14:textId="77777777" w:rsidTr="00306BB1">
        <w:tc>
          <w:tcPr>
            <w:tcW w:w="1020" w:type="pct"/>
          </w:tcPr>
          <w:p w14:paraId="5229516E" w14:textId="596E4B78" w:rsidR="000C3FCA" w:rsidRPr="00D44F4E" w:rsidRDefault="000C3FCA" w:rsidP="0004314B">
            <w:pPr>
              <w:keepLines w:val="0"/>
              <w:spacing w:before="0" w:after="120"/>
              <w:rPr>
                <w:rFonts w:cs="Calibri"/>
              </w:rPr>
            </w:pPr>
            <w:r w:rsidRPr="00D44F4E">
              <w:rPr>
                <w:rFonts w:cs="Calibri"/>
              </w:rPr>
              <w:t xml:space="preserve">Zgodność ze szczegółowymi uwarunkowaniami określonymi dla </w:t>
            </w:r>
            <w:r w:rsidR="0029507D">
              <w:rPr>
                <w:rFonts w:cs="Calibri"/>
              </w:rPr>
              <w:t>Działania</w:t>
            </w:r>
          </w:p>
        </w:tc>
        <w:tc>
          <w:tcPr>
            <w:tcW w:w="2823" w:type="pct"/>
          </w:tcPr>
          <w:p w14:paraId="68D2A6EE" w14:textId="77777777" w:rsidR="000E58CC" w:rsidRPr="00D12360" w:rsidRDefault="000E58CC" w:rsidP="0004314B">
            <w:pPr>
              <w:rPr>
                <w:rFonts w:asciiTheme="minorHAnsi" w:hAnsiTheme="minorHAnsi" w:cstheme="minorHAnsi"/>
              </w:rPr>
            </w:pPr>
            <w:r w:rsidRPr="00D12360">
              <w:rPr>
                <w:rFonts w:asciiTheme="minorHAnsi" w:hAnsiTheme="minorHAnsi" w:cstheme="minorHAnsi"/>
                <w:b/>
              </w:rPr>
              <w:t xml:space="preserve">Ocenie podlega, </w:t>
            </w:r>
            <w:bookmarkStart w:id="139" w:name="OLE_LINK3"/>
            <w:bookmarkStart w:id="140" w:name="OLE_LINK4"/>
            <w:r w:rsidRPr="00D12360">
              <w:rPr>
                <w:rFonts w:asciiTheme="minorHAnsi" w:hAnsiTheme="minorHAnsi" w:cstheme="minorHAnsi"/>
              </w:rPr>
              <w:t xml:space="preserve">czy zapisy wniosku o dofinansowanie dotyczące zakresu oraz sposobu realizacji projektu są zgodne z </w:t>
            </w:r>
            <w:bookmarkEnd w:id="139"/>
            <w:bookmarkEnd w:id="140"/>
            <w:r w:rsidRPr="00D12360">
              <w:rPr>
                <w:rFonts w:asciiTheme="minorHAnsi" w:hAnsiTheme="minorHAnsi" w:cstheme="minorHAnsi"/>
              </w:rPr>
              <w:t>następującymi dokumentami:</w:t>
            </w:r>
          </w:p>
          <w:p w14:paraId="745AF1EB" w14:textId="77777777" w:rsidR="000E58CC" w:rsidRPr="00D12360" w:rsidRDefault="000E58CC" w:rsidP="00761937">
            <w:pPr>
              <w:pStyle w:val="Akapitzlist"/>
              <w:keepLines w:val="0"/>
              <w:numPr>
                <w:ilvl w:val="0"/>
                <w:numId w:val="72"/>
              </w:numPr>
              <w:tabs>
                <w:tab w:val="left" w:pos="6862"/>
              </w:tabs>
              <w:spacing w:before="0" w:after="120"/>
              <w:ind w:left="416" w:hanging="283"/>
              <w:rPr>
                <w:rFonts w:asciiTheme="minorHAnsi" w:hAnsiTheme="minorHAnsi" w:cstheme="minorHAnsi"/>
              </w:rPr>
            </w:pPr>
            <w:bookmarkStart w:id="141" w:name="_Hlk215480492"/>
            <w:r w:rsidRPr="00D12360">
              <w:rPr>
                <w:rFonts w:asciiTheme="minorHAnsi" w:hAnsiTheme="minorHAnsi" w:cstheme="minorHAnsi"/>
              </w:rPr>
              <w:t>Strategią Rozwoju Usług Społecznych</w:t>
            </w:r>
            <w:bookmarkEnd w:id="141"/>
            <w:r w:rsidRPr="00D12360">
              <w:rPr>
                <w:rFonts w:asciiTheme="minorHAnsi" w:hAnsiTheme="minorHAnsi" w:cstheme="minorHAnsi"/>
              </w:rPr>
              <w:t>, polityka publiczna do roku 2030 (z perspektywą do 2035 r.)</w:t>
            </w:r>
            <w:r w:rsidRPr="00D12360">
              <w:rPr>
                <w:rStyle w:val="Odwoanieprzypisudolnego"/>
                <w:rFonts w:asciiTheme="minorHAnsi" w:hAnsiTheme="minorHAnsi" w:cstheme="minorHAnsi"/>
              </w:rPr>
              <w:footnoteReference w:id="12"/>
            </w:r>
            <w:r w:rsidRPr="00D12360">
              <w:rPr>
                <w:rFonts w:asciiTheme="minorHAnsi" w:hAnsiTheme="minorHAnsi" w:cstheme="minorHAnsi"/>
              </w:rPr>
              <w:t xml:space="preserve">, w szczególności z: Celem strategicznym 2. Zbudowanie skutecznego i trwałego systemu świadczącego usługi społeczne dla osób potrzebujących wsparcia w codziennym funkcjonowaniu; Celem strategicznym 3. Włączenie społeczne osób z niepełnosprawnościami dające możliwość życia w społeczności lokalnej niezależnie od stopnia </w:t>
            </w:r>
            <w:r w:rsidRPr="00D12360">
              <w:rPr>
                <w:rFonts w:asciiTheme="minorHAnsi" w:hAnsiTheme="minorHAnsi" w:cstheme="minorHAnsi"/>
              </w:rPr>
              <w:lastRenderedPageBreak/>
              <w:t>sprawności; Celem strategicznym 4. Stworzenie skutecznego systemu usług społecznych dla osób z zaburzeniami psychicznymi; Celem strategicznym 5. Stworzenie skutecznego systemu wsparcia dla osób w kryzysie bezdomności oraz osób zagrożonych bezdomnością (</w:t>
            </w:r>
            <w:r>
              <w:rPr>
                <w:rFonts w:asciiTheme="minorHAnsi" w:hAnsiTheme="minorHAnsi" w:cstheme="minorHAnsi"/>
              </w:rPr>
              <w:t>dotyczy projektów uwzględniających usługi społeczne</w:t>
            </w:r>
            <w:r w:rsidRPr="00D12360">
              <w:rPr>
                <w:rFonts w:asciiTheme="minorHAnsi" w:hAnsiTheme="minorHAnsi" w:cstheme="minorHAnsi"/>
              </w:rPr>
              <w:t>)?</w:t>
            </w:r>
          </w:p>
          <w:p w14:paraId="5FFFAF11" w14:textId="77777777" w:rsidR="000E58CC" w:rsidRPr="00D12360" w:rsidRDefault="000E58CC" w:rsidP="00761937">
            <w:pPr>
              <w:pStyle w:val="Akapitzlist"/>
              <w:keepLines w:val="0"/>
              <w:numPr>
                <w:ilvl w:val="0"/>
                <w:numId w:val="72"/>
              </w:numPr>
              <w:tabs>
                <w:tab w:val="left" w:pos="6862"/>
              </w:tabs>
              <w:spacing w:before="0" w:after="120"/>
              <w:ind w:left="416" w:hanging="283"/>
              <w:rPr>
                <w:rFonts w:asciiTheme="minorHAnsi" w:hAnsiTheme="minorHAnsi" w:cstheme="minorHAnsi"/>
              </w:rPr>
            </w:pPr>
            <w:r w:rsidRPr="00D12360">
              <w:rPr>
                <w:rFonts w:asciiTheme="minorHAnsi" w:hAnsiTheme="minorHAnsi" w:cstheme="minorHAnsi"/>
              </w:rPr>
              <w:t>Krajowym Programem Przeciwdziałania Ubóstwu i Wykluczeniu Społecznemu. Aktualizacja 2021–2027, polityka publiczna z perspektywą do roku 2030</w:t>
            </w:r>
            <w:r w:rsidRPr="00D12360">
              <w:rPr>
                <w:rStyle w:val="Odwoanieprzypisudolnego"/>
                <w:rFonts w:asciiTheme="minorHAnsi" w:hAnsiTheme="minorHAnsi" w:cstheme="minorHAnsi"/>
              </w:rPr>
              <w:footnoteReference w:id="13"/>
            </w:r>
            <w:r w:rsidRPr="00D12360">
              <w:rPr>
                <w:rFonts w:asciiTheme="minorHAnsi" w:hAnsiTheme="minorHAnsi" w:cstheme="minorHAnsi"/>
              </w:rPr>
              <w:t>, w szczególności z: Priorytetem II. Przeciwdziałanie bezdomności i wykluczeniu mieszkaniowemu (Działanie 2.2.)</w:t>
            </w:r>
            <w:r>
              <w:rPr>
                <w:rFonts w:asciiTheme="minorHAnsi" w:hAnsiTheme="minorHAnsi" w:cstheme="minorHAnsi"/>
              </w:rPr>
              <w:t>;</w:t>
            </w:r>
            <w:r w:rsidRPr="00D12360">
              <w:rPr>
                <w:rFonts w:asciiTheme="minorHAnsi" w:hAnsiTheme="minorHAnsi" w:cstheme="minorHAnsi"/>
              </w:rPr>
              <w:t xml:space="preserve"> Priorytetem III. Usługi społeczne dla osób z niepełnosprawnościami, osób starszych i innych osób potrzebujących wsparcia w codziennym funkcjonowaniu (</w:t>
            </w:r>
            <w:r>
              <w:rPr>
                <w:rFonts w:asciiTheme="minorHAnsi" w:hAnsiTheme="minorHAnsi" w:cstheme="minorHAnsi"/>
              </w:rPr>
              <w:t>dotyczy projektów uwzględniających usługi społeczne</w:t>
            </w:r>
            <w:r w:rsidRPr="00D12360">
              <w:rPr>
                <w:rFonts w:asciiTheme="minorHAnsi" w:hAnsiTheme="minorHAnsi" w:cstheme="minorHAnsi"/>
              </w:rPr>
              <w:t>)?</w:t>
            </w:r>
          </w:p>
          <w:p w14:paraId="6EEC1230" w14:textId="77777777" w:rsidR="000E58CC" w:rsidRPr="00D12360" w:rsidRDefault="000E58CC" w:rsidP="00761937">
            <w:pPr>
              <w:pStyle w:val="Akapitzlist"/>
              <w:keepLines w:val="0"/>
              <w:numPr>
                <w:ilvl w:val="0"/>
                <w:numId w:val="72"/>
              </w:numPr>
              <w:spacing w:before="0" w:after="120"/>
              <w:ind w:left="416" w:hanging="283"/>
              <w:rPr>
                <w:rFonts w:asciiTheme="minorHAnsi" w:hAnsiTheme="minorHAnsi" w:cstheme="minorHAnsi"/>
              </w:rPr>
            </w:pPr>
            <w:r w:rsidRPr="00D12360">
              <w:rPr>
                <w:rFonts w:asciiTheme="minorHAnsi" w:hAnsiTheme="minorHAnsi" w:cstheme="minorHAnsi"/>
              </w:rPr>
              <w:t xml:space="preserve">Regionalnym Planem Rozwoju i </w:t>
            </w:r>
            <w:proofErr w:type="spellStart"/>
            <w:r w:rsidRPr="00D12360">
              <w:rPr>
                <w:rFonts w:asciiTheme="minorHAnsi" w:hAnsiTheme="minorHAnsi" w:cstheme="minorHAnsi"/>
              </w:rPr>
              <w:t>Deinstytucjonalizacji</w:t>
            </w:r>
            <w:proofErr w:type="spellEnd"/>
            <w:r w:rsidRPr="00D12360">
              <w:rPr>
                <w:rFonts w:asciiTheme="minorHAnsi" w:hAnsiTheme="minorHAnsi" w:cstheme="minorHAnsi"/>
              </w:rPr>
              <w:t xml:space="preserve"> Usług Społecznych i Zdrowotnych w Województwie Pomorskim na lata 2023-2025</w:t>
            </w:r>
            <w:r w:rsidRPr="00D12360">
              <w:rPr>
                <w:rStyle w:val="Odwoanieprzypisudolnego"/>
                <w:rFonts w:asciiTheme="minorHAnsi" w:hAnsiTheme="minorHAnsi" w:cstheme="minorHAnsi"/>
              </w:rPr>
              <w:footnoteReference w:id="14"/>
            </w:r>
            <w:r w:rsidRPr="00D12360">
              <w:rPr>
                <w:rFonts w:asciiTheme="minorHAnsi" w:hAnsiTheme="minorHAnsi" w:cstheme="minorHAnsi"/>
              </w:rPr>
              <w:t xml:space="preserve">, w szczególności z Obszarem interwencji: Rodzina – dzieci, w tym dzieci z niepełnosprawnościami; Obszarem interwencji: Osoby starsze; Obszarem interwencji: Osoby z niepełnosprawnościami; </w:t>
            </w:r>
            <w:bookmarkStart w:id="142" w:name="_Toc143161535"/>
            <w:r w:rsidRPr="00D12360">
              <w:rPr>
                <w:rFonts w:asciiTheme="minorHAnsi" w:hAnsiTheme="minorHAnsi" w:cstheme="minorHAnsi"/>
              </w:rPr>
              <w:t>O</w:t>
            </w:r>
            <w:r w:rsidRPr="00D12360">
              <w:t>bszarem interwencji: Osoby z zaburzeniami psychicznymi i w kryzysie psychicznym</w:t>
            </w:r>
            <w:bookmarkEnd w:id="142"/>
            <w:r>
              <w:t xml:space="preserve">; </w:t>
            </w:r>
            <w:r w:rsidRPr="00D12360">
              <w:t xml:space="preserve">Obszarem interwencji: Osoby w kryzysie bezdomności? </w:t>
            </w:r>
          </w:p>
          <w:p w14:paraId="110A5C6E" w14:textId="7182B4AB" w:rsidR="000C3FCA" w:rsidRPr="000E58CC" w:rsidRDefault="000E58CC" w:rsidP="0004314B">
            <w:pPr>
              <w:keepLines w:val="0"/>
              <w:spacing w:before="0" w:after="120"/>
              <w:rPr>
                <w:rFonts w:cs="Calibri"/>
                <w:b/>
              </w:rPr>
            </w:pPr>
            <w:r w:rsidRPr="00D12360">
              <w:rPr>
                <w:rFonts w:asciiTheme="minorHAnsi" w:eastAsiaTheme="minorHAnsi" w:hAnsiTheme="minorHAnsi" w:cstheme="minorHAnsi"/>
                <w:b/>
              </w:rPr>
              <w:t>Kryterium uważa się za spełnione,</w:t>
            </w:r>
            <w:r w:rsidRPr="00D12360">
              <w:rPr>
                <w:rFonts w:asciiTheme="minorHAnsi" w:hAnsiTheme="minorHAnsi" w:cstheme="minorHAnsi"/>
                <w:b/>
              </w:rPr>
              <w:t xml:space="preserve"> </w:t>
            </w:r>
            <w:r w:rsidRPr="00D12360">
              <w:rPr>
                <w:rFonts w:asciiTheme="minorHAnsi" w:hAnsiTheme="minorHAnsi" w:cstheme="minorHAnsi"/>
              </w:rPr>
              <w:t>jeśli projekt spełnił powyższy warunek.</w:t>
            </w:r>
          </w:p>
        </w:tc>
        <w:tc>
          <w:tcPr>
            <w:tcW w:w="1156" w:type="pct"/>
          </w:tcPr>
          <w:p w14:paraId="558891D8" w14:textId="77777777" w:rsidR="000C3FCA" w:rsidRPr="00D44F4E" w:rsidRDefault="000C3FCA" w:rsidP="0004314B">
            <w:pPr>
              <w:keepLines w:val="0"/>
              <w:spacing w:before="0" w:after="120"/>
              <w:rPr>
                <w:rFonts w:cs="Calibri"/>
                <w:b/>
              </w:rPr>
            </w:pPr>
            <w:r w:rsidRPr="00D44F4E">
              <w:rPr>
                <w:rFonts w:cs="Calibri"/>
                <w:b/>
              </w:rPr>
              <w:lastRenderedPageBreak/>
              <w:t>Kryterium obligatoryjne</w:t>
            </w:r>
          </w:p>
          <w:p w14:paraId="734FF9E9" w14:textId="77777777" w:rsidR="000C3FCA" w:rsidRPr="00D44F4E" w:rsidRDefault="000C3FCA" w:rsidP="0004314B">
            <w:pPr>
              <w:keepLines w:val="0"/>
              <w:spacing w:before="0" w:after="120"/>
              <w:rPr>
                <w:rFonts w:cs="Calibri"/>
                <w:b/>
              </w:rPr>
            </w:pPr>
            <w:r w:rsidRPr="00D44F4E">
              <w:rPr>
                <w:rFonts w:cs="Calibri"/>
                <w:b/>
              </w:rPr>
              <w:t>TAK/NIE</w:t>
            </w:r>
          </w:p>
          <w:p w14:paraId="5E3355CE" w14:textId="77777777" w:rsidR="000C3FCA" w:rsidRPr="00D44F4E" w:rsidRDefault="000C3FCA" w:rsidP="0004314B">
            <w:pPr>
              <w:keepLines w:val="0"/>
              <w:spacing w:before="0" w:after="120"/>
              <w:rPr>
                <w:rFonts w:cs="Calibri"/>
                <w:b/>
              </w:rPr>
            </w:pPr>
            <w:r w:rsidRPr="00D44F4E">
              <w:rPr>
                <w:rFonts w:cs="Calibri"/>
                <w:b/>
              </w:rPr>
              <w:t>Kryterium podlega uzupełnieniu lub poprawie na wezwanie IZ FEP</w:t>
            </w:r>
          </w:p>
        </w:tc>
      </w:tr>
    </w:tbl>
    <w:p w14:paraId="50F3C61B" w14:textId="3B780886" w:rsidR="000E58CC" w:rsidRPr="000E58CC" w:rsidRDefault="000E58CC" w:rsidP="0004314B">
      <w:pPr>
        <w:spacing w:before="360"/>
        <w:rPr>
          <w:rFonts w:asciiTheme="minorHAnsi" w:hAnsiTheme="minorHAnsi"/>
        </w:rPr>
      </w:pPr>
      <w:r w:rsidRPr="000E58CC">
        <w:rPr>
          <w:rFonts w:asciiTheme="minorHAnsi" w:hAnsiTheme="minorHAnsi"/>
          <w:b/>
        </w:rPr>
        <w:t>Ad.1.</w:t>
      </w:r>
      <w:r w:rsidRPr="000E58CC">
        <w:rPr>
          <w:rFonts w:asciiTheme="minorHAnsi" w:hAnsiTheme="minorHAnsi"/>
        </w:rPr>
        <w:t xml:space="preserve"> </w:t>
      </w:r>
    </w:p>
    <w:p w14:paraId="3303DAB1" w14:textId="60CBA7C5" w:rsidR="000E58CC" w:rsidRPr="000E58CC" w:rsidRDefault="000E58CC" w:rsidP="0004314B">
      <w:pPr>
        <w:rPr>
          <w:rFonts w:asciiTheme="minorHAnsi" w:hAnsiTheme="minorHAnsi"/>
        </w:rPr>
      </w:pPr>
      <w:r w:rsidRPr="000E58CC">
        <w:rPr>
          <w:rFonts w:asciiTheme="minorHAnsi" w:hAnsiTheme="minorHAnsi"/>
        </w:rPr>
        <w:lastRenderedPageBreak/>
        <w:t>Wsparcie w ramach projektu powinno być realizowane zgodnie z:</w:t>
      </w:r>
    </w:p>
    <w:p w14:paraId="35E98CD2" w14:textId="77777777" w:rsidR="000E58CC" w:rsidRPr="0004314B" w:rsidRDefault="000E58CC" w:rsidP="00761937">
      <w:pPr>
        <w:pStyle w:val="Akapitzlist"/>
        <w:numPr>
          <w:ilvl w:val="0"/>
          <w:numId w:val="101"/>
        </w:numPr>
        <w:spacing w:before="0"/>
        <w:rPr>
          <w:rFonts w:asciiTheme="minorHAnsi" w:hAnsiTheme="minorHAnsi"/>
        </w:rPr>
      </w:pPr>
      <w:r w:rsidRPr="0004314B">
        <w:rPr>
          <w:rFonts w:asciiTheme="minorHAnsi" w:hAnsiTheme="minorHAnsi"/>
        </w:rPr>
        <w:t>Strategią Rozwoju Usług Społecznych, polityka publiczna do roku 2030 (z perspektywą do 2035 r.);</w:t>
      </w:r>
    </w:p>
    <w:p w14:paraId="5BCC29EE" w14:textId="77777777" w:rsidR="000E58CC" w:rsidRPr="0004314B" w:rsidRDefault="000E58CC" w:rsidP="00761937">
      <w:pPr>
        <w:pStyle w:val="Akapitzlist"/>
        <w:numPr>
          <w:ilvl w:val="0"/>
          <w:numId w:val="101"/>
        </w:numPr>
        <w:spacing w:before="0"/>
        <w:rPr>
          <w:rFonts w:asciiTheme="minorHAnsi" w:hAnsiTheme="minorHAnsi"/>
        </w:rPr>
      </w:pPr>
      <w:r w:rsidRPr="0004314B">
        <w:rPr>
          <w:rFonts w:asciiTheme="minorHAnsi" w:hAnsiTheme="minorHAnsi"/>
        </w:rPr>
        <w:t>Krajowym Programem Przeciwdziałania Ubóstwu i Wykluczeniu Społecznemu. Aktualizacja 2021–2027, polityka publiczna z perspektywą do roku 2030;</w:t>
      </w:r>
    </w:p>
    <w:p w14:paraId="3B2434B6" w14:textId="06EBE0F0" w:rsidR="00670B68" w:rsidRPr="0004314B" w:rsidRDefault="000F2BCA" w:rsidP="00761937">
      <w:pPr>
        <w:pStyle w:val="Akapitzlist"/>
        <w:numPr>
          <w:ilvl w:val="0"/>
          <w:numId w:val="101"/>
        </w:numPr>
        <w:spacing w:before="0"/>
        <w:rPr>
          <w:rFonts w:asciiTheme="minorHAnsi" w:hAnsiTheme="minorHAnsi"/>
          <w:b/>
        </w:rPr>
      </w:pPr>
      <w:r w:rsidRPr="0004314B">
        <w:rPr>
          <w:rFonts w:asciiTheme="minorHAnsi" w:hAnsiTheme="minorHAnsi"/>
          <w:b/>
        </w:rPr>
        <w:t xml:space="preserve">Z uwagi na </w:t>
      </w:r>
      <w:r w:rsidR="00F63EDB" w:rsidRPr="0004314B">
        <w:rPr>
          <w:rFonts w:asciiTheme="minorHAnsi" w:hAnsiTheme="minorHAnsi"/>
          <w:b/>
        </w:rPr>
        <w:t>przyjęcie</w:t>
      </w:r>
      <w:r w:rsidRPr="0004314B">
        <w:rPr>
          <w:rFonts w:asciiTheme="minorHAnsi" w:hAnsiTheme="minorHAnsi"/>
          <w:b/>
        </w:rPr>
        <w:t xml:space="preserve"> </w:t>
      </w:r>
      <w:r w:rsidR="007509E5" w:rsidRPr="0004314B">
        <w:rPr>
          <w:b/>
          <w:color w:val="000000" w:themeColor="text1"/>
        </w:rPr>
        <w:t xml:space="preserve">Uchwałą Nr 1431/143/25 Zarządu Województwa Pomorskiego, z </w:t>
      </w:r>
      <w:r w:rsidRPr="0004314B">
        <w:rPr>
          <w:rFonts w:asciiTheme="minorHAnsi" w:hAnsiTheme="minorHAnsi"/>
          <w:b/>
        </w:rPr>
        <w:t>dnia</w:t>
      </w:r>
      <w:r w:rsidR="00F63EDB" w:rsidRPr="0004314B">
        <w:rPr>
          <w:b/>
          <w:color w:val="000000" w:themeColor="text1"/>
        </w:rPr>
        <w:t xml:space="preserve"> 2 grudnia 2025 r. Regionalnego Planu Rozwoju i </w:t>
      </w:r>
      <w:proofErr w:type="spellStart"/>
      <w:r w:rsidR="00F63EDB" w:rsidRPr="0004314B">
        <w:rPr>
          <w:b/>
          <w:color w:val="000000" w:themeColor="text1"/>
        </w:rPr>
        <w:t>Deinstytucjonalizacji</w:t>
      </w:r>
      <w:proofErr w:type="spellEnd"/>
      <w:r w:rsidR="00F63EDB" w:rsidRPr="0004314B">
        <w:rPr>
          <w:b/>
          <w:color w:val="000000" w:themeColor="text1"/>
        </w:rPr>
        <w:t xml:space="preserve"> Usług Społecznych i</w:t>
      </w:r>
      <w:r w:rsidR="00CC6662" w:rsidRPr="0004314B">
        <w:rPr>
          <w:b/>
          <w:color w:val="000000" w:themeColor="text1"/>
        </w:rPr>
        <w:t> </w:t>
      </w:r>
      <w:r w:rsidR="00F63EDB" w:rsidRPr="0004314B">
        <w:rPr>
          <w:b/>
          <w:color w:val="000000" w:themeColor="text1"/>
        </w:rPr>
        <w:t>Zdrowotnych w Województwie Pomorskim na lata 2026–2028</w:t>
      </w:r>
      <w:r w:rsidRPr="0004314B">
        <w:rPr>
          <w:rFonts w:asciiTheme="minorHAnsi" w:hAnsiTheme="minorHAnsi"/>
          <w:b/>
        </w:rPr>
        <w:t xml:space="preserve">, </w:t>
      </w:r>
      <w:r w:rsidR="00670B68" w:rsidRPr="0004314B">
        <w:rPr>
          <w:rFonts w:asciiTheme="minorHAnsi" w:hAnsiTheme="minorHAnsi"/>
          <w:b/>
        </w:rPr>
        <w:t>w</w:t>
      </w:r>
      <w:r w:rsidR="007D27FF" w:rsidRPr="0004314B">
        <w:rPr>
          <w:rFonts w:asciiTheme="minorHAnsi" w:hAnsiTheme="minorHAnsi"/>
          <w:b/>
        </w:rPr>
        <w:t xml:space="preserve">sparcie w ramach projektu </w:t>
      </w:r>
      <w:r w:rsidR="007509E5" w:rsidRPr="0004314B">
        <w:rPr>
          <w:rFonts w:asciiTheme="minorHAnsi" w:hAnsiTheme="minorHAnsi"/>
          <w:b/>
        </w:rPr>
        <w:t>musi</w:t>
      </w:r>
      <w:r w:rsidR="007D27FF" w:rsidRPr="0004314B">
        <w:rPr>
          <w:rFonts w:asciiTheme="minorHAnsi" w:hAnsiTheme="minorHAnsi"/>
          <w:b/>
        </w:rPr>
        <w:t xml:space="preserve"> być realizowane zgodnie z </w:t>
      </w:r>
      <w:r w:rsidR="00670B68" w:rsidRPr="0004314B">
        <w:rPr>
          <w:rFonts w:asciiTheme="minorHAnsi" w:hAnsiTheme="minorHAnsi"/>
          <w:b/>
        </w:rPr>
        <w:t xml:space="preserve">aktualnym </w:t>
      </w:r>
      <w:hyperlink r:id="rId26" w:history="1">
        <w:r w:rsidR="00670B68" w:rsidRPr="0004314B">
          <w:rPr>
            <w:rStyle w:val="Hipercze"/>
            <w:rFonts w:asciiTheme="minorHAnsi" w:hAnsiTheme="minorHAnsi"/>
            <w:b/>
          </w:rPr>
          <w:t>planem</w:t>
        </w:r>
      </w:hyperlink>
      <w:r w:rsidR="00670B68" w:rsidRPr="0004314B">
        <w:rPr>
          <w:rFonts w:asciiTheme="minorHAnsi" w:hAnsiTheme="minorHAnsi"/>
          <w:b/>
        </w:rPr>
        <w:t>.</w:t>
      </w:r>
    </w:p>
    <w:p w14:paraId="467F29E3" w14:textId="498D8ECF" w:rsidR="00176E95" w:rsidRPr="00670B68" w:rsidRDefault="000E58CC" w:rsidP="0004314B">
      <w:pPr>
        <w:spacing w:before="360" w:after="360"/>
        <w:ind w:left="142"/>
        <w:rPr>
          <w:rFonts w:asciiTheme="minorHAnsi" w:hAnsiTheme="minorHAnsi"/>
        </w:rPr>
      </w:pPr>
      <w:r w:rsidRPr="00670B68">
        <w:rPr>
          <w:rFonts w:asciiTheme="minorHAnsi" w:hAnsiTheme="minorHAnsi"/>
        </w:rPr>
        <w:t xml:space="preserve">Deklarację w tym zakresie należy zawrzeć we wniosku o dofinansowanie projektu w sekcji </w:t>
      </w:r>
      <w:r w:rsidRPr="00670B68">
        <w:rPr>
          <w:rFonts w:asciiTheme="minorHAnsi" w:hAnsiTheme="minorHAnsi"/>
          <w:b/>
        </w:rPr>
        <w:t>Dodatkowe informacje</w:t>
      </w:r>
      <w:r w:rsidRPr="00670B68">
        <w:rPr>
          <w:rFonts w:asciiTheme="minorHAnsi" w:hAnsiTheme="minorHAnsi"/>
        </w:rPr>
        <w:t>. Ponadto ocenie będzie podlegała treść wniosku pod kątem zgodności z</w:t>
      </w:r>
      <w:r w:rsidR="00B877DB">
        <w:rPr>
          <w:rFonts w:asciiTheme="minorHAnsi" w:hAnsiTheme="minorHAnsi"/>
        </w:rPr>
        <w:t> </w:t>
      </w:r>
      <w:r w:rsidRPr="00670B68">
        <w:rPr>
          <w:rFonts w:asciiTheme="minorHAnsi" w:hAnsiTheme="minorHAnsi"/>
        </w:rPr>
        <w:t>wyżej wymienionymi dokumentami</w:t>
      </w:r>
    </w:p>
    <w:tbl>
      <w:tblPr>
        <w:tblStyle w:val="Tabela-Siatka1"/>
        <w:tblW w:w="5000" w:type="pct"/>
        <w:tblLook w:val="04A0" w:firstRow="1" w:lastRow="0" w:firstColumn="1" w:lastColumn="0" w:noHBand="0" w:noVBand="1"/>
      </w:tblPr>
      <w:tblGrid>
        <w:gridCol w:w="1879"/>
        <w:gridCol w:w="5197"/>
        <w:gridCol w:w="1984"/>
      </w:tblGrid>
      <w:tr w:rsidR="004F0E84" w:rsidRPr="00B509D5" w14:paraId="6C830AAE" w14:textId="77777777" w:rsidTr="00306BB1">
        <w:trPr>
          <w:tblHeader/>
        </w:trPr>
        <w:tc>
          <w:tcPr>
            <w:tcW w:w="1037" w:type="pct"/>
            <w:shd w:val="clear" w:color="auto" w:fill="F2F2F2"/>
            <w:vAlign w:val="center"/>
          </w:tcPr>
          <w:p w14:paraId="4FBE81E1" w14:textId="77777777" w:rsidR="004F0E84" w:rsidRPr="00B509D5" w:rsidRDefault="004F0E84" w:rsidP="0004314B">
            <w:pPr>
              <w:keepLines w:val="0"/>
              <w:spacing w:before="240" w:after="120"/>
              <w:rPr>
                <w:b/>
                <w:szCs w:val="22"/>
              </w:rPr>
            </w:pPr>
            <w:r w:rsidRPr="00B509D5">
              <w:rPr>
                <w:b/>
                <w:szCs w:val="22"/>
              </w:rPr>
              <w:t>Nazwa kryterium</w:t>
            </w:r>
          </w:p>
        </w:tc>
        <w:tc>
          <w:tcPr>
            <w:tcW w:w="2868" w:type="pct"/>
            <w:shd w:val="clear" w:color="auto" w:fill="F2F2F2"/>
            <w:vAlign w:val="center"/>
          </w:tcPr>
          <w:p w14:paraId="5A896283" w14:textId="77777777" w:rsidR="004F0E84" w:rsidRPr="00B509D5" w:rsidRDefault="004F0E84" w:rsidP="0004314B">
            <w:pPr>
              <w:keepLines w:val="0"/>
              <w:spacing w:before="240" w:after="120"/>
              <w:rPr>
                <w:b/>
                <w:szCs w:val="22"/>
              </w:rPr>
            </w:pPr>
            <w:r w:rsidRPr="00B509D5">
              <w:rPr>
                <w:b/>
                <w:szCs w:val="22"/>
              </w:rPr>
              <w:t>Definicja</w:t>
            </w:r>
          </w:p>
        </w:tc>
        <w:tc>
          <w:tcPr>
            <w:tcW w:w="1096" w:type="pct"/>
            <w:shd w:val="clear" w:color="auto" w:fill="F2F2F2"/>
            <w:vAlign w:val="center"/>
          </w:tcPr>
          <w:p w14:paraId="63952A42" w14:textId="77777777" w:rsidR="004F0E84" w:rsidRPr="00B509D5" w:rsidRDefault="004F0E84" w:rsidP="0004314B">
            <w:pPr>
              <w:keepLines w:val="0"/>
              <w:spacing w:before="240" w:after="120"/>
              <w:rPr>
                <w:b/>
                <w:szCs w:val="22"/>
              </w:rPr>
            </w:pPr>
            <w:r w:rsidRPr="00B509D5">
              <w:rPr>
                <w:b/>
                <w:szCs w:val="22"/>
              </w:rPr>
              <w:t>Znaczenie kryterium</w:t>
            </w:r>
          </w:p>
        </w:tc>
      </w:tr>
      <w:tr w:rsidR="004F0E84" w:rsidRPr="00B509D5" w14:paraId="640DB67F" w14:textId="77777777" w:rsidTr="00306BB1">
        <w:tc>
          <w:tcPr>
            <w:tcW w:w="1037" w:type="pct"/>
          </w:tcPr>
          <w:p w14:paraId="7A3D93D8" w14:textId="77777777" w:rsidR="004F0E84" w:rsidRPr="00D44F4E" w:rsidRDefault="004F0E84" w:rsidP="0004314B">
            <w:pPr>
              <w:keepLines w:val="0"/>
              <w:spacing w:before="0" w:after="120"/>
              <w:rPr>
                <w:rFonts w:cs="Calibri"/>
              </w:rPr>
            </w:pPr>
            <w:r w:rsidRPr="00D44F4E">
              <w:rPr>
                <w:rFonts w:cs="Calibri"/>
              </w:rPr>
              <w:t>Zgodność ze szczegółowymi uwarunkowaniami określonymi dla naboru</w:t>
            </w:r>
          </w:p>
        </w:tc>
        <w:tc>
          <w:tcPr>
            <w:tcW w:w="2868" w:type="pct"/>
          </w:tcPr>
          <w:p w14:paraId="791074B5" w14:textId="7D60D2C8"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grupą docelową objętą opieką długoterminową w projekcie są osoby potrzebujące wsparcia w</w:t>
            </w:r>
            <w:r w:rsidR="0029507D">
              <w:rPr>
                <w:rFonts w:cs="Calibri"/>
              </w:rPr>
              <w:t> </w:t>
            </w:r>
            <w:r w:rsidRPr="003B4E9B">
              <w:rPr>
                <w:rFonts w:cs="Calibri"/>
              </w:rPr>
              <w:t>codziennym funkcjonowaniu, w tym przewlekle chore, które przez dłuższy czas potrzebują pomocy w podstawowych aktywnościach życia codziennego, a które nie wymagają hospitalizacji w</w:t>
            </w:r>
            <w:r w:rsidR="0029507D">
              <w:rPr>
                <w:rFonts w:cs="Calibri"/>
              </w:rPr>
              <w:t> </w:t>
            </w:r>
            <w:r w:rsidRPr="003B4E9B">
              <w:rPr>
                <w:rFonts w:cs="Calibri"/>
              </w:rPr>
              <w:t>warunkach oddziału szpitalnego?</w:t>
            </w:r>
          </w:p>
          <w:p w14:paraId="075A45E8" w14:textId="4EE4B086"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projekt został przygotowany w oparciu o</w:t>
            </w:r>
            <w:r w:rsidR="0029507D">
              <w:rPr>
                <w:rFonts w:cs="Calibri"/>
              </w:rPr>
              <w:t> </w:t>
            </w:r>
            <w:r w:rsidRPr="003B4E9B">
              <w:rPr>
                <w:rFonts w:cs="Calibri"/>
              </w:rPr>
              <w:t>diagnozę, ze szczególnym uwzględnieniem analizy bieżących i prognozowanych potrzeb w</w:t>
            </w:r>
            <w:r w:rsidR="0029507D">
              <w:rPr>
                <w:rFonts w:cs="Calibri"/>
              </w:rPr>
              <w:t> </w:t>
            </w:r>
            <w:r w:rsidRPr="003B4E9B">
              <w:rPr>
                <w:rFonts w:cs="Calibri"/>
              </w:rPr>
              <w:t>zakresie miejsc świadczenia usług społecznych lub zdrowotnych w ramach opieki długoterminowej?</w:t>
            </w:r>
          </w:p>
          <w:p w14:paraId="2D389C64" w14:textId="77777777"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wsparcie realizowane w projekcie jest dostosowane do indywidualnych potrzeb, potencjału i osobistych preferencji odbiorców tych usług?</w:t>
            </w:r>
          </w:p>
          <w:p w14:paraId="6FD46A43" w14:textId="09177591"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wsparcie z zakresu usług społecznych i</w:t>
            </w:r>
            <w:r w:rsidR="005521F9">
              <w:rPr>
                <w:rFonts w:cs="Calibri"/>
              </w:rPr>
              <w:t> </w:t>
            </w:r>
            <w:r w:rsidRPr="003B4E9B">
              <w:rPr>
                <w:rFonts w:cs="Calibri"/>
              </w:rPr>
              <w:t xml:space="preserve">zdrowotnych w ramach opieki długoterminowej jest zgodne z ideą </w:t>
            </w:r>
            <w:proofErr w:type="spellStart"/>
            <w:r w:rsidRPr="003B4E9B">
              <w:rPr>
                <w:rFonts w:cs="Calibri"/>
              </w:rPr>
              <w:t>deinstytucjonalizacji</w:t>
            </w:r>
            <w:proofErr w:type="spellEnd"/>
            <w:r w:rsidRPr="003B4E9B">
              <w:rPr>
                <w:rFonts w:cs="Calibri"/>
              </w:rPr>
              <w:t>, tj. dotyczy wyłącznie usług świadczonych w społeczności lokalnej?</w:t>
            </w:r>
          </w:p>
          <w:p w14:paraId="42FD868C" w14:textId="77777777"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 xml:space="preserve">czy, w przypadku zdiagnozowania indywidualnej potrzeby, w projekcie zapewniono wsparcie dla opiekunów nieformalnych osób potrzebujących wsparcia w codziennym funkcjonowaniu? </w:t>
            </w:r>
          </w:p>
          <w:p w14:paraId="131F8C98" w14:textId="20044D94"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 xml:space="preserve">czy w projekcie zakłada się tworzenie indywidualnych planów opieki dla pacjentów </w:t>
            </w:r>
            <w:r w:rsidRPr="003B4E9B">
              <w:rPr>
                <w:rFonts w:cs="Calibri"/>
              </w:rPr>
              <w:lastRenderedPageBreak/>
              <w:t>(dotyczy usług zdrowotnych realizowanych w</w:t>
            </w:r>
            <w:r w:rsidR="005521F9">
              <w:rPr>
                <w:rFonts w:cs="Calibri"/>
              </w:rPr>
              <w:t> </w:t>
            </w:r>
            <w:r w:rsidRPr="003B4E9B">
              <w:rPr>
                <w:rFonts w:cs="Calibri"/>
              </w:rPr>
              <w:t xml:space="preserve">projekcie)? </w:t>
            </w:r>
          </w:p>
          <w:p w14:paraId="3C614DA1" w14:textId="0DE41226"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zapisy wniosku o dofinansowanie dotyczące zakresu oraz sposobu realizacji projektu są zgodne z celami strategii Zdrowa Przyszłość. Ramy strategiczne rozwoju systemu ochrony zdrowia na lata 2021–2027, z perspektywą do 2030 r., w</w:t>
            </w:r>
            <w:r w:rsidR="005521F9">
              <w:rPr>
                <w:rFonts w:cs="Calibri"/>
              </w:rPr>
              <w:t> </w:t>
            </w:r>
            <w:r w:rsidRPr="003B4E9B">
              <w:rPr>
                <w:rFonts w:cs="Calibri"/>
              </w:rPr>
              <w:t>szczególności z Celem 2.5 [Pomoc społeczna] Wykorzystanie potencjału synergii systemów ochrony zdrowia i pomocy społecznej - Kierunek interwencji 2: Poprawa jakości, przyjazności i</w:t>
            </w:r>
            <w:r w:rsidR="005521F9">
              <w:rPr>
                <w:rFonts w:cs="Calibri"/>
              </w:rPr>
              <w:t> </w:t>
            </w:r>
            <w:r w:rsidRPr="003B4E9B">
              <w:rPr>
                <w:rFonts w:cs="Calibri"/>
              </w:rPr>
              <w:t>efektywności świadczonych usług zdrowotnych poprzez standaryzację i reorganizację opieki; z</w:t>
            </w:r>
            <w:r w:rsidR="005521F9">
              <w:rPr>
                <w:rFonts w:cs="Calibri"/>
              </w:rPr>
              <w:t> </w:t>
            </w:r>
            <w:r w:rsidRPr="003B4E9B">
              <w:rPr>
                <w:rFonts w:cs="Calibri"/>
              </w:rPr>
              <w:t xml:space="preserve">załącznikiem nr 1 „Strategia </w:t>
            </w:r>
            <w:proofErr w:type="spellStart"/>
            <w:r w:rsidRPr="003B4E9B">
              <w:rPr>
                <w:rFonts w:cs="Calibri"/>
              </w:rPr>
              <w:t>deinstytucjonalizacji</w:t>
            </w:r>
            <w:proofErr w:type="spellEnd"/>
            <w:r w:rsidRPr="003B4E9B">
              <w:rPr>
                <w:rFonts w:cs="Calibri"/>
              </w:rPr>
              <w:t xml:space="preserve">: opieka zdrowotna nad osobami starszymi”; załącznikiem nr 2 „Strategia </w:t>
            </w:r>
            <w:proofErr w:type="spellStart"/>
            <w:r w:rsidRPr="003B4E9B">
              <w:rPr>
                <w:rFonts w:cs="Calibri"/>
              </w:rPr>
              <w:t>deinstytucjonalizacji</w:t>
            </w:r>
            <w:proofErr w:type="spellEnd"/>
            <w:r w:rsidRPr="003B4E9B">
              <w:rPr>
                <w:rFonts w:cs="Calibri"/>
              </w:rPr>
              <w:t>: opieka zdrowotna nad osobami z zaburzeniami psychicznymi” (dotyczy usług zdrowotnych realizowanych w projekcie)?</w:t>
            </w:r>
          </w:p>
          <w:p w14:paraId="7BEBEBFB" w14:textId="3734EE04"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zapisy wniosku o dofinansowanie dotyczące zakresu oraz sposobu realizacji projektu są zgodne z Wojewódzkim planem transformacji województwa pomorskiego na lata 2022 -2026, w</w:t>
            </w:r>
            <w:r w:rsidR="005521F9">
              <w:rPr>
                <w:rFonts w:cs="Calibri"/>
              </w:rPr>
              <w:t> </w:t>
            </w:r>
            <w:r w:rsidRPr="003B4E9B">
              <w:rPr>
                <w:rFonts w:cs="Calibri"/>
              </w:rPr>
              <w:t>szczególności z Działaniem 2.7 Opieka długoterminowa; Działaniem 2.8 Opieka paliatywna i hospicyjna (dotyczy usług zdrowotnych realizowanych w projekcie)?</w:t>
            </w:r>
          </w:p>
          <w:p w14:paraId="24C8FBDD" w14:textId="41C77B32"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w każdym przypadku, gdy w projekcie będzie wytwarzana dokumentacja medyczna, podmiot ją wytwarzający jest zintegrowany z Systemem e-</w:t>
            </w:r>
            <w:r w:rsidR="005521F9">
              <w:rPr>
                <w:rFonts w:cs="Calibri"/>
              </w:rPr>
              <w:t> </w:t>
            </w:r>
            <w:r w:rsidR="00BC05AC">
              <w:rPr>
                <w:rFonts w:cs="Calibri"/>
              </w:rPr>
              <w:t>z</w:t>
            </w:r>
            <w:r w:rsidRPr="003B4E9B">
              <w:rPr>
                <w:rFonts w:cs="Calibri"/>
              </w:rPr>
              <w:t>drowie (P1) w zakresie wymiany danych w</w:t>
            </w:r>
            <w:r w:rsidR="005521F9">
              <w:rPr>
                <w:rFonts w:cs="Calibri"/>
              </w:rPr>
              <w:t> </w:t>
            </w:r>
            <w:r w:rsidRPr="003B4E9B">
              <w:rPr>
                <w:rFonts w:cs="Calibri"/>
              </w:rPr>
              <w:t>ramach zdarzeń medycznych (ZM) i</w:t>
            </w:r>
            <w:r w:rsidR="005521F9">
              <w:rPr>
                <w:rFonts w:cs="Calibri"/>
              </w:rPr>
              <w:t> </w:t>
            </w:r>
            <w:r w:rsidRPr="003B4E9B">
              <w:rPr>
                <w:rFonts w:cs="Calibri"/>
              </w:rPr>
              <w:t>elektronicznej dokumentacji medycznej (EDM) tj. czy tworzy oraz udostępnia/pobiera od innych podmiotów dane dotyczące ZM i EDM, zgodnie ustawą z dnia 28 kwietnia 2011 r. o systemie informacji w ochronie zdrowia, tj. Dz. U. z 2023 r. poz. 2465)?</w:t>
            </w:r>
          </w:p>
          <w:p w14:paraId="4D73148B" w14:textId="01DC60B6"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projekt jest zgodny z danymi zawartymi w</w:t>
            </w:r>
            <w:r w:rsidR="005521F9">
              <w:rPr>
                <w:rFonts w:cs="Calibri"/>
              </w:rPr>
              <w:t> </w:t>
            </w:r>
            <w:r w:rsidRPr="003B4E9B">
              <w:rPr>
                <w:rFonts w:cs="Calibri"/>
              </w:rPr>
              <w:t xml:space="preserve">mapie potrzeb zdrowotnych lub danymi źródłowymi do ww. mapy dostępnymi na internetowej platformie danych Baza Analiz Systemowych i Wdrożeniowych udostępnionej </w:t>
            </w:r>
            <w:r w:rsidRPr="003B4E9B">
              <w:rPr>
                <w:rFonts w:cs="Calibri"/>
              </w:rPr>
              <w:lastRenderedPageBreak/>
              <w:t>przez Ministerstwo Zdrowia, o ile dane wymagane do oceny projektu nie zostały uwzględnione w</w:t>
            </w:r>
            <w:r w:rsidR="005521F9">
              <w:rPr>
                <w:rFonts w:cs="Calibri"/>
              </w:rPr>
              <w:t> </w:t>
            </w:r>
            <w:r w:rsidRPr="003B4E9B">
              <w:rPr>
                <w:rFonts w:cs="Calibri"/>
              </w:rPr>
              <w:t>obowiązującej mapie (dotyczy usług zdrowotnych realizowanych w projekcie)?</w:t>
            </w:r>
          </w:p>
          <w:p w14:paraId="52E7E85E" w14:textId="77777777" w:rsidR="003B4E9B" w:rsidRPr="00327351" w:rsidRDefault="003B4E9B" w:rsidP="00761937">
            <w:pPr>
              <w:keepLines w:val="0"/>
              <w:numPr>
                <w:ilvl w:val="0"/>
                <w:numId w:val="73"/>
              </w:numPr>
              <w:spacing w:before="0" w:after="120" w:line="259" w:lineRule="auto"/>
              <w:ind w:left="416"/>
              <w:contextualSpacing/>
              <w:rPr>
                <w:rFonts w:cs="Calibri"/>
              </w:rPr>
            </w:pPr>
            <w:r w:rsidRPr="00327351">
              <w:rPr>
                <w:rFonts w:cs="Calibri"/>
              </w:rPr>
              <w:t xml:space="preserve">czy infrastruktura wytworzona w ramach projektu będzie </w:t>
            </w:r>
            <w:bookmarkStart w:id="143" w:name="_Hlk217378324"/>
            <w:r w:rsidRPr="00327351">
              <w:rPr>
                <w:rFonts w:cs="Calibri"/>
              </w:rPr>
              <w:t xml:space="preserve">wykorzystywana na rzecz świadczeń opieki zdrowotnej finansowanych ze środków publicznych oraz – jeśli to zasadne – do działalności </w:t>
            </w:r>
            <w:proofErr w:type="spellStart"/>
            <w:r w:rsidRPr="00327351">
              <w:rPr>
                <w:rFonts w:cs="Calibri"/>
              </w:rPr>
              <w:t>pozaleczniczej</w:t>
            </w:r>
            <w:proofErr w:type="spellEnd"/>
            <w:r w:rsidRPr="00327351">
              <w:rPr>
                <w:rFonts w:cs="Calibri"/>
              </w:rPr>
              <w:t xml:space="preserve"> w ramach działalności statutowej danego podmiotu leczniczego</w:t>
            </w:r>
            <w:bookmarkEnd w:id="143"/>
            <w:r w:rsidRPr="00327351">
              <w:rPr>
                <w:rFonts w:cs="Calibri"/>
              </w:rPr>
              <w:t>, przy czym gospodarcze wykorzystanie infrastruktury nie przekroczy 20% zasobów/wydajności w ujęciu rocznym (jeśli dotyczy)?</w:t>
            </w:r>
          </w:p>
          <w:p w14:paraId="25CA501E" w14:textId="77777777" w:rsidR="003B4E9B" w:rsidRPr="00327351" w:rsidRDefault="003B4E9B" w:rsidP="00761937">
            <w:pPr>
              <w:keepLines w:val="0"/>
              <w:numPr>
                <w:ilvl w:val="0"/>
                <w:numId w:val="73"/>
              </w:numPr>
              <w:spacing w:before="0" w:after="120" w:line="259" w:lineRule="auto"/>
              <w:ind w:left="416"/>
              <w:contextualSpacing/>
              <w:rPr>
                <w:rFonts w:cs="Calibri"/>
              </w:rPr>
            </w:pPr>
            <w:r w:rsidRPr="00327351">
              <w:rPr>
                <w:rFonts w:cs="Calibri"/>
              </w:rPr>
              <w:t>czy wydatki infrastrukturalne w ramach projektu nie przekraczają kwoty 2 mln PLN?</w:t>
            </w:r>
          </w:p>
          <w:p w14:paraId="5D704CF0" w14:textId="459AF56D"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 xml:space="preserve">czy wsparcie </w:t>
            </w:r>
            <w:proofErr w:type="spellStart"/>
            <w:r w:rsidRPr="003B4E9B">
              <w:rPr>
                <w:rFonts w:cs="Calibri"/>
              </w:rPr>
              <w:t>deinstytucjonalizacji</w:t>
            </w:r>
            <w:proofErr w:type="spellEnd"/>
            <w:r w:rsidRPr="003B4E9B">
              <w:rPr>
                <w:rFonts w:cs="Calibri"/>
              </w:rPr>
              <w:t xml:space="preserve"> usług zaplanowane w ramach projektu przyczynia się do zwiększenia potencjału realizacji tych usług w</w:t>
            </w:r>
            <w:r w:rsidR="005521F9">
              <w:rPr>
                <w:rFonts w:cs="Calibri"/>
              </w:rPr>
              <w:t> </w:t>
            </w:r>
            <w:r w:rsidRPr="003B4E9B">
              <w:rPr>
                <w:rFonts w:cs="Calibri"/>
              </w:rPr>
              <w:t>społeczności lokalnej poprzez zwiększenie liczby osób, dla których mogą być świadczone usługi?</w:t>
            </w:r>
          </w:p>
          <w:p w14:paraId="38447C50" w14:textId="24A31074"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zaplanowane w projekcie wsparcie w zakresie świadczenia usług zdrowotnych dla osób będących w opiece instytucjonalnej świadczone jest wyłącznie w celu przejścia tych osób do opieki realizowanej w formie usług świadczonych w</w:t>
            </w:r>
            <w:r w:rsidR="005521F9">
              <w:rPr>
                <w:rFonts w:cs="Calibri"/>
              </w:rPr>
              <w:t> </w:t>
            </w:r>
            <w:r w:rsidRPr="003B4E9B">
              <w:rPr>
                <w:rFonts w:cs="Calibri"/>
              </w:rPr>
              <w:t>społeczności lokalnej (jeśli dotyczy)?</w:t>
            </w:r>
          </w:p>
          <w:p w14:paraId="3661DCD5" w14:textId="528B2118" w:rsidR="003B4E9B" w:rsidRPr="003B4E9B" w:rsidRDefault="003B4E9B" w:rsidP="00761937">
            <w:pPr>
              <w:keepLines w:val="0"/>
              <w:numPr>
                <w:ilvl w:val="0"/>
                <w:numId w:val="73"/>
              </w:numPr>
              <w:spacing w:before="0" w:after="120" w:line="259" w:lineRule="auto"/>
              <w:ind w:left="416"/>
              <w:contextualSpacing/>
              <w:rPr>
                <w:rFonts w:cs="Calibri"/>
              </w:rPr>
            </w:pPr>
            <w:r w:rsidRPr="003B4E9B">
              <w:rPr>
                <w:rFonts w:cs="Calibri"/>
              </w:rPr>
              <w:t>czy finansowanie usług zdrowotnych w ramach projektu obejmuje wyłącznie działania o charakterze diagnostycznym lub profilaktycznym, a</w:t>
            </w:r>
            <w:r w:rsidR="005521F9">
              <w:rPr>
                <w:rFonts w:cs="Calibri"/>
              </w:rPr>
              <w:t> </w:t>
            </w:r>
            <w:r w:rsidRPr="003B4E9B">
              <w:rPr>
                <w:rFonts w:cs="Calibri"/>
              </w:rPr>
              <w:t xml:space="preserve">finansowanie leczenia obejmuje wyłącznie opiekę długoterminową lub hospicyjno-paliatywną, świadczoną w formie środowiskowej, jako wsparcie tymczasowe? </w:t>
            </w:r>
          </w:p>
          <w:p w14:paraId="0E007930" w14:textId="6361B410" w:rsidR="004F0E84" w:rsidRPr="00E51F74" w:rsidRDefault="003B4E9B" w:rsidP="0004314B">
            <w:pPr>
              <w:keepLines w:val="0"/>
              <w:spacing w:before="0" w:after="120" w:line="259" w:lineRule="auto"/>
              <w:contextualSpacing/>
              <w:rPr>
                <w:rFonts w:cs="Calibri"/>
                <w:b/>
              </w:rPr>
            </w:pPr>
            <w:r w:rsidRPr="003B4E9B">
              <w:rPr>
                <w:rFonts w:cs="Calibri"/>
              </w:rPr>
              <w:t>Kryterium uważa się za spełnione, jeśli projekt spełnił wszystkie powyższe warunki (o ile dotyczą).</w:t>
            </w:r>
          </w:p>
        </w:tc>
        <w:tc>
          <w:tcPr>
            <w:tcW w:w="1096" w:type="pct"/>
          </w:tcPr>
          <w:p w14:paraId="4335DD5C" w14:textId="77777777" w:rsidR="004F0E84" w:rsidRPr="00D44F4E" w:rsidRDefault="004F0E84" w:rsidP="0004314B">
            <w:pPr>
              <w:keepLines w:val="0"/>
              <w:spacing w:before="0" w:after="120"/>
              <w:rPr>
                <w:rFonts w:cs="Calibri"/>
                <w:b/>
              </w:rPr>
            </w:pPr>
            <w:r w:rsidRPr="00D44F4E">
              <w:rPr>
                <w:rFonts w:cs="Calibri"/>
                <w:b/>
              </w:rPr>
              <w:lastRenderedPageBreak/>
              <w:t>Kryterium obligatoryjne</w:t>
            </w:r>
          </w:p>
          <w:p w14:paraId="0479F1BC" w14:textId="77777777" w:rsidR="004F0E84" w:rsidRPr="00D44F4E" w:rsidRDefault="004F0E84" w:rsidP="0004314B">
            <w:pPr>
              <w:keepLines w:val="0"/>
              <w:spacing w:before="0" w:after="120"/>
              <w:rPr>
                <w:rFonts w:cs="Calibri"/>
                <w:b/>
              </w:rPr>
            </w:pPr>
            <w:r w:rsidRPr="00D44F4E">
              <w:rPr>
                <w:rFonts w:cs="Calibri"/>
                <w:b/>
              </w:rPr>
              <w:t>TAK/NIE</w:t>
            </w:r>
          </w:p>
          <w:p w14:paraId="553B6E92" w14:textId="77777777" w:rsidR="004F0E84" w:rsidRPr="00D44F4E" w:rsidRDefault="004F0E84" w:rsidP="0004314B">
            <w:pPr>
              <w:keepLines w:val="0"/>
              <w:spacing w:before="0" w:after="120"/>
              <w:rPr>
                <w:rFonts w:cs="Calibri"/>
                <w:b/>
              </w:rPr>
            </w:pPr>
            <w:r w:rsidRPr="00D44F4E">
              <w:rPr>
                <w:rFonts w:cs="Calibri"/>
                <w:b/>
              </w:rPr>
              <w:t>Kryterium podlega uzupełnieniu lub poprawie na wezwanie IZ FEP</w:t>
            </w:r>
          </w:p>
        </w:tc>
      </w:tr>
    </w:tbl>
    <w:p w14:paraId="5E802194" w14:textId="7FF01D0F" w:rsidR="003B4E9B" w:rsidRDefault="003B4E9B" w:rsidP="00F148DB">
      <w:pPr>
        <w:keepNext/>
        <w:rPr>
          <w:rFonts w:asciiTheme="minorHAnsi" w:hAnsiTheme="minorHAnsi"/>
          <w:b/>
        </w:rPr>
      </w:pPr>
      <w:r w:rsidRPr="00F75B07">
        <w:rPr>
          <w:rFonts w:asciiTheme="minorHAnsi" w:hAnsiTheme="minorHAnsi"/>
          <w:b/>
        </w:rPr>
        <w:lastRenderedPageBreak/>
        <w:t xml:space="preserve">Ad </w:t>
      </w:r>
      <w:r>
        <w:rPr>
          <w:rFonts w:asciiTheme="minorHAnsi" w:hAnsiTheme="minorHAnsi"/>
          <w:b/>
        </w:rPr>
        <w:t>a</w:t>
      </w:r>
      <w:r w:rsidRPr="00F75B07">
        <w:rPr>
          <w:rFonts w:asciiTheme="minorHAnsi" w:hAnsiTheme="minorHAnsi"/>
          <w:b/>
        </w:rPr>
        <w:t xml:space="preserve">. </w:t>
      </w:r>
    </w:p>
    <w:p w14:paraId="0DA5D31D" w14:textId="1978541E" w:rsidR="00510B77" w:rsidRPr="00327351" w:rsidRDefault="00FB2858" w:rsidP="00F148DB">
      <w:pPr>
        <w:keepNext/>
        <w:rPr>
          <w:rFonts w:cs="Calibri"/>
        </w:rPr>
      </w:pPr>
      <w:r w:rsidRPr="00327351">
        <w:rPr>
          <w:rFonts w:asciiTheme="minorHAnsi" w:hAnsiTheme="minorHAnsi"/>
        </w:rPr>
        <w:t xml:space="preserve">W celu uzasadnienia spełnienia przedmiotowego kryterium należy uwzględnić stosowne informacje w sekcji wniosku </w:t>
      </w:r>
      <w:r w:rsidRPr="00327351">
        <w:rPr>
          <w:rFonts w:asciiTheme="minorHAnsi" w:hAnsiTheme="minorHAnsi"/>
          <w:b/>
        </w:rPr>
        <w:t xml:space="preserve">Dodatkowe informacje. </w:t>
      </w:r>
      <w:r w:rsidRPr="00327351">
        <w:rPr>
          <w:rFonts w:asciiTheme="minorHAnsi" w:hAnsiTheme="minorHAnsi"/>
        </w:rPr>
        <w:t xml:space="preserve">Ponadto, pozostała część wniosku, w szczególności opis </w:t>
      </w:r>
      <w:r w:rsidR="00510B77" w:rsidRPr="00327351">
        <w:rPr>
          <w:rFonts w:asciiTheme="minorHAnsi" w:hAnsiTheme="minorHAnsi"/>
        </w:rPr>
        <w:t>grupy docelowej</w:t>
      </w:r>
      <w:r w:rsidRPr="00327351">
        <w:rPr>
          <w:rFonts w:asciiTheme="minorHAnsi" w:hAnsiTheme="minorHAnsi"/>
        </w:rPr>
        <w:t xml:space="preserve"> muszą świadczyć</w:t>
      </w:r>
      <w:r w:rsidR="00510B77" w:rsidRPr="00327351">
        <w:rPr>
          <w:rFonts w:asciiTheme="minorHAnsi" w:hAnsiTheme="minorHAnsi"/>
        </w:rPr>
        <w:t>,</w:t>
      </w:r>
      <w:r w:rsidRPr="00327351">
        <w:rPr>
          <w:rFonts w:asciiTheme="minorHAnsi" w:hAnsiTheme="minorHAnsi"/>
        </w:rPr>
        <w:t xml:space="preserve"> </w:t>
      </w:r>
      <w:r w:rsidR="00510B77" w:rsidRPr="00327351">
        <w:rPr>
          <w:rFonts w:asciiTheme="minorHAnsi" w:hAnsiTheme="minorHAnsi"/>
        </w:rPr>
        <w:t xml:space="preserve">że </w:t>
      </w:r>
      <w:r w:rsidR="00510B77" w:rsidRPr="00327351">
        <w:rPr>
          <w:rFonts w:cs="Calibri"/>
        </w:rPr>
        <w:t>grupą docelową objętą opieką długoterminową w</w:t>
      </w:r>
      <w:r w:rsidR="005B1400">
        <w:rPr>
          <w:rFonts w:cs="Calibri"/>
        </w:rPr>
        <w:t> </w:t>
      </w:r>
      <w:r w:rsidR="00510B77" w:rsidRPr="00327351">
        <w:rPr>
          <w:rFonts w:cs="Calibri"/>
        </w:rPr>
        <w:t xml:space="preserve">projekcie są osoby potrzebujące wsparcia w codziennym funkcjonowaniu, w tym przewlekle chore, które przez dłuższy czas potrzebują pomocy w podstawowych aktywnościach życia codziennego, a które nie wymagają hospitalizacji w warunkach oddziału szpitalnego. </w:t>
      </w:r>
    </w:p>
    <w:p w14:paraId="31043CBF" w14:textId="59F5A6A8" w:rsidR="0016182B" w:rsidRPr="00327351" w:rsidRDefault="00BB4E95" w:rsidP="0038603E">
      <w:pPr>
        <w:pStyle w:val="Akapitzlist"/>
        <w:ind w:left="0"/>
        <w:rPr>
          <w:rFonts w:cstheme="minorHAnsi"/>
          <w:szCs w:val="22"/>
        </w:rPr>
      </w:pPr>
      <w:r w:rsidRPr="00327351">
        <w:t xml:space="preserve">Należy wskazać narzędzia za pomocą których weryfikowana będzie kwalifikowalność uczestnika zgodnie z grupą docelową określoną w kryterium (np. </w:t>
      </w:r>
      <w:r w:rsidR="00684A83" w:rsidRPr="00327351">
        <w:t>wywiad środowiskowy, zaświadczenie z</w:t>
      </w:r>
      <w:r w:rsidR="00945864">
        <w:t> </w:t>
      </w:r>
      <w:r w:rsidR="00684A83" w:rsidRPr="00327351">
        <w:t>ośrodka pomocy społecznej, ocena potrzeby wsparcia</w:t>
      </w:r>
      <w:r w:rsidR="00F71123">
        <w:t>)</w:t>
      </w:r>
      <w:r w:rsidRPr="00327351">
        <w:t>, a także zapewnić w ramach rekrutacji udział osób o odpowiednich kwalifikacjach</w:t>
      </w:r>
      <w:r w:rsidR="00675459" w:rsidRPr="00327351">
        <w:t xml:space="preserve"> (np. pracownik socjalny</w:t>
      </w:r>
      <w:r w:rsidR="00B37930">
        <w:t>, pielęgniarka środowiskowa</w:t>
      </w:r>
      <w:r w:rsidR="00F71123">
        <w:t>)</w:t>
      </w:r>
      <w:r w:rsidR="00B37930">
        <w:t>,</w:t>
      </w:r>
      <w:r w:rsidRPr="00327351">
        <w:t xml:space="preserve"> do dokonania prawidłowej oceny kwalifikowalności uczestnika. Kwestie te powinny zostać szczegółowo opisane we wniosku</w:t>
      </w:r>
      <w:r w:rsidR="00B37930">
        <w:t>.</w:t>
      </w:r>
    </w:p>
    <w:p w14:paraId="7D85FA76" w14:textId="0E6EE063" w:rsidR="00B30B19" w:rsidRPr="00857BBB" w:rsidRDefault="00BB4E95" w:rsidP="0038603E">
      <w:pPr>
        <w:rPr>
          <w:szCs w:val="22"/>
        </w:rPr>
      </w:pPr>
      <w:r w:rsidRPr="00327351">
        <w:rPr>
          <w:rFonts w:cs="Calibri"/>
        </w:rPr>
        <w:t>Dedykowanie projektu innej grupie, niż wskazana w kryterium, spowoduje negatywną ocenę. O</w:t>
      </w:r>
      <w:r w:rsidRPr="00327351">
        <w:rPr>
          <w:rFonts w:cstheme="minorHAnsi"/>
          <w:szCs w:val="22"/>
        </w:rPr>
        <w:t>pieki długoterminowej nie stanowią wszystkie usługi, które są świadczone przez dłuższy czas, ale takie, które są świadczone na rzecz wskazanych w kryterium osób.</w:t>
      </w:r>
    </w:p>
    <w:p w14:paraId="5BB5BD63" w14:textId="3997C940" w:rsidR="003B4E9B" w:rsidRPr="00510B77" w:rsidRDefault="003B4E9B" w:rsidP="0038603E">
      <w:pPr>
        <w:rPr>
          <w:rFonts w:asciiTheme="minorHAnsi" w:hAnsiTheme="minorHAnsi"/>
        </w:rPr>
      </w:pPr>
      <w:r w:rsidRPr="003B4E9B">
        <w:rPr>
          <w:rFonts w:asciiTheme="minorHAnsi" w:hAnsiTheme="minorHAnsi"/>
          <w:b/>
        </w:rPr>
        <w:t>Ad</w:t>
      </w:r>
      <w:r>
        <w:rPr>
          <w:rFonts w:asciiTheme="minorHAnsi" w:hAnsiTheme="minorHAnsi"/>
          <w:b/>
        </w:rPr>
        <w:t xml:space="preserve"> </w:t>
      </w:r>
      <w:r w:rsidRPr="003B4E9B">
        <w:rPr>
          <w:rFonts w:asciiTheme="minorHAnsi" w:hAnsiTheme="minorHAnsi"/>
          <w:b/>
        </w:rPr>
        <w:t xml:space="preserve">b. </w:t>
      </w:r>
    </w:p>
    <w:p w14:paraId="74952113" w14:textId="58CE2F13" w:rsidR="003B4E9B" w:rsidRDefault="003B4E9B" w:rsidP="0038603E">
      <w:pPr>
        <w:rPr>
          <w:rFonts w:asciiTheme="minorHAnsi" w:hAnsiTheme="minorHAnsi"/>
        </w:rPr>
      </w:pPr>
      <w:r w:rsidRPr="004B2432">
        <w:rPr>
          <w:rFonts w:asciiTheme="minorHAnsi" w:hAnsiTheme="minorHAnsi"/>
        </w:rPr>
        <w:t xml:space="preserve">Diagnoza </w:t>
      </w:r>
      <w:r w:rsidR="00AD5335">
        <w:rPr>
          <w:rFonts w:asciiTheme="minorHAnsi" w:hAnsiTheme="minorHAnsi"/>
        </w:rPr>
        <w:t xml:space="preserve">musi być </w:t>
      </w:r>
      <w:r w:rsidRPr="004B2432">
        <w:rPr>
          <w:rFonts w:asciiTheme="minorHAnsi" w:hAnsiTheme="minorHAnsi"/>
        </w:rPr>
        <w:t>sporządzona w formie pisemnej, a wnioski z diagnozy powinny zostać zawarte we</w:t>
      </w:r>
      <w:r w:rsidR="00945864">
        <w:rPr>
          <w:rFonts w:asciiTheme="minorHAnsi" w:hAnsiTheme="minorHAnsi"/>
        </w:rPr>
        <w:t> </w:t>
      </w:r>
      <w:r w:rsidRPr="004B2432">
        <w:rPr>
          <w:rFonts w:asciiTheme="minorHAnsi" w:hAnsiTheme="minorHAnsi"/>
        </w:rPr>
        <w:t>wniosku o dofinansowanie</w:t>
      </w:r>
      <w:r>
        <w:rPr>
          <w:rFonts w:asciiTheme="minorHAnsi" w:hAnsiTheme="minorHAnsi"/>
        </w:rPr>
        <w:t xml:space="preserve"> w sekcji </w:t>
      </w:r>
      <w:r w:rsidRPr="003357AF">
        <w:rPr>
          <w:rFonts w:asciiTheme="minorHAnsi" w:hAnsiTheme="minorHAnsi"/>
          <w:b/>
        </w:rPr>
        <w:t>Informacje o projekcie</w:t>
      </w:r>
      <w:r w:rsidRPr="004B2432">
        <w:rPr>
          <w:rFonts w:asciiTheme="minorHAnsi" w:hAnsiTheme="minorHAnsi"/>
        </w:rPr>
        <w:t>. Ponadto we wniosku o</w:t>
      </w:r>
      <w:r w:rsidR="00945864">
        <w:rPr>
          <w:rFonts w:asciiTheme="minorHAnsi" w:hAnsiTheme="minorHAnsi"/>
        </w:rPr>
        <w:t> </w:t>
      </w:r>
      <w:r w:rsidRPr="004B2432">
        <w:rPr>
          <w:rFonts w:asciiTheme="minorHAnsi" w:hAnsiTheme="minorHAnsi"/>
        </w:rPr>
        <w:t xml:space="preserve">dofinansowanie </w:t>
      </w:r>
      <w:r w:rsidR="00AD5335">
        <w:rPr>
          <w:rFonts w:asciiTheme="minorHAnsi" w:hAnsiTheme="minorHAnsi"/>
        </w:rPr>
        <w:t xml:space="preserve">należy uwzględnić </w:t>
      </w:r>
      <w:r w:rsidRPr="004B2432">
        <w:rPr>
          <w:rFonts w:asciiTheme="minorHAnsi" w:hAnsiTheme="minorHAnsi"/>
        </w:rPr>
        <w:t>deklaracj</w:t>
      </w:r>
      <w:r w:rsidR="00AD5335">
        <w:rPr>
          <w:rFonts w:asciiTheme="minorHAnsi" w:hAnsiTheme="minorHAnsi"/>
        </w:rPr>
        <w:t>ę</w:t>
      </w:r>
      <w:r w:rsidRPr="004B2432">
        <w:rPr>
          <w:rFonts w:asciiTheme="minorHAnsi" w:hAnsiTheme="minorHAnsi"/>
        </w:rPr>
        <w:t xml:space="preserve"> realizacji działań w projekcie w oparciu o wyniki przedmiotowej diagnozy, z przywołaniem danych wynikających z diagnozy oraz źródeł ich pozyskania.</w:t>
      </w:r>
      <w:r>
        <w:rPr>
          <w:rFonts w:asciiTheme="minorHAnsi" w:hAnsiTheme="minorHAnsi"/>
        </w:rPr>
        <w:t xml:space="preserve"> </w:t>
      </w:r>
    </w:p>
    <w:p w14:paraId="58976AC4" w14:textId="25E10ED1" w:rsidR="0053277A" w:rsidRPr="007F4A9A" w:rsidRDefault="003B4E9B" w:rsidP="0038603E">
      <w:pPr>
        <w:keepLines w:val="0"/>
        <w:tabs>
          <w:tab w:val="left" w:pos="1908"/>
        </w:tabs>
        <w:rPr>
          <w:rFonts w:eastAsia="Calibri"/>
          <w:bCs/>
          <w:szCs w:val="22"/>
          <w:lang w:eastAsia="en-US"/>
        </w:rPr>
      </w:pPr>
      <w:r>
        <w:rPr>
          <w:rFonts w:eastAsia="Calibri"/>
          <w:szCs w:val="22"/>
          <w:lang w:eastAsia="en-US"/>
        </w:rPr>
        <w:t>Wnioskodawca,</w:t>
      </w:r>
      <w:r w:rsidRPr="002B5FC9">
        <w:rPr>
          <w:rFonts w:eastAsia="Calibri"/>
          <w:szCs w:val="22"/>
          <w:lang w:eastAsia="en-US"/>
        </w:rPr>
        <w:t xml:space="preserve"> na wezwanie IZ </w:t>
      </w:r>
      <w:r>
        <w:rPr>
          <w:rFonts w:eastAsia="Calibri"/>
          <w:szCs w:val="22"/>
          <w:lang w:eastAsia="en-US"/>
        </w:rPr>
        <w:t xml:space="preserve">FEP 2021-2027, </w:t>
      </w:r>
      <w:r w:rsidRPr="002B5FC9">
        <w:rPr>
          <w:rFonts w:eastAsia="Calibri"/>
          <w:szCs w:val="22"/>
          <w:lang w:eastAsia="en-US"/>
        </w:rPr>
        <w:t>jest zobowiązany do udostępnienia diagnozy</w:t>
      </w:r>
      <w:r>
        <w:rPr>
          <w:rFonts w:eastAsia="Calibri"/>
          <w:szCs w:val="22"/>
          <w:lang w:eastAsia="en-US"/>
        </w:rPr>
        <w:t xml:space="preserve"> </w:t>
      </w:r>
      <w:r w:rsidRPr="002B5FC9">
        <w:rPr>
          <w:rFonts w:eastAsia="Calibri"/>
          <w:szCs w:val="22"/>
          <w:lang w:eastAsia="en-US"/>
        </w:rPr>
        <w:t>w</w:t>
      </w:r>
      <w:r>
        <w:rPr>
          <w:rFonts w:eastAsia="Calibri"/>
          <w:szCs w:val="22"/>
          <w:lang w:eastAsia="en-US"/>
        </w:rPr>
        <w:t> </w:t>
      </w:r>
      <w:r w:rsidRPr="002B5FC9">
        <w:rPr>
          <w:rFonts w:eastAsia="Calibri"/>
          <w:szCs w:val="22"/>
          <w:lang w:eastAsia="en-US"/>
        </w:rPr>
        <w:t>formie pisemnej.</w:t>
      </w:r>
    </w:p>
    <w:p w14:paraId="0A65C82E" w14:textId="0F107F62" w:rsidR="003B4E9B" w:rsidRPr="0090310C" w:rsidRDefault="003B4E9B" w:rsidP="0069205D">
      <w:pPr>
        <w:keepNext/>
        <w:keepLines w:val="0"/>
        <w:tabs>
          <w:tab w:val="left" w:pos="1908"/>
        </w:tabs>
        <w:rPr>
          <w:rFonts w:asciiTheme="minorHAnsi" w:hAnsiTheme="minorHAnsi"/>
          <w:b/>
        </w:rPr>
      </w:pPr>
      <w:r w:rsidRPr="0090310C">
        <w:rPr>
          <w:rFonts w:asciiTheme="minorHAnsi" w:hAnsiTheme="minorHAnsi"/>
          <w:b/>
        </w:rPr>
        <w:t xml:space="preserve">Ad </w:t>
      </w:r>
      <w:r>
        <w:rPr>
          <w:rFonts w:asciiTheme="minorHAnsi" w:hAnsiTheme="minorHAnsi"/>
          <w:b/>
        </w:rPr>
        <w:t>c</w:t>
      </w:r>
      <w:r w:rsidRPr="0090310C">
        <w:rPr>
          <w:rFonts w:asciiTheme="minorHAnsi" w:hAnsiTheme="minorHAnsi"/>
          <w:b/>
        </w:rPr>
        <w:t xml:space="preserve">. </w:t>
      </w:r>
    </w:p>
    <w:p w14:paraId="097CAE32" w14:textId="4FDF61D3" w:rsidR="00E95466" w:rsidRDefault="00E95466" w:rsidP="0069205D">
      <w:pPr>
        <w:keepNext/>
        <w:rPr>
          <w:rFonts w:asciiTheme="minorHAnsi" w:hAnsiTheme="minorHAnsi"/>
        </w:rPr>
      </w:pPr>
      <w:r>
        <w:rPr>
          <w:rFonts w:asciiTheme="minorHAnsi" w:hAnsiTheme="minorHAnsi"/>
        </w:rPr>
        <w:t xml:space="preserve">Wsparcie uczestnika powinno być dobrane, dostosowane i realizowane na podstawie analizy </w:t>
      </w:r>
      <w:r w:rsidRPr="0091361C">
        <w:rPr>
          <w:rFonts w:asciiTheme="minorHAnsi" w:hAnsiTheme="minorHAnsi"/>
        </w:rPr>
        <w:t>indywidualnych potrzeb, potencjału i osobistych preferencji odbiorców tych usług</w:t>
      </w:r>
      <w:r>
        <w:rPr>
          <w:rFonts w:asciiTheme="minorHAnsi" w:hAnsiTheme="minorHAnsi"/>
        </w:rPr>
        <w:t xml:space="preserve">. Analiza potrzeb i preferencji powinna być sporządzona w spersonalizowanym dokumencie zawierającym </w:t>
      </w:r>
      <w:r w:rsidRPr="002E00A2">
        <w:rPr>
          <w:rFonts w:asciiTheme="minorHAnsi" w:hAnsiTheme="minorHAnsi"/>
          <w:b/>
        </w:rPr>
        <w:t xml:space="preserve">indywidualny plan wsparcia. </w:t>
      </w:r>
      <w:r>
        <w:rPr>
          <w:rFonts w:asciiTheme="minorHAnsi" w:hAnsiTheme="minorHAnsi"/>
        </w:rPr>
        <w:t xml:space="preserve">Powinny zostać w nim wskazane potrzeby, cele i działania, które mają pomóc osobom potrzebującym wsparcia w codziennym funkcjonowaniu. Dokument powinien zostać opracowany we współpracy ze specjalistami (np. lekarzami, pracownikami socjalnymi, doradcami, psychologami) oraz opiekunami danej osoby i zawierać konkretne kroki, metody, harmonogram oraz wskazywać osoby odpowiedzialne za realizację wsparcia. </w:t>
      </w:r>
    </w:p>
    <w:p w14:paraId="0F335AC1" w14:textId="77777777" w:rsidR="00E95466" w:rsidRPr="000B6C0B" w:rsidRDefault="00E95466" w:rsidP="00E95466">
      <w:pPr>
        <w:rPr>
          <w:rFonts w:asciiTheme="minorHAnsi" w:hAnsiTheme="minorHAnsi"/>
        </w:rPr>
      </w:pPr>
      <w:r>
        <w:rPr>
          <w:rFonts w:asciiTheme="minorHAnsi" w:hAnsiTheme="minorHAnsi"/>
        </w:rPr>
        <w:t xml:space="preserve">W celu uzasadnienia spełnienia przedmiotowego kryterium należy uwzględnić stosowne informacje w sekcji wniosku </w:t>
      </w:r>
      <w:r w:rsidRPr="001F65DB">
        <w:rPr>
          <w:rFonts w:asciiTheme="minorHAnsi" w:hAnsiTheme="minorHAnsi"/>
          <w:b/>
        </w:rPr>
        <w:t>Dodatkowe informacje</w:t>
      </w:r>
      <w:r>
        <w:rPr>
          <w:rFonts w:asciiTheme="minorHAnsi" w:hAnsiTheme="minorHAnsi"/>
          <w:b/>
        </w:rPr>
        <w:t xml:space="preserve">. </w:t>
      </w:r>
      <w:r w:rsidRPr="00857BBB">
        <w:rPr>
          <w:rFonts w:asciiTheme="minorHAnsi" w:hAnsiTheme="minorHAnsi"/>
        </w:rPr>
        <w:t xml:space="preserve">Ponadto ocenie będzie podlegała treść wniosku pod kątem zgodności z kryterium. </w:t>
      </w:r>
    </w:p>
    <w:p w14:paraId="5F03F23D" w14:textId="06F391FF" w:rsidR="003B4E9B" w:rsidRPr="00857BBB" w:rsidRDefault="003B4E9B" w:rsidP="0038603E">
      <w:pPr>
        <w:rPr>
          <w:rFonts w:asciiTheme="minorHAnsi" w:hAnsiTheme="minorHAnsi"/>
          <w:b/>
        </w:rPr>
      </w:pPr>
      <w:r w:rsidRPr="00857BBB">
        <w:rPr>
          <w:rFonts w:asciiTheme="minorHAnsi" w:hAnsiTheme="minorHAnsi"/>
          <w:b/>
        </w:rPr>
        <w:t xml:space="preserve">Ad </w:t>
      </w:r>
      <w:r w:rsidR="0065447E" w:rsidRPr="00857BBB">
        <w:rPr>
          <w:rFonts w:asciiTheme="minorHAnsi" w:hAnsiTheme="minorHAnsi"/>
          <w:b/>
        </w:rPr>
        <w:t>d</w:t>
      </w:r>
      <w:r w:rsidRPr="00857BBB">
        <w:rPr>
          <w:rFonts w:asciiTheme="minorHAnsi" w:hAnsiTheme="minorHAnsi"/>
          <w:b/>
        </w:rPr>
        <w:t>.</w:t>
      </w:r>
    </w:p>
    <w:p w14:paraId="4AB734AF" w14:textId="4EA2E492" w:rsidR="003B4E9B" w:rsidRPr="00FB2858" w:rsidRDefault="003B4E9B" w:rsidP="0038603E">
      <w:pPr>
        <w:rPr>
          <w:rFonts w:asciiTheme="minorHAnsi" w:hAnsiTheme="minorHAnsi"/>
        </w:rPr>
      </w:pPr>
      <w:bookmarkStart w:id="144" w:name="_Hlk156992389"/>
      <w:r>
        <w:rPr>
          <w:rFonts w:asciiTheme="minorHAnsi" w:hAnsiTheme="minorHAnsi"/>
        </w:rPr>
        <w:t xml:space="preserve">W celu uzasadnienia spełnienia przedmiotowego kryterium należy uwzględnić stosowne informacje w sekcji wniosku </w:t>
      </w:r>
      <w:r w:rsidRPr="001F65DB">
        <w:rPr>
          <w:rFonts w:asciiTheme="minorHAnsi" w:hAnsiTheme="minorHAnsi"/>
          <w:b/>
        </w:rPr>
        <w:t>Dodatkowe informacje</w:t>
      </w:r>
      <w:r>
        <w:rPr>
          <w:rFonts w:asciiTheme="minorHAnsi" w:hAnsiTheme="minorHAnsi"/>
          <w:b/>
        </w:rPr>
        <w:t xml:space="preserve">. </w:t>
      </w:r>
      <w:r w:rsidRPr="001E22A2">
        <w:rPr>
          <w:rFonts w:asciiTheme="minorHAnsi" w:hAnsiTheme="minorHAnsi"/>
        </w:rPr>
        <w:t xml:space="preserve">Ponadto, pozostała część wniosku, w szczególności opis zadań oraz opis projektu, muszą świadczyć o realizacji wsparcia zgodnie z ideą </w:t>
      </w:r>
      <w:proofErr w:type="spellStart"/>
      <w:r w:rsidRPr="001E22A2">
        <w:rPr>
          <w:rFonts w:asciiTheme="minorHAnsi" w:hAnsiTheme="minorHAnsi"/>
        </w:rPr>
        <w:t>deinstytucjonalizacji</w:t>
      </w:r>
      <w:proofErr w:type="spellEnd"/>
      <w:r w:rsidRPr="001E22A2">
        <w:rPr>
          <w:rFonts w:asciiTheme="minorHAnsi" w:hAnsiTheme="minorHAnsi"/>
        </w:rPr>
        <w:t>.</w:t>
      </w:r>
    </w:p>
    <w:bookmarkEnd w:id="144"/>
    <w:p w14:paraId="7DE35D97" w14:textId="49348A60" w:rsidR="003B4E9B" w:rsidRPr="00576770" w:rsidRDefault="003B4E9B" w:rsidP="0038603E">
      <w:pPr>
        <w:rPr>
          <w:rFonts w:asciiTheme="minorHAnsi" w:hAnsiTheme="minorHAnsi"/>
          <w:b/>
        </w:rPr>
      </w:pPr>
      <w:r w:rsidRPr="00576770">
        <w:rPr>
          <w:rFonts w:asciiTheme="minorHAnsi" w:hAnsiTheme="minorHAnsi"/>
          <w:b/>
        </w:rPr>
        <w:lastRenderedPageBreak/>
        <w:t>Ad e</w:t>
      </w:r>
      <w:r>
        <w:rPr>
          <w:rFonts w:asciiTheme="minorHAnsi" w:hAnsiTheme="minorHAnsi"/>
          <w:b/>
        </w:rPr>
        <w:t>.</w:t>
      </w:r>
    </w:p>
    <w:p w14:paraId="49F7D96E" w14:textId="30BCB6FB" w:rsidR="00FB2858" w:rsidRDefault="00FB2858" w:rsidP="0038603E">
      <w:pPr>
        <w:rPr>
          <w:rFonts w:asciiTheme="minorHAnsi" w:hAnsiTheme="minorHAnsi"/>
        </w:rPr>
      </w:pPr>
      <w:r w:rsidRPr="00AE4FF8">
        <w:rPr>
          <w:rFonts w:asciiTheme="minorHAnsi" w:hAnsiTheme="minorHAnsi"/>
        </w:rPr>
        <w:t xml:space="preserve">W celu uzasadnienia spełnienia przedmiotowego kryterium należy uwzględnić stosowne informacje w sekcji wniosku </w:t>
      </w:r>
      <w:r w:rsidRPr="00B95922">
        <w:rPr>
          <w:rFonts w:asciiTheme="minorHAnsi" w:hAnsiTheme="minorHAnsi"/>
          <w:b/>
        </w:rPr>
        <w:t>Dodatkowe informacje</w:t>
      </w:r>
      <w:r w:rsidRPr="00AE4FF8">
        <w:rPr>
          <w:rFonts w:asciiTheme="minorHAnsi" w:hAnsiTheme="minorHAnsi"/>
        </w:rPr>
        <w:t>. Ponadto, pozostała część wniosku, w szczególności opis zadań, muszą świadczyć</w:t>
      </w:r>
      <w:r>
        <w:rPr>
          <w:rFonts w:asciiTheme="minorHAnsi" w:hAnsiTheme="minorHAnsi"/>
        </w:rPr>
        <w:t>, że</w:t>
      </w:r>
      <w:r w:rsidR="00D06EF6" w:rsidRPr="00D06EF6">
        <w:rPr>
          <w:rFonts w:cs="Calibri"/>
        </w:rPr>
        <w:t xml:space="preserve"> </w:t>
      </w:r>
      <w:r w:rsidR="00D06EF6" w:rsidRPr="003B4E9B">
        <w:rPr>
          <w:rFonts w:cs="Calibri"/>
        </w:rPr>
        <w:t>w przypadku zdiagnozowania indywidualnej potrzeby</w:t>
      </w:r>
      <w:r>
        <w:rPr>
          <w:rFonts w:asciiTheme="minorHAnsi" w:hAnsiTheme="minorHAnsi"/>
        </w:rPr>
        <w:t xml:space="preserve"> w </w:t>
      </w:r>
      <w:r w:rsidRPr="00B95922">
        <w:rPr>
          <w:rFonts w:asciiTheme="minorHAnsi" w:hAnsiTheme="minorHAnsi"/>
        </w:rPr>
        <w:t>projekcie zapewniono wsparcie dla opiekunów nieformalnych osób potrzebujących wsparcia w codziennym funkcjonowaniu</w:t>
      </w:r>
      <w:r w:rsidRPr="00AE4FF8">
        <w:rPr>
          <w:rFonts w:asciiTheme="minorHAnsi" w:hAnsiTheme="minorHAnsi"/>
        </w:rPr>
        <w:t>.</w:t>
      </w:r>
      <w:r>
        <w:rPr>
          <w:rFonts w:asciiTheme="minorHAnsi" w:hAnsiTheme="minorHAnsi"/>
        </w:rPr>
        <w:t xml:space="preserve"> </w:t>
      </w:r>
    </w:p>
    <w:p w14:paraId="53873C10" w14:textId="7FAD5B30" w:rsidR="003B4E9B" w:rsidRPr="00576770" w:rsidRDefault="003B4E9B" w:rsidP="0038603E">
      <w:pPr>
        <w:rPr>
          <w:rFonts w:asciiTheme="minorHAnsi" w:hAnsiTheme="minorHAnsi"/>
          <w:b/>
        </w:rPr>
      </w:pPr>
      <w:r w:rsidRPr="00576770">
        <w:rPr>
          <w:rFonts w:asciiTheme="minorHAnsi" w:hAnsiTheme="minorHAnsi"/>
          <w:b/>
        </w:rPr>
        <w:t>Ad f</w:t>
      </w:r>
      <w:r>
        <w:rPr>
          <w:rFonts w:asciiTheme="minorHAnsi" w:hAnsiTheme="minorHAnsi"/>
          <w:b/>
        </w:rPr>
        <w:t>.</w:t>
      </w:r>
    </w:p>
    <w:p w14:paraId="0FCAEF82" w14:textId="16CBF044" w:rsidR="00E95466" w:rsidRDefault="00E95466" w:rsidP="00E95466">
      <w:pPr>
        <w:rPr>
          <w:rFonts w:asciiTheme="minorHAnsi" w:hAnsiTheme="minorHAnsi" w:cstheme="minorHAnsi"/>
        </w:rPr>
      </w:pPr>
      <w:r w:rsidRPr="00B95922">
        <w:rPr>
          <w:rFonts w:asciiTheme="minorHAnsi" w:hAnsiTheme="minorHAnsi"/>
        </w:rPr>
        <w:t xml:space="preserve">W celu uzasadnienia spełnienia przedmiotowego kryterium należy uwzględnić stosowne informacje w sekcji wniosku </w:t>
      </w:r>
      <w:r w:rsidRPr="00B95922">
        <w:rPr>
          <w:rFonts w:asciiTheme="minorHAnsi" w:hAnsiTheme="minorHAnsi"/>
          <w:b/>
        </w:rPr>
        <w:t>Dodatkowe informacje</w:t>
      </w:r>
      <w:r w:rsidRPr="00B95922">
        <w:rPr>
          <w:rFonts w:asciiTheme="minorHAnsi" w:hAnsiTheme="minorHAnsi"/>
        </w:rPr>
        <w:t xml:space="preserve">. Ponadto, pozostała część wniosku, w szczególności opis zadań, muszą świadczyć, </w:t>
      </w:r>
      <w:r>
        <w:rPr>
          <w:rFonts w:asciiTheme="minorHAnsi" w:hAnsiTheme="minorHAnsi"/>
        </w:rPr>
        <w:t xml:space="preserve">że </w:t>
      </w:r>
      <w:r w:rsidRPr="00B95922">
        <w:rPr>
          <w:rFonts w:asciiTheme="minorHAnsi" w:hAnsiTheme="minorHAnsi"/>
        </w:rPr>
        <w:t>projek</w:t>
      </w:r>
      <w:r>
        <w:rPr>
          <w:rFonts w:asciiTheme="minorHAnsi" w:hAnsiTheme="minorHAnsi"/>
        </w:rPr>
        <w:t>t</w:t>
      </w:r>
      <w:r w:rsidRPr="00B95922">
        <w:rPr>
          <w:rFonts w:asciiTheme="minorHAnsi" w:hAnsiTheme="minorHAnsi"/>
        </w:rPr>
        <w:t xml:space="preserve"> zakłada </w:t>
      </w:r>
      <w:r w:rsidRPr="002E00A2">
        <w:rPr>
          <w:rFonts w:asciiTheme="minorHAnsi" w:hAnsiTheme="minorHAnsi"/>
          <w:b/>
        </w:rPr>
        <w:t>tworzenie indywidualnych planów opieki</w:t>
      </w:r>
      <w:r w:rsidRPr="00B95922">
        <w:rPr>
          <w:rFonts w:asciiTheme="minorHAnsi" w:hAnsiTheme="minorHAnsi"/>
        </w:rPr>
        <w:t xml:space="preserve"> dla pacjentów</w:t>
      </w:r>
      <w:r>
        <w:rPr>
          <w:rFonts w:asciiTheme="minorHAnsi" w:hAnsiTheme="minorHAnsi"/>
        </w:rPr>
        <w:t xml:space="preserve"> objętych opieką długoterminową.</w:t>
      </w:r>
      <w:r w:rsidRPr="00D06EF6">
        <w:rPr>
          <w:rFonts w:asciiTheme="minorHAnsi" w:hAnsiTheme="minorHAnsi" w:cstheme="minorHAnsi"/>
        </w:rPr>
        <w:t xml:space="preserve"> </w:t>
      </w:r>
    </w:p>
    <w:p w14:paraId="775307C5" w14:textId="77777777" w:rsidR="00E95466" w:rsidRPr="00D06EF6" w:rsidRDefault="00E95466" w:rsidP="00E95466">
      <w:pPr>
        <w:rPr>
          <w:rFonts w:asciiTheme="minorHAnsi" w:hAnsiTheme="minorHAnsi"/>
        </w:rPr>
      </w:pPr>
      <w:r>
        <w:rPr>
          <w:rFonts w:asciiTheme="minorHAnsi" w:hAnsiTheme="minorHAnsi" w:cstheme="minorHAnsi"/>
        </w:rPr>
        <w:t>Jeśli w projekcie nie są realizowane usługi zdrowotne, należy wpisać : „Nie dotyczy”.</w:t>
      </w:r>
    </w:p>
    <w:p w14:paraId="5E6882F4" w14:textId="647C6788" w:rsidR="00E95466" w:rsidRDefault="003B4E9B" w:rsidP="00E95466">
      <w:pPr>
        <w:rPr>
          <w:rFonts w:asciiTheme="minorHAnsi" w:hAnsiTheme="minorHAnsi"/>
          <w:b/>
        </w:rPr>
      </w:pPr>
      <w:r>
        <w:rPr>
          <w:rFonts w:asciiTheme="minorHAnsi" w:hAnsiTheme="minorHAnsi"/>
          <w:b/>
        </w:rPr>
        <w:t>Ad g.</w:t>
      </w:r>
    </w:p>
    <w:p w14:paraId="38A36495" w14:textId="5C2995D6" w:rsidR="00FB2858" w:rsidRDefault="00FB2858" w:rsidP="003A7CDF">
      <w:pPr>
        <w:keepLines w:val="0"/>
      </w:pPr>
      <w:r>
        <w:t>Działania w ramach usług zdrowotnych powinny być realizowane zgodnie z c</w:t>
      </w:r>
      <w:r w:rsidRPr="00905482">
        <w:t>elami strategii Zdrowa Przyszłość. Ramy strategiczne rozwoju systemu ochrony zdrowia na lata 2021–2027, z perspektywą do 2030 r</w:t>
      </w:r>
      <w:r>
        <w:t xml:space="preserve">., </w:t>
      </w:r>
      <w:r w:rsidRPr="00E02387">
        <w:t xml:space="preserve">w szczególności z Celem 2.5 [Pomoc społeczna] Wykorzystanie potencjału synergii systemów ochrony zdrowia i pomocy społecznej - Kierunek interwencji 2: Poprawa jakości, przyjazności i efektywności świadczonych usług zdrowotnych poprzez standaryzację i reorganizację opieki; z załącznikiem nr 1 „Strategia </w:t>
      </w:r>
      <w:proofErr w:type="spellStart"/>
      <w:r w:rsidRPr="00E02387">
        <w:t>deinstytucjonalizacji</w:t>
      </w:r>
      <w:proofErr w:type="spellEnd"/>
      <w:r w:rsidRPr="00E02387">
        <w:t xml:space="preserve">: opieka zdrowotna nad osobami starszymi”; załącznikiem nr 2 „Strategia </w:t>
      </w:r>
      <w:proofErr w:type="spellStart"/>
      <w:r w:rsidRPr="00E02387">
        <w:t>deinstytucjonalizacji</w:t>
      </w:r>
      <w:proofErr w:type="spellEnd"/>
      <w:r w:rsidRPr="00E02387">
        <w:t>: opieka zdrowotna nad osobami z</w:t>
      </w:r>
      <w:r w:rsidR="00C92F29">
        <w:t> </w:t>
      </w:r>
      <w:r w:rsidRPr="00E02387">
        <w:t>zaburzeniami psychicznymi”</w:t>
      </w:r>
      <w:r w:rsidR="00D06EF6">
        <w:t>.</w:t>
      </w:r>
      <w:r w:rsidR="00A4078E">
        <w:t xml:space="preserve"> Deklarację i opis w tym zakresie należy zawrzeć we wniosku o</w:t>
      </w:r>
      <w:r w:rsidR="00C92F29">
        <w:t> </w:t>
      </w:r>
      <w:r w:rsidR="00A4078E">
        <w:t xml:space="preserve">dofinansowanie projektu w sekcji </w:t>
      </w:r>
      <w:r w:rsidR="00A4078E" w:rsidRPr="00905482">
        <w:rPr>
          <w:b/>
        </w:rPr>
        <w:t>Dodatkowe informacje</w:t>
      </w:r>
      <w:r w:rsidR="00A4078E">
        <w:t>.</w:t>
      </w:r>
      <w:r w:rsidR="00D06EF6">
        <w:t xml:space="preserve"> </w:t>
      </w:r>
      <w:r w:rsidR="00D06EF6">
        <w:rPr>
          <w:rFonts w:asciiTheme="minorHAnsi" w:hAnsiTheme="minorHAnsi" w:cstheme="minorHAnsi"/>
        </w:rPr>
        <w:t>Jeśli w projekcie nie są realizowane usługi zdrowotne</w:t>
      </w:r>
      <w:r w:rsidR="00A4078E">
        <w:rPr>
          <w:rFonts w:asciiTheme="minorHAnsi" w:hAnsiTheme="minorHAnsi" w:cstheme="minorHAnsi"/>
        </w:rPr>
        <w:t>,</w:t>
      </w:r>
      <w:r w:rsidR="00D06EF6">
        <w:rPr>
          <w:rFonts w:asciiTheme="minorHAnsi" w:hAnsiTheme="minorHAnsi" w:cstheme="minorHAnsi"/>
        </w:rPr>
        <w:t xml:space="preserve"> należy wpisać: „Nie dotyczy”.</w:t>
      </w:r>
    </w:p>
    <w:p w14:paraId="3E17A5CF" w14:textId="50643384" w:rsidR="003B4E9B" w:rsidRPr="00B95922" w:rsidRDefault="003B4E9B" w:rsidP="0038603E">
      <w:pPr>
        <w:rPr>
          <w:rFonts w:asciiTheme="minorHAnsi" w:hAnsiTheme="minorHAnsi"/>
          <w:b/>
        </w:rPr>
      </w:pPr>
      <w:r w:rsidRPr="00B95922">
        <w:rPr>
          <w:rFonts w:asciiTheme="minorHAnsi" w:hAnsiTheme="minorHAnsi"/>
          <w:b/>
        </w:rPr>
        <w:t>Ad h</w:t>
      </w:r>
      <w:r>
        <w:rPr>
          <w:rFonts w:asciiTheme="minorHAnsi" w:hAnsiTheme="minorHAnsi"/>
          <w:b/>
        </w:rPr>
        <w:t>.</w:t>
      </w:r>
    </w:p>
    <w:p w14:paraId="3D6046A4" w14:textId="5734E2E5" w:rsidR="00FB2858" w:rsidRDefault="00FB2858" w:rsidP="0038603E">
      <w:bookmarkStart w:id="145" w:name="_Hlk214971689"/>
      <w:r>
        <w:t>Działania w ramach usług zdrowotnych powinny być realizowane zgodnie z Wojewódzkim planem transformacji województwa pomorskiego na lata 2022 -2026, w szczególności z Działaniem 2.7 Opieka długoterminowa; Działaniem 2.8 Opieka paliatywna i hospicyjna.</w:t>
      </w:r>
      <w:r w:rsidR="007520CF" w:rsidRPr="007520CF">
        <w:t xml:space="preserve"> </w:t>
      </w:r>
      <w:r w:rsidR="007520CF">
        <w:t>Ponadto ocenie będzie podlegała treść wniosku pod kątem zgodności z wyżej wymienionym dokumentem.</w:t>
      </w:r>
    </w:p>
    <w:p w14:paraId="3182C8FC" w14:textId="2F1922A6" w:rsidR="00FB2858" w:rsidRDefault="00FB2858" w:rsidP="0038603E">
      <w:r>
        <w:t xml:space="preserve">Deklarację w tym zakresie należy zawrzeć we wniosku o dofinansowanie projektu w sekcji </w:t>
      </w:r>
      <w:r w:rsidRPr="00D056BE">
        <w:rPr>
          <w:b/>
        </w:rPr>
        <w:t>Dodatkowe informacje</w:t>
      </w:r>
      <w:r>
        <w:t xml:space="preserve">. </w:t>
      </w:r>
      <w:r w:rsidR="007520CF">
        <w:rPr>
          <w:rFonts w:asciiTheme="minorHAnsi" w:hAnsiTheme="minorHAnsi" w:cstheme="minorHAnsi"/>
        </w:rPr>
        <w:t>Jeśli w projekcie nie są realizowane usługi zdrowotne</w:t>
      </w:r>
      <w:r w:rsidR="00DF7E68">
        <w:rPr>
          <w:rFonts w:asciiTheme="minorHAnsi" w:hAnsiTheme="minorHAnsi" w:cstheme="minorHAnsi"/>
        </w:rPr>
        <w:t>,</w:t>
      </w:r>
      <w:r w:rsidR="007520CF">
        <w:rPr>
          <w:rFonts w:asciiTheme="minorHAnsi" w:hAnsiTheme="minorHAnsi" w:cstheme="minorHAnsi"/>
        </w:rPr>
        <w:t xml:space="preserve"> należy wpisać: „Nie dotyczy”.</w:t>
      </w:r>
    </w:p>
    <w:bookmarkEnd w:id="145"/>
    <w:p w14:paraId="28AE7C83" w14:textId="3ADBCD65" w:rsidR="00FB2858" w:rsidRDefault="003B4E9B" w:rsidP="0038603E">
      <w:r w:rsidRPr="002A55E1">
        <w:rPr>
          <w:b/>
        </w:rPr>
        <w:t>Ad i</w:t>
      </w:r>
      <w:r>
        <w:rPr>
          <w:b/>
        </w:rPr>
        <w:t>.</w:t>
      </w:r>
      <w:r w:rsidR="00FB2858" w:rsidRPr="00FB2858">
        <w:t xml:space="preserve"> </w:t>
      </w:r>
    </w:p>
    <w:p w14:paraId="472F8852" w14:textId="32FB4531" w:rsidR="007520CF" w:rsidRDefault="00FB2858" w:rsidP="0038603E">
      <w:r>
        <w:t>W</w:t>
      </w:r>
      <w:r w:rsidRPr="0047651B">
        <w:t xml:space="preserve"> każdym przypadku, gdy w projekcie będzie wytwarzana dokumentacja medyczna, podmiot ją wytwarzający </w:t>
      </w:r>
      <w:r>
        <w:t>musi być</w:t>
      </w:r>
      <w:r w:rsidRPr="0047651B">
        <w:t xml:space="preserve"> zintegrowany z Systemem e-zdrowie (P1)</w:t>
      </w:r>
      <w:r>
        <w:t>.</w:t>
      </w:r>
    </w:p>
    <w:p w14:paraId="5CF6CB4A" w14:textId="4776C89F" w:rsidR="007520CF" w:rsidRPr="001423A9" w:rsidRDefault="00FB2858" w:rsidP="0038603E">
      <w:pPr>
        <w:rPr>
          <w:rFonts w:asciiTheme="minorHAnsi" w:hAnsiTheme="minorHAnsi" w:cstheme="minorHAnsi"/>
        </w:rPr>
      </w:pPr>
      <w:r w:rsidRPr="00E02387">
        <w:t xml:space="preserve">Deklarację w zakresie </w:t>
      </w:r>
      <w:r>
        <w:t xml:space="preserve">zgodności projektu z treścią kryterium </w:t>
      </w:r>
      <w:r w:rsidRPr="00E02387">
        <w:t>należy zawrzeć we wniosku o</w:t>
      </w:r>
      <w:r w:rsidR="00DF624C">
        <w:t> </w:t>
      </w:r>
      <w:r w:rsidRPr="00E02387">
        <w:t xml:space="preserve">dofinansowanie projektu w sekcji </w:t>
      </w:r>
      <w:r w:rsidRPr="00E02387">
        <w:rPr>
          <w:b/>
        </w:rPr>
        <w:t>Dodatkowe informacje</w:t>
      </w:r>
      <w:r w:rsidRPr="00E02387">
        <w:t xml:space="preserve">. </w:t>
      </w:r>
      <w:r w:rsidR="007520CF">
        <w:rPr>
          <w:rFonts w:asciiTheme="minorHAnsi" w:hAnsiTheme="minorHAnsi" w:cstheme="minorHAnsi"/>
        </w:rPr>
        <w:t>Jeśli w projekcie nie są realizowane usługi zdrowotne</w:t>
      </w:r>
      <w:r w:rsidR="005525E2">
        <w:rPr>
          <w:rFonts w:asciiTheme="minorHAnsi" w:hAnsiTheme="minorHAnsi" w:cstheme="minorHAnsi"/>
        </w:rPr>
        <w:t>,</w:t>
      </w:r>
      <w:r w:rsidR="007520CF">
        <w:rPr>
          <w:rFonts w:asciiTheme="minorHAnsi" w:hAnsiTheme="minorHAnsi" w:cstheme="minorHAnsi"/>
        </w:rPr>
        <w:t xml:space="preserve"> należy wpisać: „Nie dotyczy”.</w:t>
      </w:r>
    </w:p>
    <w:p w14:paraId="2C1DFC02" w14:textId="0A4203DC" w:rsidR="003B4E9B" w:rsidRDefault="003B4E9B" w:rsidP="00F148DB">
      <w:pPr>
        <w:keepNext/>
        <w:rPr>
          <w:b/>
        </w:rPr>
      </w:pPr>
      <w:r w:rsidRPr="00D056BE">
        <w:rPr>
          <w:b/>
        </w:rPr>
        <w:lastRenderedPageBreak/>
        <w:t>Ad j</w:t>
      </w:r>
      <w:r w:rsidR="00FB2858">
        <w:rPr>
          <w:b/>
        </w:rPr>
        <w:t>.</w:t>
      </w:r>
    </w:p>
    <w:p w14:paraId="09DBD983" w14:textId="2039BDA9" w:rsidR="00694ED1" w:rsidRDefault="00694ED1" w:rsidP="00F148DB">
      <w:pPr>
        <w:keepNext/>
      </w:pPr>
      <w:r>
        <w:t xml:space="preserve">Działania w ramach usług zdrowotnych powinny być realizowane zgodnie z </w:t>
      </w:r>
      <w:r w:rsidRPr="006975B0">
        <w:rPr>
          <w:rFonts w:cstheme="minorHAnsi"/>
        </w:rPr>
        <w:t>danymi zawartymi w</w:t>
      </w:r>
      <w:r w:rsidR="00A358A7">
        <w:rPr>
          <w:rFonts w:cstheme="minorHAnsi"/>
        </w:rPr>
        <w:t> </w:t>
      </w:r>
      <w:r w:rsidRPr="006975B0">
        <w:rPr>
          <w:rFonts w:cstheme="minorHAnsi"/>
        </w:rPr>
        <w:t>mapie potrzeb zdrowotnych lub danymi źródłowymi do ww. mapy dostępnymi na internetowej platformie danych Baza Analiz Systemowych i Wdrożeniowych udostępnionej przez Ministerstwo Zdrowia, o ile dane wymagane do oceny projektu nie zostały uwzględnione w obowiązującej mapie</w:t>
      </w:r>
      <w:r>
        <w:rPr>
          <w:rFonts w:cstheme="minorHAnsi"/>
        </w:rPr>
        <w:t>.</w:t>
      </w:r>
      <w:r w:rsidRPr="006975B0">
        <w:rPr>
          <w:rFonts w:asciiTheme="minorHAnsi" w:hAnsiTheme="minorHAnsi" w:cstheme="minorHAnsi"/>
        </w:rPr>
        <w:t xml:space="preserve"> </w:t>
      </w:r>
      <w:r w:rsidR="007520CF">
        <w:t>Ponadto ocenie będzie podlegała treść wniosku pod kątem zgodności z wyżej wymienionym dokumentem.</w:t>
      </w:r>
    </w:p>
    <w:p w14:paraId="68C00B2C" w14:textId="201AA72C" w:rsidR="00C87593" w:rsidRPr="007520CF" w:rsidRDefault="00694ED1" w:rsidP="0038603E">
      <w:r>
        <w:t xml:space="preserve">Deklarację w tym zakresie należy zawrzeć we wniosku o dofinansowanie projektu w sekcji </w:t>
      </w:r>
      <w:r w:rsidRPr="00D056BE">
        <w:rPr>
          <w:b/>
        </w:rPr>
        <w:t>Dodatkowe informacje</w:t>
      </w:r>
      <w:r>
        <w:t xml:space="preserve">. </w:t>
      </w:r>
      <w:bookmarkStart w:id="146" w:name="_Hlk215064872"/>
      <w:r w:rsidR="00C87593">
        <w:rPr>
          <w:rFonts w:asciiTheme="minorHAnsi" w:hAnsiTheme="minorHAnsi" w:cstheme="minorHAnsi"/>
        </w:rPr>
        <w:t>Jeśli w projekcie nie są realizowane usługi zdrowotne</w:t>
      </w:r>
      <w:r w:rsidR="00D05C82">
        <w:rPr>
          <w:rFonts w:asciiTheme="minorHAnsi" w:hAnsiTheme="minorHAnsi" w:cstheme="minorHAnsi"/>
        </w:rPr>
        <w:t>,</w:t>
      </w:r>
      <w:r w:rsidR="00C87593">
        <w:rPr>
          <w:rFonts w:asciiTheme="minorHAnsi" w:hAnsiTheme="minorHAnsi" w:cstheme="minorHAnsi"/>
        </w:rPr>
        <w:t xml:space="preserve"> należy wpisać: „Nie dotyczy”.</w:t>
      </w:r>
      <w:bookmarkEnd w:id="146"/>
    </w:p>
    <w:p w14:paraId="559E3B20" w14:textId="1C947753" w:rsidR="003B4E9B" w:rsidRPr="00B456DB" w:rsidRDefault="003B4E9B" w:rsidP="0038603E">
      <w:pPr>
        <w:rPr>
          <w:b/>
        </w:rPr>
      </w:pPr>
      <w:r w:rsidRPr="00B456DB">
        <w:rPr>
          <w:b/>
        </w:rPr>
        <w:t>Ad k.</w:t>
      </w:r>
    </w:p>
    <w:p w14:paraId="106C512C" w14:textId="2B2588E0" w:rsidR="000B2D05" w:rsidRPr="00DB5D07" w:rsidRDefault="00694ED1" w:rsidP="000B2D05">
      <w:pPr>
        <w:rPr>
          <w:rFonts w:asciiTheme="minorHAnsi" w:hAnsiTheme="minorHAnsi" w:cstheme="minorHAnsi"/>
          <w:color w:val="000000" w:themeColor="text1"/>
          <w:szCs w:val="22"/>
        </w:rPr>
      </w:pPr>
      <w:bookmarkStart w:id="147" w:name="_Hlk214976276"/>
      <w:r w:rsidRPr="00DB5D07">
        <w:rPr>
          <w:rFonts w:asciiTheme="minorHAnsi" w:hAnsiTheme="minorHAnsi"/>
          <w:color w:val="000000" w:themeColor="text1"/>
          <w:szCs w:val="22"/>
        </w:rPr>
        <w:t xml:space="preserve">W celu uzasadnienia spełnienia przedmiotowego kryterium </w:t>
      </w:r>
      <w:r w:rsidR="009329D1" w:rsidRPr="00DB5D07">
        <w:rPr>
          <w:rFonts w:asciiTheme="minorHAnsi" w:hAnsiTheme="minorHAnsi"/>
          <w:color w:val="000000" w:themeColor="text1"/>
          <w:szCs w:val="22"/>
        </w:rPr>
        <w:t>należy</w:t>
      </w:r>
      <w:r w:rsidR="009329D1">
        <w:rPr>
          <w:rFonts w:asciiTheme="minorHAnsi" w:hAnsiTheme="minorHAnsi"/>
          <w:color w:val="000000" w:themeColor="text1"/>
          <w:szCs w:val="22"/>
        </w:rPr>
        <w:t>,</w:t>
      </w:r>
      <w:r w:rsidR="009329D1" w:rsidRPr="00DB5D07">
        <w:rPr>
          <w:rFonts w:asciiTheme="minorHAnsi" w:hAnsiTheme="minorHAnsi"/>
          <w:color w:val="000000" w:themeColor="text1"/>
          <w:szCs w:val="22"/>
        </w:rPr>
        <w:t xml:space="preserve"> w sekcji wniosku </w:t>
      </w:r>
      <w:r w:rsidR="009329D1" w:rsidRPr="00DB5D07">
        <w:rPr>
          <w:rFonts w:asciiTheme="minorHAnsi" w:hAnsiTheme="minorHAnsi"/>
          <w:b/>
          <w:color w:val="000000" w:themeColor="text1"/>
          <w:szCs w:val="22"/>
        </w:rPr>
        <w:t>Dodatkowe informacje</w:t>
      </w:r>
      <w:r w:rsidR="009329D1">
        <w:rPr>
          <w:rFonts w:asciiTheme="minorHAnsi" w:hAnsiTheme="minorHAnsi"/>
          <w:b/>
          <w:color w:val="000000" w:themeColor="text1"/>
          <w:szCs w:val="22"/>
        </w:rPr>
        <w:t>,</w:t>
      </w:r>
      <w:r w:rsidR="009329D1" w:rsidRPr="00DB5D07">
        <w:rPr>
          <w:rFonts w:asciiTheme="minorHAnsi" w:hAnsiTheme="minorHAnsi"/>
          <w:color w:val="000000" w:themeColor="text1"/>
          <w:szCs w:val="22"/>
        </w:rPr>
        <w:t xml:space="preserve"> </w:t>
      </w:r>
      <w:r w:rsidR="00117AF0" w:rsidRPr="00DB5D07">
        <w:rPr>
          <w:rFonts w:asciiTheme="minorHAnsi" w:hAnsiTheme="minorHAnsi"/>
          <w:color w:val="000000" w:themeColor="text1"/>
          <w:szCs w:val="22"/>
        </w:rPr>
        <w:t xml:space="preserve">uwzględnić </w:t>
      </w:r>
      <w:r w:rsidR="009329D1">
        <w:rPr>
          <w:rFonts w:asciiTheme="minorHAnsi" w:hAnsiTheme="minorHAnsi"/>
          <w:color w:val="000000" w:themeColor="text1"/>
          <w:szCs w:val="22"/>
        </w:rPr>
        <w:t>treść</w:t>
      </w:r>
      <w:r w:rsidR="00117AF0" w:rsidRPr="00DB5D07">
        <w:rPr>
          <w:rFonts w:asciiTheme="minorHAnsi" w:hAnsiTheme="minorHAnsi"/>
          <w:color w:val="000000" w:themeColor="text1"/>
          <w:szCs w:val="22"/>
        </w:rPr>
        <w:t xml:space="preserve"> </w:t>
      </w:r>
      <w:r w:rsidR="009329D1">
        <w:rPr>
          <w:rFonts w:asciiTheme="minorHAnsi" w:hAnsiTheme="minorHAnsi"/>
          <w:color w:val="000000" w:themeColor="text1"/>
          <w:szCs w:val="22"/>
        </w:rPr>
        <w:t>dotyczącą zakresu i sposobu wykorzystania infrastruktury wytworzonej w projekcie</w:t>
      </w:r>
      <w:r w:rsidRPr="00DB5D07">
        <w:rPr>
          <w:rFonts w:asciiTheme="minorHAnsi" w:hAnsiTheme="minorHAnsi"/>
          <w:b/>
          <w:color w:val="000000" w:themeColor="text1"/>
          <w:szCs w:val="22"/>
        </w:rPr>
        <w:t xml:space="preserve">. </w:t>
      </w:r>
      <w:bookmarkEnd w:id="147"/>
      <w:r w:rsidRPr="00DB5D07">
        <w:rPr>
          <w:rFonts w:asciiTheme="minorHAnsi" w:hAnsiTheme="minorHAnsi"/>
          <w:color w:val="000000" w:themeColor="text1"/>
          <w:szCs w:val="22"/>
        </w:rPr>
        <w:t>Ponadto,</w:t>
      </w:r>
      <w:r w:rsidR="00FE7FAA" w:rsidRPr="00DB5D07">
        <w:rPr>
          <w:rFonts w:asciiTheme="minorHAnsi" w:hAnsiTheme="minorHAnsi"/>
          <w:color w:val="000000" w:themeColor="text1"/>
          <w:szCs w:val="22"/>
        </w:rPr>
        <w:t xml:space="preserve"> należy</w:t>
      </w:r>
      <w:r w:rsidRPr="00DB5D07">
        <w:rPr>
          <w:rFonts w:asciiTheme="minorHAnsi" w:hAnsiTheme="minorHAnsi"/>
          <w:color w:val="000000" w:themeColor="text1"/>
          <w:szCs w:val="22"/>
        </w:rPr>
        <w:t xml:space="preserve"> </w:t>
      </w:r>
      <w:r w:rsidR="00FE7FAA" w:rsidRPr="00DB5D07">
        <w:rPr>
          <w:szCs w:val="22"/>
        </w:rPr>
        <w:t>wskazać deklarację monitorowania wykorzystania infrastruktury wytworzonej w ramach projektu na działalność gospodarczą i</w:t>
      </w:r>
      <w:r w:rsidR="00DB5D07">
        <w:rPr>
          <w:szCs w:val="22"/>
        </w:rPr>
        <w:t> </w:t>
      </w:r>
      <w:r w:rsidR="00FE7FAA" w:rsidRPr="00DB5D07">
        <w:rPr>
          <w:szCs w:val="22"/>
        </w:rPr>
        <w:t>niegospodarczą w całym okresie realizacji projektu oraz w okresie trwałości projektu</w:t>
      </w:r>
      <w:r w:rsidR="00DB5D07">
        <w:rPr>
          <w:szCs w:val="22"/>
        </w:rPr>
        <w:t xml:space="preserve"> wynikającej z cross-</w:t>
      </w:r>
      <w:proofErr w:type="spellStart"/>
      <w:r w:rsidR="00DB5D07">
        <w:rPr>
          <w:szCs w:val="22"/>
        </w:rPr>
        <w:t>financingu</w:t>
      </w:r>
      <w:proofErr w:type="spellEnd"/>
      <w:r w:rsidR="00DB5D07">
        <w:rPr>
          <w:szCs w:val="22"/>
        </w:rPr>
        <w:t>.</w:t>
      </w:r>
    </w:p>
    <w:p w14:paraId="28088669" w14:textId="047794A1" w:rsidR="000B2D05" w:rsidRPr="00E130D5" w:rsidRDefault="004F7870" w:rsidP="0038603E">
      <w:pPr>
        <w:rPr>
          <w:rFonts w:asciiTheme="minorHAnsi" w:hAnsiTheme="minorHAnsi" w:cstheme="minorHAnsi"/>
          <w:color w:val="000000" w:themeColor="text1"/>
        </w:rPr>
      </w:pPr>
      <w:r w:rsidRPr="00DB5D07">
        <w:rPr>
          <w:color w:val="000000" w:themeColor="text1"/>
          <w:szCs w:val="22"/>
        </w:rPr>
        <w:t xml:space="preserve"> </w:t>
      </w:r>
      <w:r w:rsidRPr="00DB5D07">
        <w:rPr>
          <w:rFonts w:asciiTheme="minorHAnsi" w:hAnsiTheme="minorHAnsi" w:cstheme="minorHAnsi"/>
          <w:color w:val="000000" w:themeColor="text1"/>
          <w:szCs w:val="22"/>
        </w:rPr>
        <w:t xml:space="preserve">Jeśli w projekcie nie </w:t>
      </w:r>
      <w:r w:rsidR="00FC5077" w:rsidRPr="00DB5D07">
        <w:rPr>
          <w:rFonts w:asciiTheme="minorHAnsi" w:hAnsiTheme="minorHAnsi" w:cstheme="minorHAnsi"/>
          <w:color w:val="000000" w:themeColor="text1"/>
          <w:szCs w:val="22"/>
        </w:rPr>
        <w:t xml:space="preserve">jest </w:t>
      </w:r>
      <w:r w:rsidR="0098063E">
        <w:rPr>
          <w:rFonts w:asciiTheme="minorHAnsi" w:hAnsiTheme="minorHAnsi" w:cstheme="minorHAnsi"/>
          <w:color w:val="000000" w:themeColor="text1"/>
          <w:szCs w:val="22"/>
        </w:rPr>
        <w:t xml:space="preserve">planowane </w:t>
      </w:r>
      <w:r w:rsidR="00FC5077" w:rsidRPr="00DB5D07">
        <w:rPr>
          <w:rFonts w:asciiTheme="minorHAnsi" w:hAnsiTheme="minorHAnsi" w:cstheme="minorHAnsi"/>
          <w:color w:val="000000" w:themeColor="text1"/>
          <w:szCs w:val="22"/>
        </w:rPr>
        <w:t>wytworz</w:t>
      </w:r>
      <w:r w:rsidR="0098063E">
        <w:rPr>
          <w:rFonts w:asciiTheme="minorHAnsi" w:hAnsiTheme="minorHAnsi" w:cstheme="minorHAnsi"/>
          <w:color w:val="000000" w:themeColor="text1"/>
          <w:szCs w:val="22"/>
        </w:rPr>
        <w:t>enie</w:t>
      </w:r>
      <w:r w:rsidRPr="00DB5D07">
        <w:rPr>
          <w:rFonts w:asciiTheme="minorHAnsi" w:hAnsiTheme="minorHAnsi" w:cstheme="minorHAnsi"/>
          <w:color w:val="000000" w:themeColor="text1"/>
          <w:szCs w:val="22"/>
        </w:rPr>
        <w:t xml:space="preserve"> </w:t>
      </w:r>
      <w:r w:rsidR="00FC5077" w:rsidRPr="00DB5D07">
        <w:rPr>
          <w:rFonts w:cs="Calibri"/>
          <w:szCs w:val="22"/>
        </w:rPr>
        <w:t>infrastruktur</w:t>
      </w:r>
      <w:r w:rsidR="0098063E">
        <w:rPr>
          <w:rFonts w:cs="Calibri"/>
          <w:szCs w:val="22"/>
        </w:rPr>
        <w:t>y</w:t>
      </w:r>
      <w:r w:rsidR="00FC5077" w:rsidRPr="00DB5D07">
        <w:rPr>
          <w:rFonts w:cs="Calibri"/>
          <w:szCs w:val="22"/>
        </w:rPr>
        <w:t xml:space="preserve"> lub </w:t>
      </w:r>
      <w:r w:rsidR="0098063E">
        <w:rPr>
          <w:rFonts w:cs="Calibri"/>
          <w:szCs w:val="22"/>
        </w:rPr>
        <w:t xml:space="preserve">wytworzona infrastruktura </w:t>
      </w:r>
      <w:r w:rsidR="00FC5077" w:rsidRPr="00DB5D07">
        <w:rPr>
          <w:rFonts w:cs="Calibri"/>
          <w:szCs w:val="22"/>
        </w:rPr>
        <w:t>nie będzie wykorzystywana na rzecz świadczeń opieki zdrowotnej finansowanych ze środków publicznych</w:t>
      </w:r>
      <w:r w:rsidR="00FE7FAA" w:rsidRPr="00DB5D07">
        <w:rPr>
          <w:rFonts w:cs="Calibri"/>
          <w:szCs w:val="22"/>
        </w:rPr>
        <w:t xml:space="preserve">, działalności gospodarczej </w:t>
      </w:r>
      <w:r w:rsidR="00FC5077" w:rsidRPr="00DB5D07">
        <w:rPr>
          <w:rFonts w:cs="Calibri"/>
          <w:szCs w:val="22"/>
        </w:rPr>
        <w:t xml:space="preserve">oraz działalności </w:t>
      </w:r>
      <w:proofErr w:type="spellStart"/>
      <w:r w:rsidR="00FC5077" w:rsidRPr="00DB5D07">
        <w:rPr>
          <w:rFonts w:cs="Calibri"/>
          <w:szCs w:val="22"/>
        </w:rPr>
        <w:t>pozaleczniczej</w:t>
      </w:r>
      <w:proofErr w:type="spellEnd"/>
      <w:r w:rsidR="00FC5077" w:rsidRPr="00DB5D07">
        <w:rPr>
          <w:rFonts w:cs="Calibri"/>
          <w:szCs w:val="22"/>
        </w:rPr>
        <w:t xml:space="preserve"> w ramach działalności statutowej danego podmiotu</w:t>
      </w:r>
      <w:r w:rsidR="00B22B42">
        <w:rPr>
          <w:rFonts w:cs="Calibri"/>
          <w:szCs w:val="22"/>
        </w:rPr>
        <w:t>,</w:t>
      </w:r>
      <w:r w:rsidR="00FC5077" w:rsidRPr="00DB5D07">
        <w:rPr>
          <w:rFonts w:cs="Calibri"/>
          <w:szCs w:val="22"/>
        </w:rPr>
        <w:t xml:space="preserve"> </w:t>
      </w:r>
      <w:r w:rsidRPr="00DB5D07">
        <w:rPr>
          <w:rFonts w:asciiTheme="minorHAnsi" w:hAnsiTheme="minorHAnsi" w:cstheme="minorHAnsi"/>
          <w:color w:val="000000" w:themeColor="text1"/>
          <w:szCs w:val="22"/>
        </w:rPr>
        <w:t>należy wpisać</w:t>
      </w:r>
      <w:r w:rsidR="00FC5077" w:rsidRPr="00DB5D07">
        <w:rPr>
          <w:rFonts w:asciiTheme="minorHAnsi" w:hAnsiTheme="minorHAnsi" w:cstheme="minorHAnsi"/>
          <w:color w:val="000000" w:themeColor="text1"/>
          <w:szCs w:val="22"/>
        </w:rPr>
        <w:t xml:space="preserve">: </w:t>
      </w:r>
      <w:r w:rsidRPr="00DB5D07">
        <w:rPr>
          <w:rFonts w:asciiTheme="minorHAnsi" w:hAnsiTheme="minorHAnsi" w:cstheme="minorHAnsi"/>
          <w:color w:val="000000" w:themeColor="text1"/>
          <w:szCs w:val="22"/>
        </w:rPr>
        <w:t>„Nie dotyczy”.</w:t>
      </w:r>
    </w:p>
    <w:p w14:paraId="11DB69F4" w14:textId="06B27D21" w:rsidR="00C87593" w:rsidRPr="00C87593" w:rsidRDefault="00C87593" w:rsidP="0038603E">
      <w:pPr>
        <w:rPr>
          <w:rFonts w:asciiTheme="minorHAnsi" w:hAnsiTheme="minorHAnsi"/>
          <w:b/>
        </w:rPr>
      </w:pPr>
      <w:r w:rsidRPr="00C87593">
        <w:rPr>
          <w:rFonts w:asciiTheme="minorHAnsi" w:hAnsiTheme="minorHAnsi"/>
          <w:b/>
        </w:rPr>
        <w:t>Ad l</w:t>
      </w:r>
      <w:r w:rsidR="00D33566">
        <w:rPr>
          <w:rFonts w:asciiTheme="minorHAnsi" w:hAnsiTheme="minorHAnsi"/>
          <w:b/>
        </w:rPr>
        <w:t>.</w:t>
      </w:r>
    </w:p>
    <w:p w14:paraId="47057630" w14:textId="5745F06B" w:rsidR="00C87593" w:rsidRDefault="00C87593" w:rsidP="0038603E">
      <w:pPr>
        <w:rPr>
          <w:rFonts w:asciiTheme="minorHAnsi" w:hAnsiTheme="minorHAnsi"/>
        </w:rPr>
      </w:pPr>
      <w:r>
        <w:rPr>
          <w:rFonts w:asciiTheme="minorHAnsi" w:hAnsiTheme="minorHAnsi"/>
        </w:rPr>
        <w:t xml:space="preserve">Należy zadeklarować, że </w:t>
      </w:r>
      <w:r w:rsidRPr="006975B0">
        <w:rPr>
          <w:rFonts w:asciiTheme="minorHAnsi" w:hAnsiTheme="minorHAnsi" w:cstheme="minorHAnsi"/>
        </w:rPr>
        <w:t>wydatki infrastrukturalne w ramach projektu nie przekraczają kwoty 2 mln PLN</w:t>
      </w:r>
      <w:r>
        <w:rPr>
          <w:rFonts w:asciiTheme="minorHAnsi" w:hAnsiTheme="minorHAnsi" w:cstheme="minorHAnsi"/>
        </w:rPr>
        <w:t xml:space="preserve">. </w:t>
      </w:r>
      <w:r w:rsidRPr="001E22A2">
        <w:rPr>
          <w:rFonts w:asciiTheme="minorHAnsi" w:hAnsiTheme="minorHAnsi"/>
        </w:rPr>
        <w:t xml:space="preserve">Ponadto, pozostała część wniosku, w szczególności </w:t>
      </w:r>
      <w:r>
        <w:rPr>
          <w:rFonts w:asciiTheme="minorHAnsi" w:hAnsiTheme="minorHAnsi"/>
        </w:rPr>
        <w:t>budżet projektu</w:t>
      </w:r>
      <w:r w:rsidRPr="001E22A2">
        <w:rPr>
          <w:rFonts w:asciiTheme="minorHAnsi" w:hAnsiTheme="minorHAnsi"/>
        </w:rPr>
        <w:t>, muszą świadczyć o</w:t>
      </w:r>
      <w:r w:rsidR="00A957AE">
        <w:rPr>
          <w:rFonts w:asciiTheme="minorHAnsi" w:hAnsiTheme="minorHAnsi"/>
        </w:rPr>
        <w:t> </w:t>
      </w:r>
      <w:r w:rsidRPr="001E22A2">
        <w:rPr>
          <w:rFonts w:asciiTheme="minorHAnsi" w:hAnsiTheme="minorHAnsi"/>
        </w:rPr>
        <w:t xml:space="preserve">realizacji wsparcia </w:t>
      </w:r>
      <w:r>
        <w:rPr>
          <w:rFonts w:asciiTheme="minorHAnsi" w:hAnsiTheme="minorHAnsi"/>
        </w:rPr>
        <w:t xml:space="preserve">zgodnie z </w:t>
      </w:r>
      <w:r w:rsidR="001423A9">
        <w:rPr>
          <w:rFonts w:asciiTheme="minorHAnsi" w:hAnsiTheme="minorHAnsi"/>
        </w:rPr>
        <w:t>wskazanym w kryterium</w:t>
      </w:r>
      <w:r>
        <w:rPr>
          <w:rFonts w:asciiTheme="minorHAnsi" w:hAnsiTheme="minorHAnsi"/>
        </w:rPr>
        <w:t xml:space="preserve"> limitem</w:t>
      </w:r>
      <w:r w:rsidR="00DA1213">
        <w:rPr>
          <w:rFonts w:asciiTheme="minorHAnsi" w:hAnsiTheme="minorHAnsi"/>
        </w:rPr>
        <w:t>.</w:t>
      </w:r>
      <w:r w:rsidR="008F3E4E" w:rsidRPr="008F3E4E">
        <w:rPr>
          <w:rFonts w:asciiTheme="minorHAnsi" w:hAnsiTheme="minorHAnsi"/>
        </w:rPr>
        <w:t xml:space="preserve"> </w:t>
      </w:r>
      <w:r w:rsidR="008F3E4E">
        <w:rPr>
          <w:rFonts w:asciiTheme="minorHAnsi" w:hAnsiTheme="minorHAnsi"/>
        </w:rPr>
        <w:t xml:space="preserve">W celu uzasadnienia spełnienia przedmiotowego kryterium należy uwzględnić stosowne informacje w sekcji wniosku </w:t>
      </w:r>
      <w:r w:rsidR="008F3E4E" w:rsidRPr="001F65DB">
        <w:rPr>
          <w:rFonts w:asciiTheme="minorHAnsi" w:hAnsiTheme="minorHAnsi"/>
          <w:b/>
        </w:rPr>
        <w:t>Dodatkowe informacje</w:t>
      </w:r>
      <w:r w:rsidR="008F3E4E">
        <w:rPr>
          <w:rFonts w:asciiTheme="minorHAnsi" w:hAnsiTheme="minorHAnsi"/>
          <w:b/>
        </w:rPr>
        <w:t>.</w:t>
      </w:r>
    </w:p>
    <w:p w14:paraId="09BCFF16" w14:textId="08770387" w:rsidR="00C87593" w:rsidRDefault="00C87593" w:rsidP="0038603E">
      <w:pPr>
        <w:rPr>
          <w:rFonts w:asciiTheme="minorHAnsi" w:hAnsiTheme="minorHAnsi"/>
          <w:b/>
        </w:rPr>
      </w:pPr>
      <w:r w:rsidRPr="00C87593">
        <w:rPr>
          <w:rFonts w:asciiTheme="minorHAnsi" w:hAnsiTheme="minorHAnsi"/>
          <w:b/>
        </w:rPr>
        <w:t>Ad m</w:t>
      </w:r>
      <w:r w:rsidR="00D33566">
        <w:rPr>
          <w:rFonts w:asciiTheme="minorHAnsi" w:hAnsiTheme="minorHAnsi"/>
          <w:b/>
        </w:rPr>
        <w:t>.</w:t>
      </w:r>
    </w:p>
    <w:p w14:paraId="37481ABC" w14:textId="58CF0FC8" w:rsidR="004F0E84" w:rsidRDefault="00C87593" w:rsidP="0038603E">
      <w:pPr>
        <w:rPr>
          <w:rFonts w:asciiTheme="minorHAnsi" w:hAnsiTheme="minorHAnsi" w:cstheme="minorHAnsi"/>
        </w:rPr>
      </w:pPr>
      <w:r>
        <w:rPr>
          <w:rFonts w:asciiTheme="minorHAnsi" w:hAnsiTheme="minorHAnsi"/>
        </w:rPr>
        <w:t xml:space="preserve">Należy zadeklarować, że </w:t>
      </w:r>
      <w:r w:rsidRPr="006975B0">
        <w:rPr>
          <w:rFonts w:asciiTheme="minorHAnsi" w:hAnsiTheme="minorHAnsi" w:cstheme="minorHAnsi"/>
        </w:rPr>
        <w:t xml:space="preserve">wsparcie </w:t>
      </w:r>
      <w:proofErr w:type="spellStart"/>
      <w:r w:rsidRPr="006975B0">
        <w:rPr>
          <w:rFonts w:asciiTheme="minorHAnsi" w:hAnsiTheme="minorHAnsi" w:cstheme="minorHAnsi"/>
        </w:rPr>
        <w:t>deinstytucjonalizacji</w:t>
      </w:r>
      <w:proofErr w:type="spellEnd"/>
      <w:r w:rsidRPr="006975B0">
        <w:rPr>
          <w:rFonts w:asciiTheme="minorHAnsi" w:hAnsiTheme="minorHAnsi" w:cstheme="minorHAnsi"/>
        </w:rPr>
        <w:t xml:space="preserve"> usług zaplanowane w ramach projektu przyczynia się do zwiększenia potencjału realizacji tych usług w społeczności lokalnej poprzez zwiększenie liczby osób, dla których mogą być świadczone usługi</w:t>
      </w:r>
      <w:r w:rsidR="00DA1213">
        <w:rPr>
          <w:rFonts w:asciiTheme="minorHAnsi" w:hAnsiTheme="minorHAnsi" w:cstheme="minorHAnsi"/>
        </w:rPr>
        <w:t>.</w:t>
      </w:r>
      <w:r w:rsidR="008F3E4E" w:rsidRPr="008F3E4E">
        <w:rPr>
          <w:rFonts w:asciiTheme="minorHAnsi" w:hAnsiTheme="minorHAnsi"/>
        </w:rPr>
        <w:t xml:space="preserve"> </w:t>
      </w:r>
      <w:r w:rsidR="008F3E4E">
        <w:rPr>
          <w:rFonts w:asciiTheme="minorHAnsi" w:hAnsiTheme="minorHAnsi"/>
        </w:rPr>
        <w:t xml:space="preserve">W celu uzasadnienia spełnienia przedmiotowego kryterium należy uwzględnić stosowne informacje w sekcji wniosku </w:t>
      </w:r>
      <w:r w:rsidR="008F3E4E" w:rsidRPr="001F65DB">
        <w:rPr>
          <w:rFonts w:asciiTheme="minorHAnsi" w:hAnsiTheme="minorHAnsi"/>
          <w:b/>
        </w:rPr>
        <w:t>Dodatkowe informacje</w:t>
      </w:r>
      <w:r w:rsidR="008F3E4E">
        <w:rPr>
          <w:rFonts w:asciiTheme="minorHAnsi" w:hAnsiTheme="minorHAnsi"/>
          <w:b/>
        </w:rPr>
        <w:t>.</w:t>
      </w:r>
    </w:p>
    <w:p w14:paraId="21C6E2B5" w14:textId="225CBE53" w:rsidR="00DA1213" w:rsidRDefault="00DA1213" w:rsidP="00117AF0">
      <w:pPr>
        <w:keepNext/>
        <w:rPr>
          <w:rFonts w:asciiTheme="minorHAnsi" w:hAnsiTheme="minorHAnsi"/>
          <w:b/>
        </w:rPr>
      </w:pPr>
      <w:r>
        <w:rPr>
          <w:rFonts w:asciiTheme="minorHAnsi" w:hAnsiTheme="minorHAnsi"/>
          <w:b/>
        </w:rPr>
        <w:lastRenderedPageBreak/>
        <w:t>Ad n</w:t>
      </w:r>
      <w:r w:rsidR="00D33566">
        <w:rPr>
          <w:rFonts w:asciiTheme="minorHAnsi" w:hAnsiTheme="minorHAnsi"/>
          <w:b/>
        </w:rPr>
        <w:t>.</w:t>
      </w:r>
    </w:p>
    <w:p w14:paraId="258B74D2" w14:textId="2BE67D2F" w:rsidR="00DA1213" w:rsidRDefault="00DA1213" w:rsidP="00117AF0">
      <w:pPr>
        <w:keepNext/>
        <w:rPr>
          <w:rFonts w:asciiTheme="minorHAnsi" w:hAnsiTheme="minorHAnsi" w:cstheme="minorHAnsi"/>
        </w:rPr>
      </w:pPr>
      <w:r>
        <w:rPr>
          <w:rFonts w:asciiTheme="minorHAnsi" w:hAnsiTheme="minorHAnsi"/>
        </w:rPr>
        <w:t xml:space="preserve">Należy zadeklarować, że </w:t>
      </w:r>
      <w:r w:rsidRPr="006975B0">
        <w:rPr>
          <w:rFonts w:asciiTheme="minorHAnsi" w:hAnsiTheme="minorHAnsi" w:cstheme="minorHAnsi"/>
        </w:rPr>
        <w:t>zaplanowane w projekcie wsparcie w zakresie świadczenia usług zdrowotnych dla osób będących w opiece instytucjonalnej świadczone jest wyłącznie w celu przejścia tych osób do opieki realizowanej w formie usług świadczonych w społeczności lokalnej</w:t>
      </w:r>
      <w:r>
        <w:rPr>
          <w:rFonts w:asciiTheme="minorHAnsi" w:hAnsiTheme="minorHAnsi" w:cstheme="minorHAnsi"/>
        </w:rPr>
        <w:t>.</w:t>
      </w:r>
      <w:r w:rsidR="008F3E4E" w:rsidRPr="008F3E4E">
        <w:t xml:space="preserve"> </w:t>
      </w:r>
      <w:r w:rsidR="008F3E4E" w:rsidRPr="008F3E4E">
        <w:rPr>
          <w:rFonts w:asciiTheme="minorHAnsi" w:hAnsiTheme="minorHAnsi" w:cstheme="minorHAnsi"/>
        </w:rPr>
        <w:t xml:space="preserve">W celu uzasadnienia spełnienia przedmiotowego kryterium należy uwzględnić stosowne informacje w sekcji wniosku </w:t>
      </w:r>
      <w:r w:rsidR="008F3E4E" w:rsidRPr="00A4444F">
        <w:rPr>
          <w:rFonts w:asciiTheme="minorHAnsi" w:hAnsiTheme="minorHAnsi" w:cstheme="minorHAnsi"/>
          <w:b/>
        </w:rPr>
        <w:t>Dodatkowe informacje</w:t>
      </w:r>
      <w:r w:rsidR="008F3E4E" w:rsidRPr="008F3E4E">
        <w:rPr>
          <w:rFonts w:asciiTheme="minorHAnsi" w:hAnsiTheme="minorHAnsi" w:cstheme="minorHAnsi"/>
        </w:rPr>
        <w:t xml:space="preserve">. </w:t>
      </w:r>
      <w:r>
        <w:rPr>
          <w:rFonts w:asciiTheme="minorHAnsi" w:hAnsiTheme="minorHAnsi" w:cstheme="minorHAnsi"/>
        </w:rPr>
        <w:t>Jeśli w projekcie nie są realizowane usługi zdrowotne</w:t>
      </w:r>
      <w:r w:rsidR="00991AFB">
        <w:rPr>
          <w:rFonts w:asciiTheme="minorHAnsi" w:hAnsiTheme="minorHAnsi" w:cstheme="minorHAnsi"/>
        </w:rPr>
        <w:t>,</w:t>
      </w:r>
      <w:r>
        <w:rPr>
          <w:rFonts w:asciiTheme="minorHAnsi" w:hAnsiTheme="minorHAnsi" w:cstheme="minorHAnsi"/>
        </w:rPr>
        <w:t xml:space="preserve"> należy wpisać</w:t>
      </w:r>
      <w:r w:rsidR="00991AFB">
        <w:rPr>
          <w:rFonts w:asciiTheme="minorHAnsi" w:hAnsiTheme="minorHAnsi" w:cstheme="minorHAnsi"/>
        </w:rPr>
        <w:t>:</w:t>
      </w:r>
      <w:r w:rsidR="00D75063">
        <w:rPr>
          <w:rFonts w:asciiTheme="minorHAnsi" w:hAnsiTheme="minorHAnsi" w:cstheme="minorHAnsi"/>
        </w:rPr>
        <w:t xml:space="preserve"> </w:t>
      </w:r>
      <w:r>
        <w:rPr>
          <w:rFonts w:asciiTheme="minorHAnsi" w:hAnsiTheme="minorHAnsi" w:cstheme="minorHAnsi"/>
        </w:rPr>
        <w:t>„Nie dotyczy”.</w:t>
      </w:r>
    </w:p>
    <w:p w14:paraId="4C02D6BB" w14:textId="5AFE2AFA" w:rsidR="00CB621E" w:rsidRDefault="00CB621E" w:rsidP="00F148DB">
      <w:pPr>
        <w:keepNext/>
        <w:rPr>
          <w:rFonts w:asciiTheme="minorHAnsi" w:hAnsiTheme="minorHAnsi" w:cstheme="minorHAnsi"/>
          <w:b/>
        </w:rPr>
      </w:pPr>
      <w:r w:rsidRPr="008F3E4E">
        <w:rPr>
          <w:rFonts w:asciiTheme="minorHAnsi" w:hAnsiTheme="minorHAnsi" w:cstheme="minorHAnsi"/>
          <w:b/>
        </w:rPr>
        <w:t>Ad</w:t>
      </w:r>
      <w:r w:rsidR="008F3E4E" w:rsidRPr="008F3E4E">
        <w:rPr>
          <w:rFonts w:asciiTheme="minorHAnsi" w:hAnsiTheme="minorHAnsi" w:cstheme="minorHAnsi"/>
          <w:b/>
        </w:rPr>
        <w:t xml:space="preserve"> o</w:t>
      </w:r>
      <w:r w:rsidR="00D33566">
        <w:rPr>
          <w:rFonts w:asciiTheme="minorHAnsi" w:hAnsiTheme="minorHAnsi" w:cstheme="minorHAnsi"/>
          <w:b/>
        </w:rPr>
        <w:t>.</w:t>
      </w:r>
    </w:p>
    <w:p w14:paraId="31205D73" w14:textId="4B0155FD" w:rsidR="00A4444F" w:rsidRPr="00A4444F" w:rsidRDefault="008F3E4E" w:rsidP="00F148DB">
      <w:pPr>
        <w:keepNext/>
        <w:rPr>
          <w:rFonts w:asciiTheme="minorHAnsi" w:hAnsiTheme="minorHAnsi" w:cstheme="minorHAnsi"/>
        </w:rPr>
      </w:pPr>
      <w:r>
        <w:rPr>
          <w:rFonts w:asciiTheme="minorHAnsi" w:hAnsiTheme="minorHAnsi"/>
        </w:rPr>
        <w:t xml:space="preserve">W celu uzasadnienia spełnienia przedmiotowego kryterium należy uwzględnić stosowne informacje w sekcji wniosku </w:t>
      </w:r>
      <w:r w:rsidRPr="001F65DB">
        <w:rPr>
          <w:rFonts w:asciiTheme="minorHAnsi" w:hAnsiTheme="minorHAnsi"/>
          <w:b/>
        </w:rPr>
        <w:t>Dodatkowe informacje</w:t>
      </w:r>
      <w:r>
        <w:rPr>
          <w:rFonts w:asciiTheme="minorHAnsi" w:hAnsiTheme="minorHAnsi"/>
          <w:b/>
        </w:rPr>
        <w:t xml:space="preserve">. </w:t>
      </w:r>
      <w:r w:rsidR="007619F6">
        <w:t>W ramach usług zdrowotnych można realizować przede</w:t>
      </w:r>
      <w:r w:rsidR="00E803F3">
        <w:t xml:space="preserve"> </w:t>
      </w:r>
      <w:r w:rsidR="007619F6">
        <w:t>wszy</w:t>
      </w:r>
      <w:r w:rsidR="00E803F3">
        <w:t>s</w:t>
      </w:r>
      <w:r w:rsidR="007619F6">
        <w:t xml:space="preserve">tkim działania w ramach profilaktyki i diagnostykę, a leczenie może być realizowane w formie środowiskowej i jako wsparcie towarzyszące. </w:t>
      </w:r>
      <w:r>
        <w:rPr>
          <w:rFonts w:asciiTheme="minorHAnsi" w:hAnsiTheme="minorHAnsi" w:cstheme="minorHAnsi"/>
        </w:rPr>
        <w:t>Jeśli w projekcie nie są realizowane usługi zdrowotne</w:t>
      </w:r>
      <w:r w:rsidR="007469C5">
        <w:rPr>
          <w:rFonts w:asciiTheme="minorHAnsi" w:hAnsiTheme="minorHAnsi" w:cstheme="minorHAnsi"/>
        </w:rPr>
        <w:t>,</w:t>
      </w:r>
      <w:r>
        <w:rPr>
          <w:rFonts w:asciiTheme="minorHAnsi" w:hAnsiTheme="minorHAnsi" w:cstheme="minorHAnsi"/>
        </w:rPr>
        <w:t xml:space="preserve"> należy wpisać</w:t>
      </w:r>
      <w:r w:rsidR="007469C5">
        <w:rPr>
          <w:rFonts w:asciiTheme="minorHAnsi" w:hAnsiTheme="minorHAnsi" w:cstheme="minorHAnsi"/>
        </w:rPr>
        <w:t>:</w:t>
      </w:r>
      <w:r>
        <w:rPr>
          <w:rFonts w:asciiTheme="minorHAnsi" w:hAnsiTheme="minorHAnsi" w:cstheme="minorHAnsi"/>
        </w:rPr>
        <w:t xml:space="preserve"> „Nie dotyczy”.</w:t>
      </w:r>
    </w:p>
    <w:p w14:paraId="366388D8" w14:textId="64338F08" w:rsidR="00E02387" w:rsidRPr="00DF41EC" w:rsidRDefault="00260F59" w:rsidP="0004314B">
      <w:pPr>
        <w:pStyle w:val="Nagwek4"/>
      </w:pPr>
      <w:bookmarkStart w:id="148" w:name="_Toc217297751"/>
      <w:r w:rsidRPr="00260F59">
        <w:t>Kryteria strategiczne, Obszar C: Wartość dodana projektu</w:t>
      </w:r>
      <w:bookmarkEnd w:id="148"/>
    </w:p>
    <w:tbl>
      <w:tblPr>
        <w:tblStyle w:val="Tabela-Siatka111"/>
        <w:tblW w:w="9209" w:type="dxa"/>
        <w:tblLook w:val="04A0" w:firstRow="1" w:lastRow="0" w:firstColumn="1" w:lastColumn="0" w:noHBand="0" w:noVBand="1"/>
      </w:tblPr>
      <w:tblGrid>
        <w:gridCol w:w="545"/>
        <w:gridCol w:w="1891"/>
        <w:gridCol w:w="5072"/>
        <w:gridCol w:w="1701"/>
      </w:tblGrid>
      <w:tr w:rsidR="00983DC1" w:rsidRPr="00B509D5" w14:paraId="3680F4DD" w14:textId="77777777" w:rsidTr="00F148DB">
        <w:trPr>
          <w:tblHeader/>
        </w:trPr>
        <w:tc>
          <w:tcPr>
            <w:tcW w:w="545" w:type="dxa"/>
            <w:shd w:val="clear" w:color="auto" w:fill="F2F2F2"/>
            <w:vAlign w:val="center"/>
          </w:tcPr>
          <w:p w14:paraId="4A83C51C" w14:textId="292FAFC7" w:rsidR="00983DC1" w:rsidRPr="00B509D5" w:rsidRDefault="005E0A45" w:rsidP="0004314B">
            <w:pPr>
              <w:keepLines w:val="0"/>
              <w:spacing w:before="0" w:line="240" w:lineRule="auto"/>
              <w:rPr>
                <w:rFonts w:cs="Calibri"/>
                <w:b/>
              </w:rPr>
            </w:pPr>
            <w:r>
              <w:rPr>
                <w:rFonts w:cs="Calibri"/>
                <w:b/>
              </w:rPr>
              <w:t>L</w:t>
            </w:r>
            <w:r w:rsidR="00983DC1" w:rsidRPr="00B509D5">
              <w:rPr>
                <w:rFonts w:cs="Calibri"/>
                <w:b/>
              </w:rPr>
              <w:t>.p.</w:t>
            </w:r>
          </w:p>
        </w:tc>
        <w:tc>
          <w:tcPr>
            <w:tcW w:w="1891" w:type="dxa"/>
            <w:shd w:val="clear" w:color="auto" w:fill="F2F2F2"/>
            <w:vAlign w:val="center"/>
          </w:tcPr>
          <w:p w14:paraId="3C2D9D16" w14:textId="77777777" w:rsidR="00983DC1" w:rsidRPr="00B509D5" w:rsidRDefault="00983DC1" w:rsidP="0004314B">
            <w:pPr>
              <w:keepLines w:val="0"/>
              <w:spacing w:before="0" w:line="240" w:lineRule="auto"/>
              <w:rPr>
                <w:rFonts w:cs="Calibri"/>
                <w:b/>
              </w:rPr>
            </w:pPr>
            <w:r w:rsidRPr="00B509D5">
              <w:rPr>
                <w:rFonts w:cs="Calibri"/>
                <w:b/>
              </w:rPr>
              <w:t>Nazwa kryterium</w:t>
            </w:r>
          </w:p>
        </w:tc>
        <w:tc>
          <w:tcPr>
            <w:tcW w:w="5072" w:type="dxa"/>
            <w:shd w:val="clear" w:color="auto" w:fill="F2F2F2"/>
            <w:vAlign w:val="center"/>
          </w:tcPr>
          <w:p w14:paraId="3CF02DA2" w14:textId="77777777" w:rsidR="00983DC1" w:rsidRPr="00B509D5" w:rsidRDefault="00983DC1" w:rsidP="0004314B">
            <w:pPr>
              <w:keepLines w:val="0"/>
              <w:spacing w:before="0" w:line="240" w:lineRule="auto"/>
              <w:rPr>
                <w:rFonts w:cs="Calibri"/>
                <w:b/>
              </w:rPr>
            </w:pPr>
            <w:r w:rsidRPr="00B509D5">
              <w:rPr>
                <w:rFonts w:cs="Calibri"/>
                <w:b/>
              </w:rPr>
              <w:t>Definicja</w:t>
            </w:r>
          </w:p>
        </w:tc>
        <w:tc>
          <w:tcPr>
            <w:tcW w:w="1701" w:type="dxa"/>
            <w:shd w:val="clear" w:color="auto" w:fill="F2F2F2"/>
            <w:vAlign w:val="center"/>
          </w:tcPr>
          <w:p w14:paraId="6513751E" w14:textId="77777777" w:rsidR="00983DC1" w:rsidRPr="00B509D5" w:rsidRDefault="00983DC1" w:rsidP="0004314B">
            <w:pPr>
              <w:keepLines w:val="0"/>
              <w:spacing w:before="0" w:line="240" w:lineRule="auto"/>
              <w:rPr>
                <w:rFonts w:cs="Calibri"/>
                <w:b/>
              </w:rPr>
            </w:pPr>
            <w:r w:rsidRPr="00B509D5">
              <w:rPr>
                <w:rFonts w:cs="Calibri"/>
                <w:b/>
              </w:rPr>
              <w:t>Znaczenie kryterium</w:t>
            </w:r>
          </w:p>
        </w:tc>
      </w:tr>
      <w:tr w:rsidR="00870E6F" w:rsidRPr="00B509D5" w14:paraId="3F04C1CD" w14:textId="77777777" w:rsidTr="00F148DB">
        <w:tc>
          <w:tcPr>
            <w:tcW w:w="545" w:type="dxa"/>
          </w:tcPr>
          <w:p w14:paraId="0C3E8A85" w14:textId="48C92F19" w:rsidR="00870E6F" w:rsidRPr="001D2A57" w:rsidRDefault="00870E6F" w:rsidP="00761937">
            <w:pPr>
              <w:pStyle w:val="Akapitzlist"/>
              <w:keepLines w:val="0"/>
              <w:numPr>
                <w:ilvl w:val="0"/>
                <w:numId w:val="53"/>
              </w:numPr>
              <w:spacing w:line="240" w:lineRule="auto"/>
              <w:ind w:left="357" w:hanging="357"/>
              <w:rPr>
                <w:rFonts w:cs="Calibri"/>
              </w:rPr>
            </w:pPr>
          </w:p>
        </w:tc>
        <w:tc>
          <w:tcPr>
            <w:tcW w:w="1891" w:type="dxa"/>
          </w:tcPr>
          <w:p w14:paraId="7C2694B0" w14:textId="3F37C513" w:rsidR="00870E6F" w:rsidRPr="00F83944" w:rsidRDefault="00870E6F" w:rsidP="0004314B">
            <w:pPr>
              <w:keepLines w:val="0"/>
              <w:spacing w:line="240" w:lineRule="auto"/>
              <w:rPr>
                <w:rFonts w:cs="Calibri"/>
              </w:rPr>
            </w:pPr>
            <w:r w:rsidRPr="003C3670">
              <w:rPr>
                <w:rFonts w:asciiTheme="minorHAnsi" w:hAnsiTheme="minorHAnsi" w:cstheme="minorHAnsi"/>
              </w:rPr>
              <w:t>Partnerstwo międzysektorowe</w:t>
            </w:r>
          </w:p>
        </w:tc>
        <w:tc>
          <w:tcPr>
            <w:tcW w:w="5072" w:type="dxa"/>
            <w:tcBorders>
              <w:top w:val="single" w:sz="4" w:space="0" w:color="auto"/>
              <w:left w:val="nil"/>
              <w:bottom w:val="single" w:sz="4" w:space="0" w:color="auto"/>
              <w:right w:val="single" w:sz="4" w:space="0" w:color="auto"/>
            </w:tcBorders>
          </w:tcPr>
          <w:p w14:paraId="59904889" w14:textId="77777777"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b/>
                <w:lang w:eastAsia="pl-PL"/>
              </w:rPr>
              <w:t>Ocenie podlega</w:t>
            </w:r>
            <w:r w:rsidRPr="003C3670">
              <w:rPr>
                <w:rFonts w:asciiTheme="minorHAnsi" w:hAnsiTheme="minorHAnsi" w:cstheme="minorHAnsi"/>
                <w:lang w:eastAsia="pl-PL"/>
              </w:rPr>
              <w:t xml:space="preserve"> stopień, w jakim partnerstwo </w:t>
            </w:r>
            <w:bookmarkStart w:id="149" w:name="_Hlk215132794"/>
            <w:r w:rsidRPr="003C3670">
              <w:rPr>
                <w:rFonts w:asciiTheme="minorHAnsi" w:hAnsiTheme="minorHAnsi" w:cstheme="minorHAnsi"/>
                <w:lang w:eastAsia="pl-PL"/>
              </w:rPr>
              <w:t>realizowane jest w formule międzysektorowej</w:t>
            </w:r>
            <w:bookmarkEnd w:id="149"/>
            <w:r w:rsidRPr="003C3670">
              <w:rPr>
                <w:rFonts w:asciiTheme="minorHAnsi" w:hAnsiTheme="minorHAnsi" w:cstheme="minorHAnsi"/>
                <w:lang w:eastAsia="pl-PL"/>
              </w:rPr>
              <w:t>, tj.:</w:t>
            </w:r>
          </w:p>
          <w:p w14:paraId="0F3B996C" w14:textId="6108D5C6"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b/>
                <w:lang w:eastAsia="pl-PL"/>
              </w:rPr>
              <w:t>0 pkt</w:t>
            </w:r>
            <w:r w:rsidRPr="003C3670">
              <w:rPr>
                <w:rFonts w:asciiTheme="minorHAnsi" w:hAnsiTheme="minorHAnsi" w:cstheme="minorHAnsi"/>
                <w:lang w:eastAsia="pl-PL"/>
              </w:rPr>
              <w:t xml:space="preserve"> – projekt nie jest realizowany w partnerstwie albo partnerstwie międzysektorowym rozumianym jako partnerstwo organizacji pozarządowych z</w:t>
            </w:r>
            <w:r w:rsidR="00C92F29">
              <w:rPr>
                <w:rFonts w:asciiTheme="minorHAnsi" w:hAnsiTheme="minorHAnsi" w:cstheme="minorHAnsi"/>
                <w:lang w:eastAsia="pl-PL"/>
              </w:rPr>
              <w:t> </w:t>
            </w:r>
            <w:r w:rsidRPr="003C3670">
              <w:rPr>
                <w:rFonts w:asciiTheme="minorHAnsi" w:hAnsiTheme="minorHAnsi" w:cstheme="minorHAnsi"/>
                <w:lang w:eastAsia="pl-PL"/>
              </w:rPr>
              <w:t>instytucjami integracji i pomocy społecznej i/lub podmiotami świadczącymi usługi zdrowotne.</w:t>
            </w:r>
          </w:p>
          <w:p w14:paraId="7C797C0D" w14:textId="77777777"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b/>
                <w:lang w:eastAsia="pl-PL"/>
              </w:rPr>
              <w:t>1 pkt</w:t>
            </w:r>
            <w:r w:rsidRPr="003C3670">
              <w:rPr>
                <w:rFonts w:asciiTheme="minorHAnsi" w:hAnsiTheme="minorHAnsi" w:cstheme="minorHAnsi"/>
                <w:lang w:eastAsia="pl-PL"/>
              </w:rPr>
              <w:t xml:space="preserve"> – projekt realizowany jest w partnerstwie organizacji pozarządowej z podmiotem będącym:</w:t>
            </w:r>
          </w:p>
          <w:p w14:paraId="5B990B49" w14:textId="77777777"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lang w:eastAsia="pl-PL"/>
              </w:rPr>
              <w:t>- instytucją integracji i pomocy społecznej</w:t>
            </w:r>
          </w:p>
          <w:p w14:paraId="1952E66F" w14:textId="77777777"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lang w:eastAsia="pl-PL"/>
              </w:rPr>
              <w:t>albo</w:t>
            </w:r>
          </w:p>
          <w:p w14:paraId="1C5EEDEB" w14:textId="77777777"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lang w:eastAsia="pl-PL"/>
              </w:rPr>
              <w:t>- podmiotem świadczącym usługi zdrowotne.</w:t>
            </w:r>
          </w:p>
          <w:p w14:paraId="4E9CF11C" w14:textId="2AFDE6B2" w:rsidR="00870E6F" w:rsidRPr="00B509D5" w:rsidRDefault="00870E6F" w:rsidP="0004314B">
            <w:pPr>
              <w:keepLines w:val="0"/>
              <w:spacing w:after="120"/>
              <w:rPr>
                <w:rFonts w:cs="Calibri"/>
              </w:rPr>
            </w:pPr>
            <w:r w:rsidRPr="003C3670">
              <w:rPr>
                <w:rFonts w:asciiTheme="minorHAnsi" w:hAnsiTheme="minorHAnsi" w:cstheme="minorHAnsi"/>
                <w:b/>
                <w:lang w:eastAsia="pl-PL"/>
              </w:rPr>
              <w:t>2 pkt</w:t>
            </w:r>
            <w:r w:rsidRPr="003C3670">
              <w:rPr>
                <w:rFonts w:asciiTheme="minorHAnsi" w:hAnsiTheme="minorHAnsi" w:cstheme="minorHAnsi"/>
                <w:lang w:eastAsia="pl-PL"/>
              </w:rPr>
              <w:t xml:space="preserve"> – projekt realizowany jest w partnerstwie organizacji pozarządowej z co najmniej dwoma podmiotami, z których jeden jest instytucją integracji i</w:t>
            </w:r>
            <w:r w:rsidR="00C92F29">
              <w:rPr>
                <w:rFonts w:asciiTheme="minorHAnsi" w:hAnsiTheme="minorHAnsi" w:cstheme="minorHAnsi"/>
                <w:lang w:eastAsia="pl-PL"/>
              </w:rPr>
              <w:t> </w:t>
            </w:r>
            <w:r w:rsidRPr="003C3670">
              <w:rPr>
                <w:rFonts w:asciiTheme="minorHAnsi" w:hAnsiTheme="minorHAnsi" w:cstheme="minorHAnsi"/>
                <w:lang w:eastAsia="pl-PL"/>
              </w:rPr>
              <w:t>pomocy społecznej, a drugi podmiotem świadczącym usługi zdrowotne.</w:t>
            </w:r>
          </w:p>
        </w:tc>
        <w:tc>
          <w:tcPr>
            <w:tcW w:w="1701" w:type="dxa"/>
          </w:tcPr>
          <w:p w14:paraId="48989912"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t xml:space="preserve">Waga: </w:t>
            </w:r>
            <w:r w:rsidRPr="003C3670">
              <w:rPr>
                <w:rFonts w:asciiTheme="minorHAnsi" w:hAnsiTheme="minorHAnsi" w:cstheme="minorBidi"/>
                <w:b/>
                <w:color w:val="000000" w:themeColor="text1"/>
              </w:rPr>
              <w:t>4</w:t>
            </w:r>
          </w:p>
          <w:p w14:paraId="213521FB"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t>Maksymalna liczba punktów:</w:t>
            </w:r>
            <w:r w:rsidRPr="003C3670">
              <w:rPr>
                <w:rFonts w:asciiTheme="minorHAnsi" w:hAnsiTheme="minorHAnsi" w:cstheme="minorBidi"/>
                <w:b/>
                <w:color w:val="FF0000"/>
              </w:rPr>
              <w:t xml:space="preserve"> </w:t>
            </w:r>
            <w:r w:rsidRPr="003C3670">
              <w:rPr>
                <w:rFonts w:asciiTheme="minorHAnsi" w:hAnsiTheme="minorHAnsi" w:cstheme="minorBidi"/>
                <w:b/>
                <w:color w:val="000000" w:themeColor="text1"/>
              </w:rPr>
              <w:t>8</w:t>
            </w:r>
          </w:p>
          <w:p w14:paraId="75DD1F40" w14:textId="77777777" w:rsidR="00870E6F" w:rsidRPr="00B509D5" w:rsidRDefault="00870E6F" w:rsidP="0004314B">
            <w:pPr>
              <w:spacing w:after="240"/>
              <w:jc w:val="center"/>
              <w:rPr>
                <w:rFonts w:cs="Calibri"/>
                <w:b/>
              </w:rPr>
            </w:pPr>
          </w:p>
        </w:tc>
      </w:tr>
      <w:tr w:rsidR="00870E6F" w:rsidRPr="00B509D5" w14:paraId="297A8FD6" w14:textId="77777777" w:rsidTr="00F148DB">
        <w:tc>
          <w:tcPr>
            <w:tcW w:w="545" w:type="dxa"/>
          </w:tcPr>
          <w:p w14:paraId="171CCA4E" w14:textId="77777777" w:rsidR="00870E6F" w:rsidRPr="001D2A57" w:rsidRDefault="00870E6F" w:rsidP="00761937">
            <w:pPr>
              <w:pStyle w:val="Akapitzlist"/>
              <w:keepLines w:val="0"/>
              <w:numPr>
                <w:ilvl w:val="0"/>
                <w:numId w:val="53"/>
              </w:numPr>
              <w:spacing w:line="240" w:lineRule="auto"/>
              <w:ind w:left="357" w:hanging="357"/>
              <w:rPr>
                <w:rFonts w:cs="Calibri"/>
              </w:rPr>
            </w:pPr>
          </w:p>
        </w:tc>
        <w:tc>
          <w:tcPr>
            <w:tcW w:w="1891" w:type="dxa"/>
          </w:tcPr>
          <w:p w14:paraId="4689E01D" w14:textId="0E656258" w:rsidR="00870E6F" w:rsidRPr="00F83944" w:rsidRDefault="00870E6F" w:rsidP="0004314B">
            <w:pPr>
              <w:keepLines w:val="0"/>
              <w:spacing w:line="240" w:lineRule="auto"/>
              <w:rPr>
                <w:rFonts w:cs="Calibri"/>
              </w:rPr>
            </w:pPr>
            <w:r w:rsidRPr="003C3670">
              <w:rPr>
                <w:rFonts w:asciiTheme="minorHAnsi" w:hAnsiTheme="minorHAnsi" w:cstheme="minorHAnsi"/>
              </w:rPr>
              <w:t>Realizator usług społecznych</w:t>
            </w:r>
          </w:p>
        </w:tc>
        <w:tc>
          <w:tcPr>
            <w:tcW w:w="5072" w:type="dxa"/>
            <w:tcBorders>
              <w:top w:val="single" w:sz="4" w:space="0" w:color="auto"/>
              <w:left w:val="nil"/>
              <w:bottom w:val="single" w:sz="4" w:space="0" w:color="auto"/>
              <w:right w:val="single" w:sz="4" w:space="0" w:color="auto"/>
            </w:tcBorders>
          </w:tcPr>
          <w:p w14:paraId="627A7A5F" w14:textId="77777777" w:rsidR="00870E6F" w:rsidRPr="003C3670" w:rsidRDefault="00870E6F" w:rsidP="0004314B">
            <w:pPr>
              <w:spacing w:after="160" w:line="259" w:lineRule="auto"/>
              <w:rPr>
                <w:rFonts w:asciiTheme="minorHAnsi" w:hAnsiTheme="minorHAnsi" w:cstheme="minorBidi"/>
              </w:rPr>
            </w:pPr>
            <w:r w:rsidRPr="003C3670">
              <w:rPr>
                <w:rFonts w:asciiTheme="minorHAnsi" w:hAnsiTheme="minorHAnsi" w:cstheme="minorBidi"/>
                <w:b/>
              </w:rPr>
              <w:t xml:space="preserve">Ocenie podlega </w:t>
            </w:r>
            <w:r w:rsidRPr="003C3670">
              <w:rPr>
                <w:rFonts w:asciiTheme="minorHAnsi" w:hAnsiTheme="minorHAnsi" w:cstheme="minorBidi"/>
              </w:rPr>
              <w:t>stopień, w jakim usługi społeczne zaplanowane w projekcie są realizowane przez</w:t>
            </w:r>
            <w:r w:rsidRPr="003C3670">
              <w:rPr>
                <w:rFonts w:asciiTheme="minorHAnsi" w:hAnsiTheme="minorHAnsi" w:cstheme="minorBidi"/>
                <w:b/>
              </w:rPr>
              <w:t xml:space="preserve"> </w:t>
            </w:r>
            <w:r w:rsidRPr="003C3670">
              <w:rPr>
                <w:rFonts w:asciiTheme="minorHAnsi" w:hAnsiTheme="minorHAnsi" w:cstheme="minorBidi"/>
              </w:rPr>
              <w:t>podmiot ekonomii społecznej.</w:t>
            </w:r>
          </w:p>
          <w:p w14:paraId="0FB57564" w14:textId="77777777" w:rsidR="00870E6F" w:rsidRPr="003C3670" w:rsidRDefault="00870E6F" w:rsidP="0004314B">
            <w:pPr>
              <w:spacing w:after="160" w:line="259" w:lineRule="auto"/>
              <w:rPr>
                <w:rFonts w:asciiTheme="minorHAnsi" w:hAnsiTheme="minorHAnsi" w:cstheme="minorBidi"/>
              </w:rPr>
            </w:pPr>
            <w:r w:rsidRPr="003C3670">
              <w:rPr>
                <w:rFonts w:asciiTheme="minorHAnsi" w:hAnsiTheme="minorHAnsi" w:cstheme="minorHAnsi"/>
                <w:b/>
                <w:lang w:eastAsia="pl-PL"/>
              </w:rPr>
              <w:lastRenderedPageBreak/>
              <w:t xml:space="preserve">0 pkt – </w:t>
            </w:r>
            <w:r w:rsidRPr="003C3670">
              <w:rPr>
                <w:rFonts w:asciiTheme="minorHAnsi" w:hAnsiTheme="minorHAnsi" w:cstheme="minorHAnsi"/>
                <w:lang w:eastAsia="pl-PL"/>
              </w:rPr>
              <w:t xml:space="preserve">w projekcie nie zaplanowano realizacji usług społecznych przez </w:t>
            </w:r>
            <w:r w:rsidRPr="003C3670">
              <w:rPr>
                <w:rFonts w:asciiTheme="minorHAnsi" w:hAnsiTheme="minorHAnsi" w:cstheme="minorBidi"/>
              </w:rPr>
              <w:t>podmioty ekonomii społecznej.</w:t>
            </w:r>
          </w:p>
          <w:p w14:paraId="3F653FDD" w14:textId="77777777" w:rsidR="00870E6F" w:rsidRPr="003C3670" w:rsidRDefault="00870E6F" w:rsidP="0004314B">
            <w:pPr>
              <w:spacing w:after="160" w:line="259" w:lineRule="auto"/>
              <w:rPr>
                <w:rFonts w:asciiTheme="minorHAnsi" w:hAnsiTheme="minorHAnsi" w:cstheme="minorBidi"/>
              </w:rPr>
            </w:pPr>
            <w:r w:rsidRPr="003C3670">
              <w:rPr>
                <w:rFonts w:asciiTheme="minorHAnsi" w:hAnsiTheme="minorHAnsi" w:cstheme="minorBidi"/>
                <w:b/>
              </w:rPr>
              <w:t xml:space="preserve">1 pkt – </w:t>
            </w:r>
            <w:r w:rsidRPr="003C3670">
              <w:rPr>
                <w:rFonts w:asciiTheme="minorHAnsi" w:hAnsiTheme="minorHAnsi" w:cstheme="minorHAnsi"/>
                <w:lang w:eastAsia="pl-PL"/>
              </w:rPr>
              <w:t xml:space="preserve">zaplanowane w projekcie usługi społeczne są w części realizowane przez </w:t>
            </w:r>
            <w:r w:rsidRPr="003C3670">
              <w:rPr>
                <w:rFonts w:asciiTheme="minorHAnsi" w:hAnsiTheme="minorHAnsi" w:cstheme="minorBidi"/>
              </w:rPr>
              <w:t>podmioty ekonomii społecznej.</w:t>
            </w:r>
          </w:p>
          <w:p w14:paraId="2A4FE684" w14:textId="77777777" w:rsidR="00870E6F" w:rsidRPr="003C3670" w:rsidRDefault="00870E6F" w:rsidP="0004314B">
            <w:pPr>
              <w:spacing w:after="160" w:line="259" w:lineRule="auto"/>
              <w:rPr>
                <w:rFonts w:asciiTheme="minorHAnsi" w:hAnsiTheme="minorHAnsi" w:cstheme="minorBidi"/>
              </w:rPr>
            </w:pPr>
            <w:r w:rsidRPr="003C3670">
              <w:rPr>
                <w:rFonts w:asciiTheme="minorHAnsi" w:hAnsiTheme="minorHAnsi" w:cstheme="minorBidi"/>
                <w:b/>
              </w:rPr>
              <w:t xml:space="preserve">2 pkt – </w:t>
            </w:r>
            <w:r w:rsidRPr="003C3670">
              <w:rPr>
                <w:rFonts w:asciiTheme="minorHAnsi" w:hAnsiTheme="minorHAnsi" w:cstheme="minorHAnsi"/>
                <w:lang w:eastAsia="pl-PL"/>
              </w:rPr>
              <w:t xml:space="preserve">zaplanowane w projekcie usługi społeczne są w całości realizowane przez </w:t>
            </w:r>
            <w:r w:rsidRPr="003C3670">
              <w:rPr>
                <w:rFonts w:asciiTheme="minorHAnsi" w:hAnsiTheme="minorHAnsi" w:cstheme="minorBidi"/>
              </w:rPr>
              <w:t>podmioty ekonomii społecznej.</w:t>
            </w:r>
          </w:p>
          <w:p w14:paraId="326780D8" w14:textId="564B18A3" w:rsidR="00870E6F" w:rsidRPr="00B509D5" w:rsidRDefault="00870E6F" w:rsidP="0004314B">
            <w:pPr>
              <w:keepLines w:val="0"/>
              <w:spacing w:after="120"/>
              <w:rPr>
                <w:rFonts w:cs="Calibri"/>
              </w:rPr>
            </w:pPr>
            <w:r w:rsidRPr="003C3670">
              <w:rPr>
                <w:rFonts w:asciiTheme="minorHAnsi" w:hAnsiTheme="minorHAnsi" w:cstheme="minorBidi"/>
                <w:b/>
              </w:rPr>
              <w:t>Kryterium dotyczy projektów w zakresie usług społecznych.</w:t>
            </w:r>
          </w:p>
        </w:tc>
        <w:tc>
          <w:tcPr>
            <w:tcW w:w="1701" w:type="dxa"/>
          </w:tcPr>
          <w:p w14:paraId="19FD1862"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lastRenderedPageBreak/>
              <w:t xml:space="preserve">Waga: </w:t>
            </w:r>
            <w:r>
              <w:rPr>
                <w:rFonts w:asciiTheme="minorHAnsi" w:hAnsiTheme="minorHAnsi" w:cstheme="minorBidi"/>
                <w:b/>
                <w:color w:val="000000" w:themeColor="text1"/>
              </w:rPr>
              <w:t>3</w:t>
            </w:r>
          </w:p>
          <w:p w14:paraId="1D9D220C"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lastRenderedPageBreak/>
              <w:t>Maksymalna liczba punktów:</w:t>
            </w:r>
            <w:r w:rsidRPr="003C3670">
              <w:rPr>
                <w:rFonts w:asciiTheme="minorHAnsi" w:hAnsiTheme="minorHAnsi" w:cstheme="minorBidi"/>
                <w:b/>
                <w:color w:val="FF0000"/>
              </w:rPr>
              <w:t xml:space="preserve"> </w:t>
            </w:r>
            <w:r>
              <w:rPr>
                <w:rFonts w:asciiTheme="minorHAnsi" w:hAnsiTheme="minorHAnsi" w:cstheme="minorBidi"/>
                <w:b/>
                <w:color w:val="000000" w:themeColor="text1"/>
              </w:rPr>
              <w:t>6</w:t>
            </w:r>
          </w:p>
          <w:p w14:paraId="47C69CCF" w14:textId="77777777" w:rsidR="00870E6F" w:rsidRPr="00B509D5" w:rsidRDefault="00870E6F" w:rsidP="0004314B">
            <w:pPr>
              <w:spacing w:after="240"/>
              <w:jc w:val="center"/>
              <w:rPr>
                <w:rFonts w:cs="Calibri"/>
                <w:b/>
              </w:rPr>
            </w:pPr>
          </w:p>
        </w:tc>
      </w:tr>
      <w:tr w:rsidR="00870E6F" w:rsidRPr="00B509D5" w14:paraId="39D96DDF" w14:textId="77777777" w:rsidTr="00F148DB">
        <w:tc>
          <w:tcPr>
            <w:tcW w:w="545" w:type="dxa"/>
          </w:tcPr>
          <w:p w14:paraId="1D3F2881" w14:textId="77777777" w:rsidR="00870E6F" w:rsidRPr="001D2A57" w:rsidRDefault="00870E6F" w:rsidP="00761937">
            <w:pPr>
              <w:pStyle w:val="Akapitzlist"/>
              <w:keepLines w:val="0"/>
              <w:numPr>
                <w:ilvl w:val="0"/>
                <w:numId w:val="53"/>
              </w:numPr>
              <w:spacing w:line="240" w:lineRule="auto"/>
              <w:ind w:left="357" w:hanging="357"/>
              <w:rPr>
                <w:rFonts w:cs="Calibri"/>
              </w:rPr>
            </w:pPr>
          </w:p>
        </w:tc>
        <w:tc>
          <w:tcPr>
            <w:tcW w:w="1891" w:type="dxa"/>
          </w:tcPr>
          <w:p w14:paraId="1B01A53F" w14:textId="302FF3E9" w:rsidR="00870E6F" w:rsidRPr="00F83944" w:rsidRDefault="00870E6F" w:rsidP="0004314B">
            <w:pPr>
              <w:keepLines w:val="0"/>
              <w:spacing w:line="240" w:lineRule="auto"/>
              <w:rPr>
                <w:rFonts w:cs="Calibri"/>
              </w:rPr>
            </w:pPr>
            <w:r w:rsidRPr="003C3670">
              <w:rPr>
                <w:rFonts w:asciiTheme="minorHAnsi" w:hAnsiTheme="minorHAnsi" w:cstheme="minorHAnsi"/>
              </w:rPr>
              <w:t>Animacja środowiskowa, kręgi wsparcia, wolontariat</w:t>
            </w:r>
          </w:p>
        </w:tc>
        <w:tc>
          <w:tcPr>
            <w:tcW w:w="5072" w:type="dxa"/>
            <w:tcBorders>
              <w:top w:val="single" w:sz="4" w:space="0" w:color="auto"/>
              <w:left w:val="nil"/>
              <w:bottom w:val="single" w:sz="4" w:space="0" w:color="auto"/>
              <w:right w:val="single" w:sz="4" w:space="0" w:color="auto"/>
            </w:tcBorders>
          </w:tcPr>
          <w:p w14:paraId="3AAD0B69" w14:textId="77777777" w:rsidR="00870E6F" w:rsidRPr="003C3670" w:rsidRDefault="00870E6F" w:rsidP="0004314B">
            <w:pPr>
              <w:rPr>
                <w:rFonts w:asciiTheme="minorHAnsi" w:hAnsiTheme="minorHAnsi" w:cstheme="minorHAnsi"/>
                <w:lang w:eastAsia="pl-PL"/>
              </w:rPr>
            </w:pPr>
            <w:r w:rsidRPr="003C3670">
              <w:rPr>
                <w:rFonts w:asciiTheme="minorHAnsi" w:hAnsiTheme="minorHAnsi" w:cstheme="minorHAnsi"/>
                <w:b/>
                <w:lang w:eastAsia="pl-PL"/>
              </w:rPr>
              <w:t>Ocenie podlega</w:t>
            </w:r>
            <w:r>
              <w:rPr>
                <w:rFonts w:asciiTheme="minorHAnsi" w:hAnsiTheme="minorHAnsi" w:cstheme="minorHAnsi"/>
                <w:b/>
                <w:lang w:eastAsia="pl-PL"/>
              </w:rPr>
              <w:t>,</w:t>
            </w:r>
            <w:r w:rsidRPr="003C3670">
              <w:rPr>
                <w:rFonts w:asciiTheme="minorHAnsi" w:hAnsiTheme="minorHAnsi" w:cstheme="minorHAnsi"/>
                <w:b/>
                <w:lang w:eastAsia="pl-PL"/>
              </w:rPr>
              <w:t xml:space="preserve"> </w:t>
            </w:r>
            <w:r>
              <w:rPr>
                <w:rFonts w:asciiTheme="minorHAnsi" w:hAnsiTheme="minorHAnsi" w:cstheme="minorHAnsi"/>
                <w:lang w:eastAsia="pl-PL"/>
              </w:rPr>
              <w:t>czy</w:t>
            </w:r>
            <w:r w:rsidRPr="003C3670">
              <w:rPr>
                <w:rFonts w:asciiTheme="minorHAnsi" w:hAnsiTheme="minorHAnsi" w:cstheme="minorHAnsi"/>
                <w:lang w:eastAsia="pl-PL"/>
              </w:rPr>
              <w:t xml:space="preserve"> projekt realizowany jest przy wykorzystaniu animacji środowiskowej i/lub kręgów wsparcia i/lub wolontariatu.</w:t>
            </w:r>
          </w:p>
          <w:p w14:paraId="1B9B85DA" w14:textId="77777777" w:rsidR="00870E6F" w:rsidRPr="003C3670" w:rsidRDefault="00870E6F" w:rsidP="0004314B">
            <w:pPr>
              <w:rPr>
                <w:rFonts w:asciiTheme="minorHAnsi" w:hAnsiTheme="minorHAnsi" w:cstheme="minorHAnsi"/>
                <w:lang w:eastAsia="pl-PL"/>
              </w:rPr>
            </w:pPr>
            <w:r w:rsidRPr="003C3670">
              <w:rPr>
                <w:rFonts w:asciiTheme="minorHAnsi" w:hAnsiTheme="minorHAnsi" w:cstheme="minorHAnsi"/>
                <w:b/>
                <w:lang w:eastAsia="pl-PL"/>
              </w:rPr>
              <w:t>0 pkt</w:t>
            </w:r>
            <w:r w:rsidRPr="003C3670">
              <w:rPr>
                <w:rFonts w:asciiTheme="minorHAnsi" w:hAnsiTheme="minorHAnsi" w:cstheme="minorHAnsi"/>
                <w:lang w:eastAsia="pl-PL"/>
              </w:rPr>
              <w:t xml:space="preserve"> – projekt nie jest realizowany przy wykorzystaniu animacji środowiskowej i/lub kręgów wsparcia i/lub wolontariatu.</w:t>
            </w:r>
          </w:p>
          <w:p w14:paraId="292D2732" w14:textId="386AB358" w:rsidR="00870E6F" w:rsidRPr="00B509D5" w:rsidRDefault="00870E6F" w:rsidP="0004314B">
            <w:pPr>
              <w:keepLines w:val="0"/>
              <w:spacing w:after="120"/>
              <w:rPr>
                <w:rFonts w:cs="Calibri"/>
              </w:rPr>
            </w:pPr>
            <w:r w:rsidRPr="003C3670">
              <w:rPr>
                <w:rFonts w:asciiTheme="minorHAnsi" w:hAnsiTheme="minorHAnsi" w:cstheme="minorHAnsi"/>
                <w:b/>
                <w:lang w:eastAsia="pl-PL"/>
              </w:rPr>
              <w:t>1 pkt</w:t>
            </w:r>
            <w:r w:rsidRPr="003C3670">
              <w:rPr>
                <w:rFonts w:asciiTheme="minorHAnsi" w:hAnsiTheme="minorHAnsi" w:cstheme="minorHAnsi"/>
                <w:lang w:eastAsia="pl-PL"/>
              </w:rPr>
              <w:t xml:space="preserve"> – projekt realizowany jest przy wykorzystaniu animacji środowiskowej </w:t>
            </w:r>
            <w:r>
              <w:rPr>
                <w:rFonts w:asciiTheme="minorHAnsi" w:hAnsiTheme="minorHAnsi" w:cstheme="minorHAnsi"/>
                <w:lang w:eastAsia="pl-PL"/>
              </w:rPr>
              <w:t>i/lub</w:t>
            </w:r>
            <w:r w:rsidRPr="003C3670">
              <w:rPr>
                <w:rFonts w:asciiTheme="minorHAnsi" w:hAnsiTheme="minorHAnsi" w:cstheme="minorHAnsi"/>
                <w:lang w:eastAsia="pl-PL"/>
              </w:rPr>
              <w:t xml:space="preserve"> kręgów wsparcia </w:t>
            </w:r>
            <w:r>
              <w:rPr>
                <w:rFonts w:asciiTheme="minorHAnsi" w:hAnsiTheme="minorHAnsi" w:cstheme="minorHAnsi"/>
                <w:lang w:eastAsia="pl-PL"/>
              </w:rPr>
              <w:t>i/lub</w:t>
            </w:r>
            <w:r w:rsidRPr="003C3670">
              <w:rPr>
                <w:rFonts w:asciiTheme="minorHAnsi" w:hAnsiTheme="minorHAnsi" w:cstheme="minorHAnsi"/>
                <w:lang w:eastAsia="pl-PL"/>
              </w:rPr>
              <w:t xml:space="preserve"> wolontariatu.</w:t>
            </w:r>
          </w:p>
        </w:tc>
        <w:tc>
          <w:tcPr>
            <w:tcW w:w="1701" w:type="dxa"/>
          </w:tcPr>
          <w:p w14:paraId="706F04D1" w14:textId="77777777" w:rsidR="00870E6F" w:rsidRPr="003C3670" w:rsidRDefault="00870E6F" w:rsidP="0004314B">
            <w:pPr>
              <w:spacing w:after="240"/>
              <w:jc w:val="center"/>
              <w:rPr>
                <w:rFonts w:asciiTheme="minorHAnsi" w:hAnsiTheme="minorHAnsi" w:cstheme="minorBidi"/>
                <w:b/>
                <w:sz w:val="24"/>
              </w:rPr>
            </w:pPr>
            <w:r w:rsidRPr="003C3670">
              <w:rPr>
                <w:rFonts w:asciiTheme="minorHAnsi" w:hAnsiTheme="minorHAnsi" w:cstheme="minorBidi"/>
                <w:b/>
                <w:sz w:val="24"/>
              </w:rPr>
              <w:t xml:space="preserve">Waga: </w:t>
            </w:r>
            <w:r>
              <w:rPr>
                <w:rFonts w:asciiTheme="minorHAnsi" w:hAnsiTheme="minorHAnsi" w:cstheme="minorBidi"/>
                <w:b/>
                <w:sz w:val="24"/>
              </w:rPr>
              <w:t>2</w:t>
            </w:r>
          </w:p>
          <w:p w14:paraId="6E18BB90" w14:textId="77777777" w:rsidR="00870E6F" w:rsidRPr="003C3670" w:rsidRDefault="00870E6F" w:rsidP="0004314B">
            <w:pPr>
              <w:spacing w:after="240"/>
              <w:jc w:val="center"/>
              <w:rPr>
                <w:rFonts w:asciiTheme="minorHAnsi" w:hAnsiTheme="minorHAnsi" w:cstheme="minorBidi"/>
                <w:b/>
                <w:sz w:val="24"/>
              </w:rPr>
            </w:pPr>
            <w:r w:rsidRPr="003C3670">
              <w:rPr>
                <w:rFonts w:asciiTheme="minorHAnsi" w:hAnsiTheme="minorHAnsi" w:cstheme="minorBidi"/>
                <w:b/>
                <w:sz w:val="24"/>
              </w:rPr>
              <w:t>Maksymalna liczba punktów:</w:t>
            </w:r>
            <w:r w:rsidRPr="003C3670">
              <w:rPr>
                <w:rFonts w:asciiTheme="minorHAnsi" w:hAnsiTheme="minorHAnsi" w:cstheme="minorBidi"/>
                <w:b/>
                <w:color w:val="000000" w:themeColor="text1"/>
                <w:sz w:val="24"/>
              </w:rPr>
              <w:t xml:space="preserve"> </w:t>
            </w:r>
            <w:r>
              <w:rPr>
                <w:rFonts w:asciiTheme="minorHAnsi" w:hAnsiTheme="minorHAnsi" w:cstheme="minorBidi"/>
                <w:b/>
                <w:color w:val="000000" w:themeColor="text1"/>
                <w:sz w:val="24"/>
              </w:rPr>
              <w:t>2</w:t>
            </w:r>
          </w:p>
          <w:p w14:paraId="444583AD" w14:textId="77777777" w:rsidR="00870E6F" w:rsidRPr="00B509D5" w:rsidRDefault="00870E6F" w:rsidP="0004314B">
            <w:pPr>
              <w:spacing w:after="240"/>
              <w:jc w:val="center"/>
              <w:rPr>
                <w:rFonts w:cs="Calibri"/>
                <w:b/>
              </w:rPr>
            </w:pPr>
          </w:p>
        </w:tc>
      </w:tr>
      <w:tr w:rsidR="00870E6F" w:rsidRPr="00B509D5" w14:paraId="6740C76D" w14:textId="77777777" w:rsidTr="00F148DB">
        <w:tc>
          <w:tcPr>
            <w:tcW w:w="545" w:type="dxa"/>
          </w:tcPr>
          <w:p w14:paraId="3B0B6B92" w14:textId="77777777" w:rsidR="00870E6F" w:rsidRPr="001D2A57" w:rsidRDefault="00870E6F" w:rsidP="00761937">
            <w:pPr>
              <w:pStyle w:val="Akapitzlist"/>
              <w:keepLines w:val="0"/>
              <w:numPr>
                <w:ilvl w:val="0"/>
                <w:numId w:val="53"/>
              </w:numPr>
              <w:spacing w:line="240" w:lineRule="auto"/>
              <w:ind w:left="357" w:hanging="357"/>
              <w:rPr>
                <w:rFonts w:cs="Calibri"/>
              </w:rPr>
            </w:pPr>
          </w:p>
        </w:tc>
        <w:tc>
          <w:tcPr>
            <w:tcW w:w="1891" w:type="dxa"/>
          </w:tcPr>
          <w:p w14:paraId="402A9AC7" w14:textId="45E0640B" w:rsidR="00870E6F" w:rsidRPr="00F83944" w:rsidRDefault="00870E6F" w:rsidP="0004314B">
            <w:pPr>
              <w:keepLines w:val="0"/>
              <w:spacing w:line="240" w:lineRule="auto"/>
              <w:rPr>
                <w:rFonts w:cs="Calibri"/>
              </w:rPr>
            </w:pPr>
            <w:r w:rsidRPr="003C3670">
              <w:rPr>
                <w:rFonts w:asciiTheme="minorHAnsi" w:hAnsiTheme="minorHAnsi" w:cstheme="minorHAnsi"/>
              </w:rPr>
              <w:t xml:space="preserve">Rozwój </w:t>
            </w:r>
            <w:bookmarkStart w:id="150" w:name="_Hlk219277619"/>
            <w:r w:rsidRPr="003C3670">
              <w:rPr>
                <w:rFonts w:asciiTheme="minorHAnsi" w:hAnsiTheme="minorHAnsi" w:cstheme="minorHAnsi"/>
              </w:rPr>
              <w:t>podstawowej i/lub ambulatoryjnej opieki zdrowotnej</w:t>
            </w:r>
            <w:bookmarkEnd w:id="150"/>
          </w:p>
        </w:tc>
        <w:tc>
          <w:tcPr>
            <w:tcW w:w="5072" w:type="dxa"/>
            <w:tcBorders>
              <w:top w:val="single" w:sz="4" w:space="0" w:color="auto"/>
              <w:left w:val="nil"/>
              <w:bottom w:val="single" w:sz="4" w:space="0" w:color="auto"/>
              <w:right w:val="single" w:sz="4" w:space="0" w:color="auto"/>
            </w:tcBorders>
          </w:tcPr>
          <w:p w14:paraId="4C6AE704" w14:textId="77777777" w:rsidR="00870E6F" w:rsidRPr="003C3670" w:rsidRDefault="00870E6F" w:rsidP="0004314B">
            <w:pPr>
              <w:rPr>
                <w:rFonts w:asciiTheme="minorHAnsi" w:hAnsiTheme="minorHAnsi" w:cstheme="minorHAnsi"/>
                <w:color w:val="000000" w:themeColor="text1"/>
              </w:rPr>
            </w:pPr>
            <w:r w:rsidRPr="003C3670">
              <w:rPr>
                <w:rFonts w:asciiTheme="minorHAnsi" w:hAnsiTheme="minorHAnsi" w:cstheme="minorBidi"/>
                <w:b/>
              </w:rPr>
              <w:t>Ocenie podlega</w:t>
            </w:r>
            <w:r w:rsidRPr="003C3670">
              <w:rPr>
                <w:rFonts w:asciiTheme="minorHAnsi" w:hAnsiTheme="minorHAnsi" w:cstheme="minorHAnsi"/>
                <w:color w:val="000000" w:themeColor="text1"/>
              </w:rPr>
              <w:t>, czy projekt przyczynia się do rozwoju podstawowej i/lub ambulatoryjnej opieki zdrowotnej, tj. czy w zadaniach projektowych wskazano działania</w:t>
            </w:r>
            <w:r>
              <w:rPr>
                <w:rFonts w:asciiTheme="minorHAnsi" w:hAnsiTheme="minorHAnsi" w:cstheme="minorHAnsi"/>
                <w:color w:val="000000" w:themeColor="text1"/>
              </w:rPr>
              <w:t xml:space="preserve"> w postaci usługi zdrowotnej </w:t>
            </w:r>
            <w:r w:rsidRPr="003C3670">
              <w:rPr>
                <w:rFonts w:asciiTheme="minorHAnsi" w:hAnsiTheme="minorHAnsi" w:cstheme="minorHAnsi"/>
                <w:color w:val="000000" w:themeColor="text1"/>
              </w:rPr>
              <w:t>realizowane przez jednostki podstawowej i/lub ambulatoryjnej opieki zdrowotnej.</w:t>
            </w:r>
          </w:p>
          <w:p w14:paraId="3C2D694F" w14:textId="6988055E" w:rsidR="00870E6F" w:rsidRPr="003C3670" w:rsidRDefault="00870E6F" w:rsidP="0004314B">
            <w:pPr>
              <w:rPr>
                <w:rFonts w:asciiTheme="minorHAnsi" w:hAnsiTheme="minorHAnsi" w:cstheme="minorHAnsi"/>
                <w:color w:val="000000" w:themeColor="text1"/>
              </w:rPr>
            </w:pPr>
            <w:r w:rsidRPr="003C3670">
              <w:rPr>
                <w:rFonts w:asciiTheme="minorHAnsi" w:hAnsiTheme="minorHAnsi" w:cstheme="minorHAnsi"/>
                <w:b/>
                <w:color w:val="000000" w:themeColor="text1"/>
              </w:rPr>
              <w:t>0 pkt</w:t>
            </w:r>
            <w:r w:rsidRPr="003C3670">
              <w:rPr>
                <w:rFonts w:asciiTheme="minorHAnsi" w:hAnsiTheme="minorHAnsi" w:cstheme="minorHAnsi"/>
                <w:color w:val="000000" w:themeColor="text1"/>
              </w:rPr>
              <w:t xml:space="preserve"> – projekt nie przyczynia się do rozwoju podstawowej i/lub ambulatoryjnej opieki zdrowotnej, tj. w zadaniach projektowych nie wskazano działań </w:t>
            </w:r>
            <w:r>
              <w:rPr>
                <w:rFonts w:asciiTheme="minorHAnsi" w:hAnsiTheme="minorHAnsi" w:cstheme="minorHAnsi"/>
                <w:color w:val="000000" w:themeColor="text1"/>
              </w:rPr>
              <w:t>w</w:t>
            </w:r>
            <w:r w:rsidR="00C92F29">
              <w:rPr>
                <w:rFonts w:asciiTheme="minorHAnsi" w:hAnsiTheme="minorHAnsi" w:cstheme="minorHAnsi"/>
                <w:color w:val="000000" w:themeColor="text1"/>
              </w:rPr>
              <w:t> </w:t>
            </w:r>
            <w:r>
              <w:rPr>
                <w:rFonts w:asciiTheme="minorHAnsi" w:hAnsiTheme="minorHAnsi" w:cstheme="minorHAnsi"/>
                <w:color w:val="000000" w:themeColor="text1"/>
              </w:rPr>
              <w:t>postaci usługi zdrowotnej</w:t>
            </w:r>
            <w:r w:rsidRPr="003C3670">
              <w:rPr>
                <w:rFonts w:asciiTheme="minorHAnsi" w:hAnsiTheme="minorHAnsi" w:cstheme="minorHAnsi"/>
                <w:color w:val="000000" w:themeColor="text1"/>
              </w:rPr>
              <w:t xml:space="preserve"> realizowanych przez jednostki podstawowej i/lub ambulatoryjnej opieki zdrowotnej.</w:t>
            </w:r>
          </w:p>
          <w:p w14:paraId="352DC1E8" w14:textId="2242C4A9" w:rsidR="00870E6F" w:rsidRPr="003C3670" w:rsidRDefault="00870E6F" w:rsidP="0004314B">
            <w:pPr>
              <w:spacing w:after="160" w:line="259" w:lineRule="auto"/>
              <w:rPr>
                <w:rFonts w:asciiTheme="minorHAnsi" w:hAnsiTheme="minorHAnsi" w:cstheme="minorHAnsi"/>
                <w:color w:val="000000" w:themeColor="text1"/>
              </w:rPr>
            </w:pPr>
            <w:r w:rsidRPr="003C3670">
              <w:rPr>
                <w:rFonts w:asciiTheme="minorHAnsi" w:hAnsiTheme="minorHAnsi" w:cstheme="minorHAnsi"/>
                <w:b/>
                <w:color w:val="000000" w:themeColor="text1"/>
              </w:rPr>
              <w:t>1 pkt</w:t>
            </w:r>
            <w:r w:rsidRPr="003C3670">
              <w:rPr>
                <w:rFonts w:asciiTheme="minorHAnsi" w:hAnsiTheme="minorHAnsi" w:cstheme="minorHAnsi"/>
                <w:color w:val="000000" w:themeColor="text1"/>
              </w:rPr>
              <w:t xml:space="preserve"> – projekt przyczynia się do rozwoju podstawowej i/lub ambulatoryjnej opieki zdrowotnej, tj. w zadaniach projektowych wskazano działania </w:t>
            </w:r>
            <w:r>
              <w:rPr>
                <w:rFonts w:asciiTheme="minorHAnsi" w:hAnsiTheme="minorHAnsi" w:cstheme="minorHAnsi"/>
                <w:color w:val="000000" w:themeColor="text1"/>
              </w:rPr>
              <w:t>w</w:t>
            </w:r>
            <w:r w:rsidR="00C92F29">
              <w:rPr>
                <w:rFonts w:asciiTheme="minorHAnsi" w:hAnsiTheme="minorHAnsi" w:cstheme="minorHAnsi"/>
                <w:color w:val="000000" w:themeColor="text1"/>
              </w:rPr>
              <w:t> </w:t>
            </w:r>
            <w:r>
              <w:rPr>
                <w:rFonts w:asciiTheme="minorHAnsi" w:hAnsiTheme="minorHAnsi" w:cstheme="minorHAnsi"/>
                <w:color w:val="000000" w:themeColor="text1"/>
              </w:rPr>
              <w:t>postaci usługi zdrowotnej</w:t>
            </w:r>
            <w:r w:rsidRPr="003C3670">
              <w:rPr>
                <w:rFonts w:asciiTheme="minorHAnsi" w:hAnsiTheme="minorHAnsi" w:cstheme="minorHAnsi"/>
                <w:color w:val="000000" w:themeColor="text1"/>
              </w:rPr>
              <w:t xml:space="preserve"> realizowane przez jednostki podstawowej i/lub ambulatoryjnej opieki zdrowotnej.</w:t>
            </w:r>
          </w:p>
          <w:p w14:paraId="3D809CDC" w14:textId="3774C2B0" w:rsidR="00870E6F" w:rsidRPr="00B509D5" w:rsidRDefault="00870E6F" w:rsidP="0004314B">
            <w:pPr>
              <w:keepLines w:val="0"/>
              <w:spacing w:after="120"/>
              <w:rPr>
                <w:rFonts w:cs="Calibri"/>
              </w:rPr>
            </w:pPr>
            <w:r w:rsidRPr="003C3670">
              <w:rPr>
                <w:rFonts w:asciiTheme="minorHAnsi" w:hAnsiTheme="minorHAnsi" w:cstheme="minorBidi"/>
                <w:b/>
              </w:rPr>
              <w:lastRenderedPageBreak/>
              <w:t>Kryterium dotyczy projektów w zakresie usług zdrowotnych.</w:t>
            </w:r>
          </w:p>
        </w:tc>
        <w:tc>
          <w:tcPr>
            <w:tcW w:w="1701" w:type="dxa"/>
          </w:tcPr>
          <w:p w14:paraId="155DB8E0" w14:textId="77777777" w:rsidR="00870E6F" w:rsidRPr="003C3670" w:rsidRDefault="00870E6F" w:rsidP="0004314B">
            <w:pPr>
              <w:spacing w:after="240"/>
              <w:jc w:val="center"/>
              <w:rPr>
                <w:rFonts w:asciiTheme="minorHAnsi" w:hAnsiTheme="minorHAnsi" w:cstheme="minorBidi"/>
                <w:b/>
                <w:sz w:val="24"/>
              </w:rPr>
            </w:pPr>
            <w:r w:rsidRPr="003C3670">
              <w:rPr>
                <w:rFonts w:asciiTheme="minorHAnsi" w:hAnsiTheme="minorHAnsi" w:cstheme="minorBidi"/>
                <w:b/>
                <w:sz w:val="24"/>
              </w:rPr>
              <w:lastRenderedPageBreak/>
              <w:t xml:space="preserve">Waga: </w:t>
            </w:r>
            <w:r>
              <w:rPr>
                <w:rFonts w:asciiTheme="minorHAnsi" w:hAnsiTheme="minorHAnsi" w:cstheme="minorBidi"/>
                <w:b/>
                <w:sz w:val="24"/>
              </w:rPr>
              <w:t>4</w:t>
            </w:r>
          </w:p>
          <w:p w14:paraId="0A0E723A" w14:textId="478A222C" w:rsidR="00870E6F" w:rsidRPr="00B509D5" w:rsidRDefault="00870E6F" w:rsidP="0004314B">
            <w:pPr>
              <w:spacing w:after="240"/>
              <w:jc w:val="center"/>
              <w:rPr>
                <w:rFonts w:cs="Calibri"/>
                <w:b/>
              </w:rPr>
            </w:pPr>
            <w:r w:rsidRPr="003C3670">
              <w:rPr>
                <w:rFonts w:asciiTheme="minorHAnsi" w:hAnsiTheme="minorHAnsi" w:cstheme="minorBidi"/>
                <w:b/>
                <w:sz w:val="24"/>
              </w:rPr>
              <w:t xml:space="preserve">Maksymalna liczba punktów: </w:t>
            </w:r>
            <w:r>
              <w:rPr>
                <w:rFonts w:asciiTheme="minorHAnsi" w:hAnsiTheme="minorHAnsi" w:cstheme="minorBidi"/>
                <w:b/>
                <w:sz w:val="24"/>
              </w:rPr>
              <w:t>4</w:t>
            </w:r>
          </w:p>
        </w:tc>
      </w:tr>
      <w:tr w:rsidR="00870E6F" w:rsidRPr="00B509D5" w14:paraId="25EA51AE" w14:textId="77777777" w:rsidTr="00F148DB">
        <w:tc>
          <w:tcPr>
            <w:tcW w:w="545" w:type="dxa"/>
          </w:tcPr>
          <w:p w14:paraId="49C729A1" w14:textId="77777777" w:rsidR="00870E6F" w:rsidRPr="001D2A57" w:rsidRDefault="00870E6F" w:rsidP="00761937">
            <w:pPr>
              <w:pStyle w:val="Akapitzlist"/>
              <w:keepLines w:val="0"/>
              <w:numPr>
                <w:ilvl w:val="0"/>
                <w:numId w:val="53"/>
              </w:numPr>
              <w:spacing w:line="240" w:lineRule="auto"/>
              <w:ind w:left="357" w:hanging="357"/>
              <w:rPr>
                <w:rFonts w:cs="Calibri"/>
              </w:rPr>
            </w:pPr>
          </w:p>
        </w:tc>
        <w:tc>
          <w:tcPr>
            <w:tcW w:w="1891" w:type="dxa"/>
          </w:tcPr>
          <w:p w14:paraId="7894EEAF" w14:textId="194DBFB0" w:rsidR="00870E6F" w:rsidRPr="00F83944" w:rsidRDefault="00870E6F" w:rsidP="0004314B">
            <w:pPr>
              <w:keepLines w:val="0"/>
              <w:spacing w:line="240" w:lineRule="auto"/>
              <w:rPr>
                <w:rFonts w:cs="Calibri"/>
              </w:rPr>
            </w:pPr>
            <w:r w:rsidRPr="003C3670">
              <w:rPr>
                <w:rFonts w:asciiTheme="minorHAnsi" w:hAnsiTheme="minorHAnsi" w:cstheme="minorHAnsi"/>
              </w:rPr>
              <w:t xml:space="preserve">Wykorzystanie nowoczesnych rozwiązań </w:t>
            </w:r>
            <w:r w:rsidRPr="003C3670">
              <w:rPr>
                <w:rFonts w:asciiTheme="minorHAnsi" w:hAnsiTheme="minorHAnsi" w:cstheme="minorHAnsi"/>
              </w:rPr>
              <w:br/>
              <w:t xml:space="preserve">i narzędzi technologicznych, w tym </w:t>
            </w:r>
            <w:proofErr w:type="spellStart"/>
            <w:r w:rsidRPr="003C3670">
              <w:rPr>
                <w:rFonts w:asciiTheme="minorHAnsi" w:hAnsiTheme="minorHAnsi" w:cstheme="minorHAnsi"/>
              </w:rPr>
              <w:t>telemedycznych</w:t>
            </w:r>
            <w:proofErr w:type="spellEnd"/>
          </w:p>
        </w:tc>
        <w:tc>
          <w:tcPr>
            <w:tcW w:w="5072" w:type="dxa"/>
            <w:tcBorders>
              <w:top w:val="single" w:sz="4" w:space="0" w:color="auto"/>
              <w:left w:val="nil"/>
              <w:bottom w:val="single" w:sz="4" w:space="0" w:color="auto"/>
              <w:right w:val="single" w:sz="4" w:space="0" w:color="auto"/>
            </w:tcBorders>
          </w:tcPr>
          <w:p w14:paraId="56BF8446" w14:textId="77777777" w:rsidR="00870E6F" w:rsidRPr="003C3670" w:rsidRDefault="00870E6F" w:rsidP="0004314B">
            <w:pPr>
              <w:rPr>
                <w:rFonts w:asciiTheme="minorHAnsi" w:hAnsiTheme="minorHAnsi" w:cstheme="minorHAnsi"/>
                <w:color w:val="000000" w:themeColor="text1"/>
              </w:rPr>
            </w:pPr>
            <w:r w:rsidRPr="003C3670">
              <w:rPr>
                <w:rFonts w:asciiTheme="minorHAnsi" w:hAnsiTheme="minorHAnsi" w:cstheme="minorBidi"/>
                <w:b/>
              </w:rPr>
              <w:t>Ocenie podlega</w:t>
            </w:r>
            <w:r w:rsidRPr="003C3670">
              <w:rPr>
                <w:rFonts w:asciiTheme="minorHAnsi" w:hAnsiTheme="minorHAnsi" w:cstheme="minorHAnsi"/>
                <w:color w:val="000000" w:themeColor="text1"/>
              </w:rPr>
              <w:t xml:space="preserve">, czy w zadaniach projektowych wskazano działania realizowane z wykorzystaniem nowoczesnych rozwiązań i narzędzi technologicznych, w tym </w:t>
            </w:r>
            <w:proofErr w:type="spellStart"/>
            <w:r w:rsidRPr="003C3670">
              <w:rPr>
                <w:rFonts w:asciiTheme="minorHAnsi" w:hAnsiTheme="minorHAnsi" w:cstheme="minorHAnsi"/>
                <w:color w:val="000000" w:themeColor="text1"/>
              </w:rPr>
              <w:t>telemedycznych</w:t>
            </w:r>
            <w:proofErr w:type="spellEnd"/>
            <w:r>
              <w:rPr>
                <w:rFonts w:asciiTheme="minorHAnsi" w:hAnsiTheme="minorHAnsi" w:cstheme="minorHAnsi"/>
                <w:color w:val="000000" w:themeColor="text1"/>
              </w:rPr>
              <w:t>.</w:t>
            </w:r>
          </w:p>
          <w:p w14:paraId="0C425A42" w14:textId="77777777" w:rsidR="00870E6F" w:rsidRPr="003C3670" w:rsidRDefault="00870E6F" w:rsidP="0004314B">
            <w:pPr>
              <w:rPr>
                <w:rFonts w:asciiTheme="minorHAnsi" w:hAnsiTheme="minorHAnsi" w:cstheme="minorHAnsi"/>
                <w:color w:val="000000" w:themeColor="text1"/>
              </w:rPr>
            </w:pPr>
            <w:r w:rsidRPr="003C3670">
              <w:rPr>
                <w:rFonts w:asciiTheme="minorHAnsi" w:hAnsiTheme="minorHAnsi" w:cstheme="minorHAnsi"/>
                <w:b/>
                <w:color w:val="000000" w:themeColor="text1"/>
              </w:rPr>
              <w:t>0 pkt</w:t>
            </w:r>
            <w:r w:rsidRPr="003C3670">
              <w:rPr>
                <w:rFonts w:asciiTheme="minorHAnsi" w:hAnsiTheme="minorHAnsi" w:cstheme="minorHAnsi"/>
                <w:color w:val="000000" w:themeColor="text1"/>
              </w:rPr>
              <w:t xml:space="preserve"> – w zadaniach projektowych nie wskazano działań realizowanych z wykorzystaniem nowoczesnych rozwiązań i narzędzi technologicznych, w tym </w:t>
            </w:r>
            <w:proofErr w:type="spellStart"/>
            <w:r w:rsidRPr="003C3670">
              <w:rPr>
                <w:rFonts w:asciiTheme="minorHAnsi" w:hAnsiTheme="minorHAnsi" w:cstheme="minorHAnsi"/>
                <w:color w:val="000000" w:themeColor="text1"/>
              </w:rPr>
              <w:t>telemedycznych</w:t>
            </w:r>
            <w:proofErr w:type="spellEnd"/>
            <w:r w:rsidRPr="003C3670">
              <w:rPr>
                <w:rFonts w:asciiTheme="minorHAnsi" w:hAnsiTheme="minorHAnsi" w:cstheme="minorHAnsi"/>
                <w:color w:val="000000" w:themeColor="text1"/>
              </w:rPr>
              <w:t>.</w:t>
            </w:r>
          </w:p>
          <w:p w14:paraId="0495B0AE" w14:textId="688D4DDF" w:rsidR="00870E6F" w:rsidRPr="00B509D5" w:rsidRDefault="00870E6F" w:rsidP="0004314B">
            <w:pPr>
              <w:keepLines w:val="0"/>
              <w:spacing w:after="120"/>
              <w:rPr>
                <w:rFonts w:cs="Calibri"/>
              </w:rPr>
            </w:pPr>
            <w:r w:rsidRPr="003C3670">
              <w:rPr>
                <w:rFonts w:asciiTheme="minorHAnsi" w:hAnsiTheme="minorHAnsi" w:cstheme="minorHAnsi"/>
                <w:b/>
                <w:color w:val="000000" w:themeColor="text1"/>
              </w:rPr>
              <w:t>1 pkt</w:t>
            </w:r>
            <w:r w:rsidRPr="003C3670">
              <w:rPr>
                <w:rFonts w:asciiTheme="minorHAnsi" w:hAnsiTheme="minorHAnsi" w:cstheme="minorHAnsi"/>
                <w:color w:val="000000" w:themeColor="text1"/>
              </w:rPr>
              <w:t xml:space="preserve"> – w zadaniach projektowych wskazano działania realizowane z wykorzystaniem nowoczesnych rozwiązań i narzędzi technologicznych, w tym </w:t>
            </w:r>
            <w:proofErr w:type="spellStart"/>
            <w:r w:rsidRPr="003C3670">
              <w:rPr>
                <w:rFonts w:asciiTheme="minorHAnsi" w:hAnsiTheme="minorHAnsi" w:cstheme="minorHAnsi"/>
                <w:color w:val="000000" w:themeColor="text1"/>
              </w:rPr>
              <w:t>telemedycznych</w:t>
            </w:r>
            <w:proofErr w:type="spellEnd"/>
            <w:r>
              <w:rPr>
                <w:rFonts w:asciiTheme="minorHAnsi" w:hAnsiTheme="minorHAnsi" w:cstheme="minorHAnsi"/>
                <w:color w:val="000000" w:themeColor="text1"/>
              </w:rPr>
              <w:t>.</w:t>
            </w:r>
          </w:p>
        </w:tc>
        <w:tc>
          <w:tcPr>
            <w:tcW w:w="1701" w:type="dxa"/>
          </w:tcPr>
          <w:p w14:paraId="0FF1512F" w14:textId="77777777" w:rsidR="00870E6F" w:rsidRPr="003C3670" w:rsidRDefault="00870E6F" w:rsidP="0004314B">
            <w:pPr>
              <w:spacing w:after="240"/>
              <w:jc w:val="center"/>
              <w:rPr>
                <w:rFonts w:asciiTheme="minorHAnsi" w:hAnsiTheme="minorHAnsi" w:cstheme="minorBidi"/>
                <w:b/>
                <w:sz w:val="24"/>
              </w:rPr>
            </w:pPr>
            <w:r w:rsidRPr="003C3670">
              <w:rPr>
                <w:rFonts w:asciiTheme="minorHAnsi" w:hAnsiTheme="minorHAnsi" w:cstheme="minorBidi"/>
                <w:b/>
                <w:sz w:val="24"/>
              </w:rPr>
              <w:t>Waga: 2</w:t>
            </w:r>
          </w:p>
          <w:p w14:paraId="7DA7B57C" w14:textId="37C44480" w:rsidR="00870E6F" w:rsidRPr="00B509D5" w:rsidRDefault="00870E6F" w:rsidP="0004314B">
            <w:pPr>
              <w:spacing w:after="240"/>
              <w:jc w:val="center"/>
              <w:rPr>
                <w:rFonts w:cs="Calibri"/>
                <w:b/>
              </w:rPr>
            </w:pPr>
            <w:r w:rsidRPr="003C3670">
              <w:rPr>
                <w:rFonts w:asciiTheme="minorHAnsi" w:hAnsiTheme="minorHAnsi" w:cstheme="minorBidi"/>
                <w:b/>
                <w:sz w:val="24"/>
              </w:rPr>
              <w:t>Maksymalna liczba punktów: 2</w:t>
            </w:r>
          </w:p>
        </w:tc>
      </w:tr>
      <w:tr w:rsidR="00870E6F" w:rsidRPr="00B509D5" w14:paraId="18EE80D2" w14:textId="77777777" w:rsidTr="00F148DB">
        <w:tc>
          <w:tcPr>
            <w:tcW w:w="545" w:type="dxa"/>
          </w:tcPr>
          <w:p w14:paraId="140738C9" w14:textId="77777777" w:rsidR="00870E6F" w:rsidRPr="001D2A57" w:rsidRDefault="00870E6F" w:rsidP="00761937">
            <w:pPr>
              <w:pStyle w:val="Akapitzlist"/>
              <w:keepLines w:val="0"/>
              <w:numPr>
                <w:ilvl w:val="0"/>
                <w:numId w:val="53"/>
              </w:numPr>
              <w:spacing w:line="240" w:lineRule="auto"/>
              <w:ind w:left="357" w:hanging="357"/>
              <w:rPr>
                <w:rFonts w:cs="Calibri"/>
              </w:rPr>
            </w:pPr>
          </w:p>
        </w:tc>
        <w:tc>
          <w:tcPr>
            <w:tcW w:w="1891" w:type="dxa"/>
          </w:tcPr>
          <w:p w14:paraId="741A33A2" w14:textId="7F84C6D3" w:rsidR="00870E6F" w:rsidRPr="00F83944" w:rsidRDefault="00870E6F" w:rsidP="0004314B">
            <w:pPr>
              <w:keepLines w:val="0"/>
              <w:spacing w:line="240" w:lineRule="auto"/>
              <w:rPr>
                <w:rFonts w:cs="Calibri"/>
              </w:rPr>
            </w:pPr>
            <w:r w:rsidRPr="003C3670">
              <w:rPr>
                <w:rFonts w:asciiTheme="minorHAnsi" w:hAnsiTheme="minorHAnsi" w:cstheme="minorBidi"/>
              </w:rPr>
              <w:t>Zintegrowane Porozumienia Terytorialne</w:t>
            </w:r>
          </w:p>
        </w:tc>
        <w:tc>
          <w:tcPr>
            <w:tcW w:w="5072" w:type="dxa"/>
            <w:tcBorders>
              <w:top w:val="single" w:sz="4" w:space="0" w:color="auto"/>
              <w:left w:val="nil"/>
              <w:bottom w:val="single" w:sz="4" w:space="0" w:color="auto"/>
              <w:right w:val="single" w:sz="4" w:space="0" w:color="auto"/>
            </w:tcBorders>
          </w:tcPr>
          <w:p w14:paraId="30DE4D08" w14:textId="77777777" w:rsidR="00870E6F" w:rsidRPr="003C3670" w:rsidRDefault="00870E6F" w:rsidP="0004314B">
            <w:pPr>
              <w:spacing w:after="160" w:line="259" w:lineRule="auto"/>
              <w:rPr>
                <w:rFonts w:asciiTheme="minorHAnsi" w:hAnsiTheme="minorHAnsi" w:cstheme="minorBidi"/>
              </w:rPr>
            </w:pPr>
            <w:r w:rsidRPr="003C3670">
              <w:rPr>
                <w:rFonts w:asciiTheme="minorHAnsi" w:hAnsiTheme="minorHAnsi" w:cstheme="minorBidi"/>
                <w:b/>
                <w:bCs/>
              </w:rPr>
              <w:t>Ocenie podlega</w:t>
            </w:r>
            <w:r w:rsidRPr="003C3670">
              <w:rPr>
                <w:rFonts w:asciiTheme="minorHAnsi" w:hAnsiTheme="minorHAnsi" w:cstheme="minorBidi"/>
              </w:rPr>
              <w:t xml:space="preserve"> ujęcie zakresu projektu w ramach Zintegrowanego Porozumienia Terytorialnego dla obszaru funkcjonalnego właściwego z punktu widzenia jego lokalizacji.</w:t>
            </w:r>
          </w:p>
          <w:p w14:paraId="5B3E0897" w14:textId="77777777" w:rsidR="00870E6F" w:rsidRPr="003C3670" w:rsidRDefault="00870E6F" w:rsidP="0004314B">
            <w:pPr>
              <w:spacing w:after="160" w:line="259" w:lineRule="auto"/>
              <w:rPr>
                <w:rFonts w:asciiTheme="minorHAnsi" w:hAnsiTheme="minorHAnsi" w:cstheme="minorBidi"/>
              </w:rPr>
            </w:pPr>
            <w:r w:rsidRPr="003C3670">
              <w:rPr>
                <w:rFonts w:asciiTheme="minorHAnsi" w:hAnsiTheme="minorHAnsi" w:cstheme="minorBidi"/>
                <w:b/>
                <w:bCs/>
              </w:rPr>
              <w:t>0 pkt</w:t>
            </w:r>
            <w:r w:rsidRPr="003C3670">
              <w:rPr>
                <w:rFonts w:asciiTheme="minorHAnsi" w:hAnsiTheme="minorHAnsi" w:cstheme="minorBidi"/>
              </w:rPr>
              <w:t xml:space="preserve"> – zakres projektu nie został ujęty w ramach ZPT dla obszaru funkcjonalnego właściwego z punktu widzenia jego lokalizacji.</w:t>
            </w:r>
          </w:p>
          <w:p w14:paraId="75DC7D24" w14:textId="77777777" w:rsidR="00870E6F" w:rsidRPr="003C3670" w:rsidRDefault="00870E6F" w:rsidP="0004314B">
            <w:pPr>
              <w:spacing w:after="160" w:line="259" w:lineRule="auto"/>
              <w:rPr>
                <w:rFonts w:asciiTheme="minorHAnsi" w:hAnsiTheme="minorHAnsi" w:cstheme="minorBidi"/>
              </w:rPr>
            </w:pPr>
            <w:r w:rsidRPr="003C3670">
              <w:rPr>
                <w:rFonts w:asciiTheme="minorHAnsi" w:hAnsiTheme="minorHAnsi" w:cstheme="minorBidi"/>
                <w:b/>
                <w:bCs/>
              </w:rPr>
              <w:t>1 pkt</w:t>
            </w:r>
            <w:r w:rsidRPr="003C3670">
              <w:rPr>
                <w:rFonts w:asciiTheme="minorHAnsi" w:hAnsiTheme="minorHAnsi" w:cstheme="minorBidi"/>
              </w:rPr>
              <w:t xml:space="preserve"> – zakres projektu został ujęty w ramach ZPT dla obszaru funkcjonalnego właściwego </w:t>
            </w:r>
            <w:r w:rsidRPr="003C3670">
              <w:rPr>
                <w:rFonts w:asciiTheme="minorHAnsi" w:hAnsiTheme="minorHAnsi" w:cstheme="minorBidi"/>
              </w:rPr>
              <w:br/>
              <w:t>z punktu widzenia jego lokalizacji.</w:t>
            </w:r>
          </w:p>
          <w:p w14:paraId="2C3BCC08" w14:textId="26B9CAB0" w:rsidR="00870E6F" w:rsidRPr="00B509D5" w:rsidRDefault="00870E6F" w:rsidP="0004314B">
            <w:pPr>
              <w:keepLines w:val="0"/>
              <w:spacing w:after="120"/>
              <w:rPr>
                <w:rFonts w:cs="Calibri"/>
              </w:rPr>
            </w:pPr>
            <w:r w:rsidRPr="003C3670">
              <w:rPr>
                <w:rFonts w:asciiTheme="minorHAnsi" w:hAnsiTheme="minorHAnsi" w:cstheme="minorBidi"/>
                <w:b/>
              </w:rPr>
              <w:t>Ocena dokonywana jest na podstawie ZPT dla obszaru funkcjonalnego właściwego z punktu widzenia lokalizacji projektu</w:t>
            </w:r>
            <w:r w:rsidRPr="003C3670">
              <w:rPr>
                <w:rFonts w:asciiTheme="minorHAnsi" w:hAnsiTheme="minorHAnsi" w:cstheme="minorBidi"/>
                <w:b/>
                <w:vertAlign w:val="superscript"/>
              </w:rPr>
              <w:footnoteReference w:id="15"/>
            </w:r>
            <w:r w:rsidRPr="003C3670">
              <w:rPr>
                <w:rFonts w:asciiTheme="minorHAnsi" w:hAnsiTheme="minorHAnsi" w:cstheme="minorBidi"/>
                <w:b/>
              </w:rPr>
              <w:t>.</w:t>
            </w:r>
          </w:p>
        </w:tc>
        <w:tc>
          <w:tcPr>
            <w:tcW w:w="1701" w:type="dxa"/>
          </w:tcPr>
          <w:p w14:paraId="0D89B087" w14:textId="77777777" w:rsidR="00870E6F" w:rsidRPr="003C3670" w:rsidRDefault="00870E6F" w:rsidP="0004314B">
            <w:pPr>
              <w:spacing w:after="240"/>
              <w:jc w:val="center"/>
              <w:rPr>
                <w:rFonts w:asciiTheme="minorHAnsi" w:hAnsiTheme="minorHAnsi" w:cstheme="minorBidi"/>
                <w:b/>
                <w:sz w:val="24"/>
              </w:rPr>
            </w:pPr>
            <w:r w:rsidRPr="003C3670">
              <w:rPr>
                <w:rFonts w:asciiTheme="minorHAnsi" w:hAnsiTheme="minorHAnsi" w:cstheme="minorBidi"/>
                <w:b/>
                <w:sz w:val="24"/>
              </w:rPr>
              <w:t>Waga: 24</w:t>
            </w:r>
          </w:p>
          <w:p w14:paraId="0D0F2441" w14:textId="7645E329" w:rsidR="00870E6F" w:rsidRPr="00B509D5" w:rsidRDefault="00870E6F" w:rsidP="0004314B">
            <w:pPr>
              <w:spacing w:after="240"/>
              <w:jc w:val="center"/>
              <w:rPr>
                <w:rFonts w:cs="Calibri"/>
                <w:b/>
              </w:rPr>
            </w:pPr>
            <w:r w:rsidRPr="003C3670">
              <w:rPr>
                <w:rFonts w:asciiTheme="minorHAnsi" w:hAnsiTheme="minorHAnsi" w:cstheme="minorBidi"/>
                <w:b/>
                <w:sz w:val="24"/>
              </w:rPr>
              <w:t>Maksymalna liczba punktów: 24</w:t>
            </w:r>
          </w:p>
        </w:tc>
      </w:tr>
      <w:tr w:rsidR="00870E6F" w:rsidRPr="00B509D5" w14:paraId="23634710" w14:textId="77777777" w:rsidTr="00F148DB">
        <w:tc>
          <w:tcPr>
            <w:tcW w:w="545" w:type="dxa"/>
          </w:tcPr>
          <w:p w14:paraId="6646BF46" w14:textId="77777777" w:rsidR="00870E6F" w:rsidRPr="001D2A57" w:rsidRDefault="00870E6F" w:rsidP="00761937">
            <w:pPr>
              <w:pStyle w:val="Akapitzlist"/>
              <w:keepLines w:val="0"/>
              <w:numPr>
                <w:ilvl w:val="0"/>
                <w:numId w:val="53"/>
              </w:numPr>
              <w:spacing w:line="240" w:lineRule="auto"/>
              <w:ind w:left="357" w:hanging="357"/>
              <w:rPr>
                <w:rFonts w:cs="Calibri"/>
              </w:rPr>
            </w:pPr>
          </w:p>
        </w:tc>
        <w:tc>
          <w:tcPr>
            <w:tcW w:w="1891" w:type="dxa"/>
          </w:tcPr>
          <w:p w14:paraId="4324C61C" w14:textId="72289DF8" w:rsidR="00870E6F" w:rsidRPr="00F83944" w:rsidRDefault="00870E6F" w:rsidP="0004314B">
            <w:pPr>
              <w:keepLines w:val="0"/>
              <w:spacing w:line="240" w:lineRule="auto"/>
              <w:rPr>
                <w:rFonts w:cs="Calibri"/>
              </w:rPr>
            </w:pPr>
            <w:r w:rsidRPr="003C3670">
              <w:rPr>
                <w:rFonts w:asciiTheme="minorHAnsi" w:hAnsiTheme="minorHAnsi" w:cstheme="minorBidi"/>
              </w:rPr>
              <w:t>Lokalizacja</w:t>
            </w:r>
          </w:p>
        </w:tc>
        <w:tc>
          <w:tcPr>
            <w:tcW w:w="5072" w:type="dxa"/>
            <w:tcBorders>
              <w:top w:val="single" w:sz="4" w:space="0" w:color="auto"/>
              <w:left w:val="nil"/>
              <w:bottom w:val="single" w:sz="4" w:space="0" w:color="auto"/>
              <w:right w:val="single" w:sz="4" w:space="0" w:color="auto"/>
            </w:tcBorders>
          </w:tcPr>
          <w:p w14:paraId="1B411986" w14:textId="767F553E"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b/>
                <w:lang w:eastAsia="pl-PL"/>
              </w:rPr>
              <w:t>Ocenie podlega</w:t>
            </w:r>
            <w:r w:rsidRPr="003C3670">
              <w:rPr>
                <w:rFonts w:asciiTheme="minorHAnsi" w:hAnsiTheme="minorHAnsi" w:cstheme="minorHAnsi"/>
                <w:lang w:eastAsia="pl-PL"/>
              </w:rPr>
              <w:t xml:space="preserve"> lokalizacja projektu w zakresie, w</w:t>
            </w:r>
            <w:r w:rsidR="00C92F29">
              <w:rPr>
                <w:rFonts w:asciiTheme="minorHAnsi" w:hAnsiTheme="minorHAnsi" w:cstheme="minorHAnsi"/>
                <w:lang w:eastAsia="pl-PL"/>
              </w:rPr>
              <w:t> </w:t>
            </w:r>
            <w:r w:rsidRPr="003C3670">
              <w:rPr>
                <w:rFonts w:asciiTheme="minorHAnsi" w:hAnsiTheme="minorHAnsi" w:cstheme="minorHAnsi"/>
                <w:lang w:eastAsia="pl-PL"/>
              </w:rPr>
              <w:t xml:space="preserve">jakim projekt jest realizowany na obszarach </w:t>
            </w:r>
            <w:r w:rsidRPr="003C3670">
              <w:rPr>
                <w:rFonts w:asciiTheme="minorHAnsi" w:hAnsiTheme="minorHAnsi" w:cstheme="minorHAnsi"/>
                <w:color w:val="000000" w:themeColor="text1"/>
                <w:lang w:eastAsia="pl-PL"/>
              </w:rPr>
              <w:t xml:space="preserve">o ponadprzeciętnym poziomie wykluczenia </w:t>
            </w:r>
            <w:r w:rsidRPr="006975B0">
              <w:rPr>
                <w:rFonts w:asciiTheme="minorHAnsi" w:hAnsiTheme="minorHAnsi" w:cstheme="minorHAnsi"/>
                <w:lang w:eastAsia="pl-PL"/>
              </w:rPr>
              <w:t xml:space="preserve">społecznego </w:t>
            </w:r>
            <w:r w:rsidRPr="006975B0">
              <w:t>wskazanych w załączniku do uchwały nr 272/529/24 Zarządu Województwa Pomorskiego z dnia 5 marca 2024 r</w:t>
            </w:r>
            <w:r w:rsidRPr="006975B0">
              <w:rPr>
                <w:rFonts w:asciiTheme="minorHAnsi" w:hAnsiTheme="minorHAnsi" w:cstheme="minorHAnsi"/>
                <w:lang w:eastAsia="pl-PL"/>
              </w:rPr>
              <w:t>.</w:t>
            </w:r>
          </w:p>
          <w:p w14:paraId="2B7CE8D9" w14:textId="77777777" w:rsidR="00870E6F" w:rsidRPr="003C3670" w:rsidRDefault="00870E6F" w:rsidP="0004314B">
            <w:pPr>
              <w:spacing w:after="160" w:line="259" w:lineRule="auto"/>
              <w:rPr>
                <w:rFonts w:asciiTheme="minorHAnsi" w:hAnsiTheme="minorHAnsi" w:cstheme="minorHAnsi"/>
                <w:lang w:eastAsia="pl-PL"/>
              </w:rPr>
            </w:pPr>
            <w:r w:rsidRPr="003C3670">
              <w:rPr>
                <w:rFonts w:asciiTheme="minorHAnsi" w:hAnsiTheme="minorHAnsi" w:cstheme="minorHAnsi"/>
                <w:b/>
                <w:lang w:eastAsia="pl-PL"/>
              </w:rPr>
              <w:lastRenderedPageBreak/>
              <w:t>0 pkt</w:t>
            </w:r>
            <w:r w:rsidRPr="003C3670">
              <w:rPr>
                <w:rFonts w:asciiTheme="minorHAnsi" w:hAnsiTheme="minorHAnsi" w:cstheme="minorHAnsi"/>
                <w:lang w:eastAsia="pl-PL"/>
              </w:rPr>
              <w:t xml:space="preserve"> – projekt nie jest realizowany wyłącznie na obszarach o ponadprzeciętnym poziomie wykluczenia społecznego.</w:t>
            </w:r>
          </w:p>
          <w:p w14:paraId="74D0E64D" w14:textId="71FD8507" w:rsidR="00870E6F" w:rsidRPr="00B509D5" w:rsidRDefault="00870E6F" w:rsidP="0004314B">
            <w:pPr>
              <w:keepLines w:val="0"/>
              <w:spacing w:after="120"/>
              <w:rPr>
                <w:rFonts w:cs="Calibri"/>
              </w:rPr>
            </w:pPr>
            <w:r w:rsidRPr="003C3670">
              <w:rPr>
                <w:rFonts w:asciiTheme="minorHAnsi" w:hAnsiTheme="minorHAnsi" w:cstheme="minorHAnsi"/>
                <w:b/>
                <w:lang w:eastAsia="pl-PL"/>
              </w:rPr>
              <w:t>1 pkt</w:t>
            </w:r>
            <w:r w:rsidRPr="003C3670">
              <w:rPr>
                <w:rFonts w:asciiTheme="minorHAnsi" w:hAnsiTheme="minorHAnsi" w:cstheme="minorHAnsi"/>
                <w:lang w:eastAsia="pl-PL"/>
              </w:rPr>
              <w:t xml:space="preserve"> – projekt realizowany jest wyłącznie na obszarach o ponadprzeciętnym poziomie wykluczenia społecznego.</w:t>
            </w:r>
          </w:p>
        </w:tc>
        <w:tc>
          <w:tcPr>
            <w:tcW w:w="1701" w:type="dxa"/>
          </w:tcPr>
          <w:p w14:paraId="25E5403A" w14:textId="77777777" w:rsidR="00870E6F" w:rsidRPr="003C3670" w:rsidRDefault="00870E6F" w:rsidP="0004314B">
            <w:pPr>
              <w:spacing w:after="240"/>
              <w:jc w:val="center"/>
              <w:rPr>
                <w:rFonts w:asciiTheme="minorHAnsi" w:hAnsiTheme="minorHAnsi" w:cstheme="minorBidi"/>
                <w:b/>
                <w:sz w:val="24"/>
              </w:rPr>
            </w:pPr>
            <w:r w:rsidRPr="003C3670">
              <w:rPr>
                <w:rFonts w:asciiTheme="minorHAnsi" w:hAnsiTheme="minorHAnsi" w:cstheme="minorBidi"/>
                <w:b/>
                <w:sz w:val="24"/>
              </w:rPr>
              <w:lastRenderedPageBreak/>
              <w:t>Waga: 8</w:t>
            </w:r>
          </w:p>
          <w:p w14:paraId="0D2018C7" w14:textId="66DDAD16" w:rsidR="00870E6F" w:rsidRPr="00B509D5" w:rsidRDefault="00870E6F" w:rsidP="0004314B">
            <w:pPr>
              <w:spacing w:after="240"/>
              <w:jc w:val="center"/>
              <w:rPr>
                <w:rFonts w:cs="Calibri"/>
                <w:b/>
              </w:rPr>
            </w:pPr>
            <w:r w:rsidRPr="003C3670">
              <w:rPr>
                <w:rFonts w:asciiTheme="minorHAnsi" w:hAnsiTheme="minorHAnsi" w:cstheme="minorBidi"/>
                <w:b/>
                <w:sz w:val="24"/>
              </w:rPr>
              <w:t>Maksymalna liczba punktów: 8</w:t>
            </w:r>
          </w:p>
        </w:tc>
      </w:tr>
    </w:tbl>
    <w:p w14:paraId="18DFFFE2" w14:textId="2562E22C" w:rsidR="00F17913" w:rsidRDefault="0028782C" w:rsidP="0004314B">
      <w:pPr>
        <w:rPr>
          <w:rFonts w:asciiTheme="minorHAnsi" w:hAnsiTheme="minorHAnsi"/>
          <w:b/>
        </w:rPr>
      </w:pPr>
      <w:r w:rsidRPr="003357AF">
        <w:rPr>
          <w:rFonts w:asciiTheme="minorHAnsi" w:hAnsiTheme="minorHAnsi"/>
          <w:b/>
        </w:rPr>
        <w:t>Ad 1</w:t>
      </w:r>
      <w:r w:rsidR="005D707D">
        <w:rPr>
          <w:rFonts w:asciiTheme="minorHAnsi" w:hAnsiTheme="minorHAnsi"/>
          <w:b/>
        </w:rPr>
        <w:t>.</w:t>
      </w:r>
    </w:p>
    <w:p w14:paraId="646837F2" w14:textId="46A3AF40" w:rsidR="00F17913" w:rsidRDefault="00F17913" w:rsidP="0004314B">
      <w:pPr>
        <w:rPr>
          <w:rFonts w:asciiTheme="minorHAnsi" w:hAnsiTheme="minorHAnsi"/>
          <w:b/>
        </w:rPr>
      </w:pPr>
      <w:r>
        <w:rPr>
          <w:rFonts w:asciiTheme="minorHAnsi" w:hAnsiTheme="minorHAnsi"/>
        </w:rPr>
        <w:t xml:space="preserve">W celu uzasadnienia spełnienia przedmiotowego kryterium należy uzupełnić dedykowane tej kwestii pole w sekcji </w:t>
      </w:r>
      <w:r>
        <w:rPr>
          <w:rFonts w:asciiTheme="minorHAnsi" w:hAnsiTheme="minorHAnsi"/>
          <w:b/>
        </w:rPr>
        <w:t>Dodatkowe informacje</w:t>
      </w:r>
      <w:r>
        <w:rPr>
          <w:rFonts w:asciiTheme="minorHAnsi" w:hAnsiTheme="minorHAnsi"/>
        </w:rPr>
        <w:t xml:space="preserve">, ze wskazaniem, który sektor, o których mowa w kryterium, reprezentuje dany podmiot. Podstawowe wymogi w zakresie partnerstwa w projekcie opisane zostały w podrozdziale </w:t>
      </w:r>
      <w:r w:rsidRPr="00FD09AC">
        <w:rPr>
          <w:rFonts w:asciiTheme="minorHAnsi" w:hAnsiTheme="minorHAnsi"/>
        </w:rPr>
        <w:t>4.1</w:t>
      </w:r>
      <w:r>
        <w:rPr>
          <w:rFonts w:asciiTheme="minorHAnsi" w:hAnsiTheme="minorHAnsi"/>
        </w:rPr>
        <w:t xml:space="preserve"> Regulaminu wyboru projektów. Partner/partnerzy, o których mowa w</w:t>
      </w:r>
      <w:r w:rsidR="00545F37">
        <w:rPr>
          <w:rFonts w:asciiTheme="minorHAnsi" w:hAnsiTheme="minorHAnsi"/>
        </w:rPr>
        <w:t> </w:t>
      </w:r>
      <w:r>
        <w:rPr>
          <w:rFonts w:asciiTheme="minorHAnsi" w:hAnsiTheme="minorHAnsi"/>
        </w:rPr>
        <w:t>kryterium, muszą zostać wskazani we wniosku jako realizatorzy. Ponadto, pozostała treść wniosku, w</w:t>
      </w:r>
      <w:r w:rsidR="00C92F29">
        <w:rPr>
          <w:rFonts w:asciiTheme="minorHAnsi" w:hAnsiTheme="minorHAnsi"/>
        </w:rPr>
        <w:t> </w:t>
      </w:r>
      <w:r>
        <w:rPr>
          <w:rFonts w:asciiTheme="minorHAnsi" w:hAnsiTheme="minorHAnsi"/>
        </w:rPr>
        <w:t>szczególności opis zadań i sposób zarządzania projektem, muszą potwierdzać i uzasadniać udział partnera/partnerów w realizacji projektu.</w:t>
      </w:r>
    </w:p>
    <w:p w14:paraId="2407A9F0" w14:textId="5BD32A9B" w:rsidR="00E94F5C" w:rsidRDefault="00E94F5C" w:rsidP="0004314B">
      <w:pPr>
        <w:rPr>
          <w:rFonts w:asciiTheme="minorHAnsi" w:hAnsiTheme="minorHAnsi"/>
          <w:b/>
        </w:rPr>
      </w:pPr>
      <w:r>
        <w:rPr>
          <w:rFonts w:asciiTheme="minorHAnsi" w:hAnsiTheme="minorHAnsi"/>
        </w:rPr>
        <w:t xml:space="preserve">Jeśli projekt nie będzie </w:t>
      </w:r>
      <w:r w:rsidRPr="003C3670">
        <w:rPr>
          <w:rFonts w:asciiTheme="minorHAnsi" w:hAnsiTheme="minorHAnsi" w:cstheme="minorHAnsi"/>
        </w:rPr>
        <w:t>realizowan</w:t>
      </w:r>
      <w:r>
        <w:rPr>
          <w:rFonts w:asciiTheme="minorHAnsi" w:hAnsiTheme="minorHAnsi" w:cstheme="minorHAnsi"/>
        </w:rPr>
        <w:t>y</w:t>
      </w:r>
      <w:r w:rsidRPr="003C3670">
        <w:rPr>
          <w:rFonts w:asciiTheme="minorHAnsi" w:hAnsiTheme="minorHAnsi" w:cstheme="minorHAnsi"/>
        </w:rPr>
        <w:t xml:space="preserve"> w formule międzysektorowej</w:t>
      </w:r>
      <w:r w:rsidR="00873445">
        <w:rPr>
          <w:rFonts w:asciiTheme="minorHAnsi" w:hAnsiTheme="minorHAnsi" w:cstheme="minorHAnsi"/>
        </w:rPr>
        <w:t>,</w:t>
      </w:r>
      <w:r>
        <w:rPr>
          <w:rFonts w:asciiTheme="minorHAnsi" w:hAnsiTheme="minorHAnsi"/>
        </w:rPr>
        <w:t xml:space="preserve"> należy wpisać: </w:t>
      </w:r>
      <w:r w:rsidR="00873445">
        <w:rPr>
          <w:rFonts w:asciiTheme="minorHAnsi" w:hAnsiTheme="minorHAnsi"/>
        </w:rPr>
        <w:t>„</w:t>
      </w:r>
      <w:r w:rsidR="00470EBE">
        <w:rPr>
          <w:rFonts w:asciiTheme="minorHAnsi" w:hAnsiTheme="minorHAnsi"/>
        </w:rPr>
        <w:t>N</w:t>
      </w:r>
      <w:r>
        <w:rPr>
          <w:rFonts w:asciiTheme="minorHAnsi" w:hAnsiTheme="minorHAnsi"/>
        </w:rPr>
        <w:t>ie dotyczy</w:t>
      </w:r>
      <w:r w:rsidR="00873445">
        <w:rPr>
          <w:rFonts w:asciiTheme="minorHAnsi" w:hAnsiTheme="minorHAnsi"/>
        </w:rPr>
        <w:t>”.</w:t>
      </w:r>
    </w:p>
    <w:p w14:paraId="0FAFFB9E" w14:textId="491C01E4" w:rsidR="00F17913" w:rsidRPr="00E94F5C" w:rsidRDefault="00F17913" w:rsidP="0038603E">
      <w:pPr>
        <w:rPr>
          <w:b/>
        </w:rPr>
      </w:pPr>
      <w:r>
        <w:rPr>
          <w:rFonts w:asciiTheme="minorHAnsi" w:hAnsiTheme="minorHAnsi"/>
          <w:b/>
        </w:rPr>
        <w:t>Ad 2</w:t>
      </w:r>
      <w:r w:rsidR="00B94B2C">
        <w:rPr>
          <w:rFonts w:asciiTheme="minorHAnsi" w:hAnsiTheme="minorHAnsi"/>
          <w:b/>
        </w:rPr>
        <w:t>.</w:t>
      </w:r>
      <w:r>
        <w:rPr>
          <w:b/>
        </w:rPr>
        <w:t xml:space="preserve"> </w:t>
      </w:r>
    </w:p>
    <w:p w14:paraId="6B61A45D" w14:textId="366302A1" w:rsidR="00B94B2C" w:rsidRDefault="00F17913" w:rsidP="0004314B">
      <w:pPr>
        <w:rPr>
          <w:rFonts w:asciiTheme="minorHAnsi" w:hAnsiTheme="minorHAnsi"/>
        </w:rPr>
      </w:pPr>
      <w:r>
        <w:rPr>
          <w:rFonts w:asciiTheme="minorHAnsi" w:hAnsiTheme="minorHAnsi"/>
        </w:rPr>
        <w:t xml:space="preserve">W celu uzasadnienia spełnienia przedmiotowego kryterium należy uzupełnić dedykowane tej kwestii pole w sekcji wniosku </w:t>
      </w:r>
      <w:r>
        <w:rPr>
          <w:rFonts w:asciiTheme="minorHAnsi" w:hAnsiTheme="minorHAnsi"/>
          <w:b/>
        </w:rPr>
        <w:t>Dodatkowe informacje</w:t>
      </w:r>
      <w:r>
        <w:rPr>
          <w:rFonts w:asciiTheme="minorHAnsi" w:hAnsiTheme="minorHAnsi"/>
        </w:rPr>
        <w:t>. Należy wskazać</w:t>
      </w:r>
      <w:r w:rsidR="00E94F5C">
        <w:rPr>
          <w:rFonts w:asciiTheme="minorHAnsi" w:hAnsiTheme="minorHAnsi"/>
        </w:rPr>
        <w:t xml:space="preserve"> w jaki sposób</w:t>
      </w:r>
      <w:r w:rsidR="00B94B2C">
        <w:rPr>
          <w:rFonts w:asciiTheme="minorHAnsi" w:hAnsiTheme="minorHAnsi"/>
        </w:rPr>
        <w:t xml:space="preserve"> i w jakiej części</w:t>
      </w:r>
      <w:r w:rsidR="00E94F5C">
        <w:rPr>
          <w:rFonts w:asciiTheme="minorHAnsi" w:hAnsiTheme="minorHAnsi"/>
        </w:rPr>
        <w:t xml:space="preserve"> planowane jest zaangażowanie podmiotów ekonomii społecznej w realizacj</w:t>
      </w:r>
      <w:r w:rsidR="00470EBE">
        <w:rPr>
          <w:rFonts w:asciiTheme="minorHAnsi" w:hAnsiTheme="minorHAnsi"/>
        </w:rPr>
        <w:t>ę</w:t>
      </w:r>
      <w:r w:rsidR="00E94F5C">
        <w:rPr>
          <w:rFonts w:asciiTheme="minorHAnsi" w:hAnsiTheme="minorHAnsi"/>
        </w:rPr>
        <w:t xml:space="preserve"> usług społecznych</w:t>
      </w:r>
      <w:r>
        <w:rPr>
          <w:rFonts w:asciiTheme="minorHAnsi" w:hAnsiTheme="minorHAnsi"/>
        </w:rPr>
        <w:t>.</w:t>
      </w:r>
      <w:r w:rsidR="00470EBE">
        <w:rPr>
          <w:rFonts w:asciiTheme="minorHAnsi" w:hAnsiTheme="minorHAnsi"/>
        </w:rPr>
        <w:t xml:space="preserve"> </w:t>
      </w:r>
      <w:r w:rsidR="00B34524">
        <w:rPr>
          <w:rFonts w:asciiTheme="minorHAnsi" w:hAnsiTheme="minorHAnsi"/>
        </w:rPr>
        <w:t>W</w:t>
      </w:r>
      <w:r w:rsidR="00C92F29">
        <w:rPr>
          <w:rFonts w:asciiTheme="minorHAnsi" w:hAnsiTheme="minorHAnsi"/>
        </w:rPr>
        <w:t> </w:t>
      </w:r>
      <w:r w:rsidR="00B34524">
        <w:rPr>
          <w:rFonts w:asciiTheme="minorHAnsi" w:hAnsiTheme="minorHAnsi"/>
        </w:rPr>
        <w:t>ramach kryterium n</w:t>
      </w:r>
      <w:r w:rsidR="00470EBE">
        <w:rPr>
          <w:rFonts w:asciiTheme="minorHAnsi" w:hAnsiTheme="minorHAnsi"/>
        </w:rPr>
        <w:t xml:space="preserve">ie jest wymagane </w:t>
      </w:r>
      <w:r w:rsidR="00B34524">
        <w:rPr>
          <w:rFonts w:asciiTheme="minorHAnsi" w:hAnsiTheme="minorHAnsi"/>
        </w:rPr>
        <w:t>partnerstwo</w:t>
      </w:r>
      <w:r w:rsidR="00470EBE">
        <w:rPr>
          <w:rFonts w:asciiTheme="minorHAnsi" w:hAnsiTheme="minorHAnsi"/>
        </w:rPr>
        <w:t>,</w:t>
      </w:r>
      <w:r w:rsidR="00B34524">
        <w:rPr>
          <w:rFonts w:asciiTheme="minorHAnsi" w:hAnsiTheme="minorHAnsi"/>
        </w:rPr>
        <w:t xml:space="preserve"> </w:t>
      </w:r>
      <w:r w:rsidR="00470EBE">
        <w:rPr>
          <w:rFonts w:asciiTheme="minorHAnsi" w:hAnsiTheme="minorHAnsi"/>
        </w:rPr>
        <w:t>uznawane są również inne formy angażowania PES</w:t>
      </w:r>
      <w:r w:rsidR="00B34524">
        <w:rPr>
          <w:rFonts w:asciiTheme="minorHAnsi" w:hAnsiTheme="minorHAnsi"/>
        </w:rPr>
        <w:t xml:space="preserve"> do realizacji</w:t>
      </w:r>
      <w:r w:rsidR="00832469">
        <w:rPr>
          <w:rFonts w:asciiTheme="minorHAnsi" w:hAnsiTheme="minorHAnsi"/>
        </w:rPr>
        <w:t xml:space="preserve"> projektu</w:t>
      </w:r>
      <w:r w:rsidR="00470EBE">
        <w:rPr>
          <w:rFonts w:asciiTheme="minorHAnsi" w:hAnsiTheme="minorHAnsi"/>
        </w:rPr>
        <w:t>.</w:t>
      </w:r>
    </w:p>
    <w:p w14:paraId="630314CF" w14:textId="19BD3CCB" w:rsidR="00F17913" w:rsidRDefault="00F17913" w:rsidP="0004314B">
      <w:pPr>
        <w:rPr>
          <w:rFonts w:asciiTheme="minorHAnsi" w:hAnsiTheme="minorHAnsi"/>
        </w:rPr>
      </w:pPr>
      <w:r>
        <w:rPr>
          <w:rFonts w:asciiTheme="minorHAnsi" w:hAnsiTheme="minorHAnsi"/>
        </w:rPr>
        <w:t>W przypadku, w którym PES</w:t>
      </w:r>
      <w:r>
        <w:rPr>
          <w:rStyle w:val="Odwoanieprzypisudolnego"/>
          <w:rFonts w:asciiTheme="minorHAnsi" w:hAnsiTheme="minorHAnsi"/>
        </w:rPr>
        <w:footnoteReference w:id="16"/>
      </w:r>
      <w:r>
        <w:rPr>
          <w:rFonts w:asciiTheme="minorHAnsi" w:hAnsiTheme="minorHAnsi"/>
        </w:rPr>
        <w:t xml:space="preserve"> będzie partnerem/partnerami w projekcie, należy mieć na uwadze podstawowe wymogi w zakresie partnerstwa w projekcie, które opisane zostały w </w:t>
      </w:r>
      <w:r w:rsidRPr="00C8299F">
        <w:rPr>
          <w:rFonts w:asciiTheme="minorHAnsi" w:hAnsiTheme="minorHAnsi"/>
        </w:rPr>
        <w:t xml:space="preserve">podrozdziale </w:t>
      </w:r>
      <w:r w:rsidRPr="00FD09AC">
        <w:rPr>
          <w:rFonts w:asciiTheme="minorHAnsi" w:hAnsiTheme="minorHAnsi"/>
        </w:rPr>
        <w:t>4.1</w:t>
      </w:r>
      <w:r>
        <w:rPr>
          <w:rFonts w:asciiTheme="minorHAnsi" w:hAnsiTheme="minorHAnsi"/>
        </w:rPr>
        <w:t xml:space="preserve"> Regulaminu wyboru projektów. Partner/partnerzy, o których mowa w kryterium, muszą zostać wskazani we wniosku jako realizatorzy. Ponadto, pozostała treść wniosku, w szczególności opis zadań i sposób zarządzania projektem, muszą potwierdzać i uzasadniać udział partnera/partnerów w</w:t>
      </w:r>
      <w:r w:rsidR="001D6274">
        <w:rPr>
          <w:rFonts w:asciiTheme="minorHAnsi" w:hAnsiTheme="minorHAnsi"/>
        </w:rPr>
        <w:t> </w:t>
      </w:r>
      <w:r>
        <w:rPr>
          <w:rFonts w:asciiTheme="minorHAnsi" w:hAnsiTheme="minorHAnsi"/>
        </w:rPr>
        <w:t>realizacji projektu.</w:t>
      </w:r>
    </w:p>
    <w:p w14:paraId="26BD5758" w14:textId="5C74F935" w:rsidR="00470EBE" w:rsidRDefault="00F17913" w:rsidP="0004314B">
      <w:pPr>
        <w:rPr>
          <w:rFonts w:asciiTheme="minorHAnsi" w:hAnsiTheme="minorHAnsi"/>
        </w:rPr>
      </w:pPr>
      <w:r>
        <w:rPr>
          <w:rFonts w:asciiTheme="minorHAnsi" w:hAnsiTheme="minorHAnsi"/>
        </w:rPr>
        <w:t>Jeśli projekt nie dotyczy zakresu usług społecznych</w:t>
      </w:r>
      <w:r w:rsidR="0082799C">
        <w:rPr>
          <w:rFonts w:asciiTheme="minorHAnsi" w:hAnsiTheme="minorHAnsi"/>
        </w:rPr>
        <w:t>,</w:t>
      </w:r>
      <w:r>
        <w:rPr>
          <w:rFonts w:asciiTheme="minorHAnsi" w:hAnsiTheme="minorHAnsi"/>
        </w:rPr>
        <w:t xml:space="preserve"> należy wpisać: </w:t>
      </w:r>
      <w:r w:rsidR="0082799C">
        <w:rPr>
          <w:rFonts w:asciiTheme="minorHAnsi" w:hAnsiTheme="minorHAnsi"/>
        </w:rPr>
        <w:t>„</w:t>
      </w:r>
      <w:r w:rsidR="00306BB1">
        <w:rPr>
          <w:rFonts w:asciiTheme="minorHAnsi" w:hAnsiTheme="minorHAnsi"/>
        </w:rPr>
        <w:t>N</w:t>
      </w:r>
      <w:r w:rsidRPr="00B94B2C">
        <w:rPr>
          <w:rFonts w:asciiTheme="minorHAnsi" w:hAnsiTheme="minorHAnsi"/>
        </w:rPr>
        <w:t>ie dotyczy</w:t>
      </w:r>
      <w:r w:rsidR="0082799C">
        <w:rPr>
          <w:rFonts w:asciiTheme="minorHAnsi" w:hAnsiTheme="minorHAnsi"/>
        </w:rPr>
        <w:t>”.</w:t>
      </w:r>
    </w:p>
    <w:p w14:paraId="0A83229E" w14:textId="353352A8" w:rsidR="00F17913" w:rsidRDefault="00F17913" w:rsidP="0004314B">
      <w:pPr>
        <w:keepLines w:val="0"/>
        <w:spacing w:line="240" w:lineRule="auto"/>
        <w:rPr>
          <w:rFonts w:asciiTheme="minorHAnsi" w:hAnsiTheme="minorHAnsi"/>
        </w:rPr>
      </w:pPr>
      <w:r>
        <w:rPr>
          <w:rFonts w:asciiTheme="minorHAnsi" w:hAnsiTheme="minorHAnsi"/>
          <w:b/>
        </w:rPr>
        <w:t xml:space="preserve">Ad </w:t>
      </w:r>
      <w:r w:rsidR="00B94B2C">
        <w:rPr>
          <w:rFonts w:asciiTheme="minorHAnsi" w:hAnsiTheme="minorHAnsi"/>
          <w:b/>
        </w:rPr>
        <w:t>3.</w:t>
      </w:r>
    </w:p>
    <w:p w14:paraId="63D3B40E" w14:textId="0F68A113" w:rsidR="00F17913" w:rsidRDefault="00F17913" w:rsidP="0004314B">
      <w:pPr>
        <w:rPr>
          <w:rFonts w:asciiTheme="minorHAnsi" w:hAnsiTheme="minorHAnsi"/>
        </w:rPr>
      </w:pPr>
      <w:r>
        <w:rPr>
          <w:rFonts w:asciiTheme="minorHAnsi" w:hAnsiTheme="minorHAnsi"/>
        </w:rPr>
        <w:t xml:space="preserve">W celu uzasadnienia spełnienia przedmiotowego kryterium należy wskazać </w:t>
      </w:r>
      <w:bookmarkStart w:id="151" w:name="_Hlk215133480"/>
      <w:r>
        <w:rPr>
          <w:rFonts w:asciiTheme="minorHAnsi" w:hAnsiTheme="minorHAnsi"/>
        </w:rPr>
        <w:t>wykorzystanie animacji środowiskowej, kręgów wsparcia i wolontariatu</w:t>
      </w:r>
      <w:bookmarkEnd w:id="151"/>
      <w:r>
        <w:rPr>
          <w:rFonts w:asciiTheme="minorHAnsi" w:hAnsiTheme="minorHAnsi"/>
        </w:rPr>
        <w:t xml:space="preserve"> w opisie zadań. Ponadto, pozostała treść wniosku, w</w:t>
      </w:r>
      <w:r w:rsidR="00C92F29">
        <w:rPr>
          <w:rFonts w:asciiTheme="minorHAnsi" w:hAnsiTheme="minorHAnsi"/>
        </w:rPr>
        <w:t> </w:t>
      </w:r>
      <w:r>
        <w:rPr>
          <w:rFonts w:asciiTheme="minorHAnsi" w:hAnsiTheme="minorHAnsi"/>
        </w:rPr>
        <w:t>szczególności opis problemów (w tym uczestników, ich potrzeb i barier), muszą potwierdzać potrzebę wykorzystani</w:t>
      </w:r>
      <w:r w:rsidR="00832469">
        <w:rPr>
          <w:rFonts w:asciiTheme="minorHAnsi" w:hAnsiTheme="minorHAnsi"/>
        </w:rPr>
        <w:t>a</w:t>
      </w:r>
      <w:r>
        <w:rPr>
          <w:rFonts w:asciiTheme="minorHAnsi" w:hAnsiTheme="minorHAnsi"/>
        </w:rPr>
        <w:t xml:space="preserve"> wolontariatu i/lub kręgów wsparcia i/lub animacji środowiskowej</w:t>
      </w:r>
      <w:r w:rsidR="0036752D">
        <w:rPr>
          <w:rFonts w:asciiTheme="minorHAnsi" w:hAnsiTheme="minorHAnsi"/>
        </w:rPr>
        <w:t>, a opis zadań ich faktyczne wykorzystanie w projekcie.</w:t>
      </w:r>
    </w:p>
    <w:p w14:paraId="4BAF60D1" w14:textId="40725462" w:rsidR="00F17913" w:rsidRDefault="00F17913" w:rsidP="0038603E">
      <w:pPr>
        <w:spacing w:before="360"/>
        <w:rPr>
          <w:rFonts w:asciiTheme="minorHAnsi" w:hAnsiTheme="minorHAnsi"/>
          <w:b/>
        </w:rPr>
      </w:pPr>
      <w:r>
        <w:rPr>
          <w:rFonts w:asciiTheme="minorHAnsi" w:hAnsiTheme="minorHAnsi"/>
          <w:b/>
        </w:rPr>
        <w:lastRenderedPageBreak/>
        <w:t xml:space="preserve">Ad </w:t>
      </w:r>
      <w:r w:rsidR="00B94B2C">
        <w:rPr>
          <w:rFonts w:asciiTheme="minorHAnsi" w:hAnsiTheme="minorHAnsi"/>
          <w:b/>
        </w:rPr>
        <w:t>4.</w:t>
      </w:r>
    </w:p>
    <w:p w14:paraId="76AD7B7D" w14:textId="5F086895" w:rsidR="006152AC" w:rsidRDefault="00F17913" w:rsidP="0004314B">
      <w:pPr>
        <w:rPr>
          <w:rFonts w:asciiTheme="minorHAnsi" w:hAnsiTheme="minorHAnsi"/>
        </w:rPr>
      </w:pPr>
      <w:r>
        <w:rPr>
          <w:rFonts w:asciiTheme="minorHAnsi" w:hAnsiTheme="minorHAnsi"/>
        </w:rPr>
        <w:t xml:space="preserve">Opis zadań powinien wskazywać działania </w:t>
      </w:r>
      <w:r w:rsidR="00B94B2C">
        <w:rPr>
          <w:rFonts w:asciiTheme="minorHAnsi" w:hAnsiTheme="minorHAnsi"/>
        </w:rPr>
        <w:t>z zakresu usług zdrowotnych</w:t>
      </w:r>
      <w:r w:rsidR="002362BA">
        <w:rPr>
          <w:rFonts w:asciiTheme="minorHAnsi" w:hAnsiTheme="minorHAnsi"/>
        </w:rPr>
        <w:t>,</w:t>
      </w:r>
      <w:r w:rsidR="00B94B2C">
        <w:rPr>
          <w:rFonts w:asciiTheme="minorHAnsi" w:hAnsiTheme="minorHAnsi"/>
        </w:rPr>
        <w:t xml:space="preserve"> </w:t>
      </w:r>
      <w:r w:rsidR="008B1ACF">
        <w:rPr>
          <w:rFonts w:asciiTheme="minorHAnsi" w:hAnsiTheme="minorHAnsi"/>
        </w:rPr>
        <w:t>realizowane</w:t>
      </w:r>
      <w:r>
        <w:rPr>
          <w:rFonts w:asciiTheme="minorHAnsi" w:hAnsiTheme="minorHAnsi"/>
        </w:rPr>
        <w:t xml:space="preserve"> przez jednostki podstawowej i/lub ambulatoryjnej opieki zdrowotnej.</w:t>
      </w:r>
      <w:r w:rsidR="00B659D0">
        <w:rPr>
          <w:rFonts w:asciiTheme="minorHAnsi" w:hAnsiTheme="minorHAnsi"/>
        </w:rPr>
        <w:t xml:space="preserve"> </w:t>
      </w:r>
    </w:p>
    <w:p w14:paraId="0DCE5F87" w14:textId="36FA8835" w:rsidR="00F17913" w:rsidRDefault="00F17913" w:rsidP="0004314B">
      <w:pPr>
        <w:rPr>
          <w:rFonts w:asciiTheme="minorHAnsi" w:hAnsiTheme="minorHAnsi"/>
          <w:b/>
        </w:rPr>
      </w:pPr>
      <w:r>
        <w:rPr>
          <w:rFonts w:asciiTheme="minorHAnsi" w:hAnsiTheme="minorHAnsi"/>
          <w:b/>
        </w:rPr>
        <w:t xml:space="preserve">Ad </w:t>
      </w:r>
      <w:r w:rsidR="00B94B2C">
        <w:rPr>
          <w:rFonts w:asciiTheme="minorHAnsi" w:hAnsiTheme="minorHAnsi"/>
          <w:b/>
        </w:rPr>
        <w:t>5.</w:t>
      </w:r>
    </w:p>
    <w:p w14:paraId="20FF6FD7" w14:textId="6643F7B2" w:rsidR="00B94B2C" w:rsidRDefault="00F17913" w:rsidP="0004314B">
      <w:r>
        <w:t xml:space="preserve">W celu uzasadnienia spełnienia przedmiotowego kryterium należy uzupełnić dedykowane tej kwestii pole w sekcji wniosku </w:t>
      </w:r>
      <w:r>
        <w:rPr>
          <w:b/>
        </w:rPr>
        <w:t>Dodatkowe informacje</w:t>
      </w:r>
      <w:r>
        <w:t>. Ponadto należy mieć na względzie, że</w:t>
      </w:r>
      <w:r w:rsidR="00A572DC">
        <w:t xml:space="preserve"> w projekcie</w:t>
      </w:r>
      <w:r>
        <w:t xml:space="preserve"> mogą być realizowane </w:t>
      </w:r>
      <w:r w:rsidR="00A572DC">
        <w:t xml:space="preserve">wyłącznie </w:t>
      </w:r>
      <w:r>
        <w:t xml:space="preserve">działania z </w:t>
      </w:r>
      <w:r w:rsidRPr="00857BBB">
        <w:rPr>
          <w:b/>
        </w:rPr>
        <w:t>wykorzystaniem istniejących</w:t>
      </w:r>
      <w:r>
        <w:t xml:space="preserve"> już nowoczesnych rozwiązań i narzędzi technologicznych, w tym </w:t>
      </w:r>
      <w:proofErr w:type="spellStart"/>
      <w:r>
        <w:t>telemedycznych</w:t>
      </w:r>
      <w:proofErr w:type="spellEnd"/>
      <w:r>
        <w:t>. Nie jest natomiast możliwe finansowanie tworzenia nowych rozwiązań i narzędzi.</w:t>
      </w:r>
    </w:p>
    <w:p w14:paraId="413370FF" w14:textId="7995484D" w:rsidR="00F17913" w:rsidRDefault="00F17913" w:rsidP="0004314B">
      <w:r>
        <w:t xml:space="preserve">Jeśli </w:t>
      </w:r>
      <w:r w:rsidR="002362BA">
        <w:t xml:space="preserve">w projekcie </w:t>
      </w:r>
      <w:r>
        <w:t>nie przewidziano takich działań</w:t>
      </w:r>
      <w:r w:rsidR="002362BA">
        <w:t>,</w:t>
      </w:r>
      <w:r>
        <w:t xml:space="preserve"> należy wpisać: </w:t>
      </w:r>
      <w:r w:rsidR="002362BA">
        <w:t>„</w:t>
      </w:r>
      <w:r w:rsidR="00306BB1">
        <w:t>N</w:t>
      </w:r>
      <w:r>
        <w:t>ie dotyczy</w:t>
      </w:r>
      <w:r w:rsidR="002362BA">
        <w:t>”</w:t>
      </w:r>
      <w:r>
        <w:t>.</w:t>
      </w:r>
    </w:p>
    <w:p w14:paraId="6D82ADE4" w14:textId="42DCF6EC" w:rsidR="00F17913" w:rsidRDefault="00F17913" w:rsidP="0004314B">
      <w:pPr>
        <w:rPr>
          <w:rFonts w:asciiTheme="minorHAnsi" w:hAnsiTheme="minorHAnsi"/>
          <w:b/>
        </w:rPr>
      </w:pPr>
      <w:r>
        <w:rPr>
          <w:rFonts w:asciiTheme="minorHAnsi" w:hAnsiTheme="minorHAnsi"/>
          <w:b/>
        </w:rPr>
        <w:t xml:space="preserve">Ad </w:t>
      </w:r>
      <w:r w:rsidR="00B94B2C">
        <w:rPr>
          <w:rFonts w:asciiTheme="minorHAnsi" w:hAnsiTheme="minorHAnsi"/>
          <w:b/>
        </w:rPr>
        <w:t>6</w:t>
      </w:r>
      <w:r w:rsidR="00085AAC">
        <w:rPr>
          <w:rFonts w:asciiTheme="minorHAnsi" w:hAnsiTheme="minorHAnsi"/>
          <w:b/>
        </w:rPr>
        <w:t>.</w:t>
      </w:r>
    </w:p>
    <w:p w14:paraId="77DCBD80" w14:textId="77777777" w:rsidR="00B94B2C" w:rsidRDefault="00F17913" w:rsidP="0004314B">
      <w:pPr>
        <w:keepLines w:val="0"/>
        <w:rPr>
          <w:rFonts w:eastAsia="Calibri" w:cs="Calibri"/>
          <w:color w:val="000000"/>
          <w:lang w:eastAsia="en-US"/>
        </w:rPr>
      </w:pPr>
      <w:r>
        <w:rPr>
          <w:rFonts w:eastAsia="Calibri" w:cs="Calibri"/>
          <w:lang w:eastAsia="en-US"/>
        </w:rPr>
        <w:t>Spełnienie kryterium weryfikowane będzie w oparciu o ZPT właściwe dla obszaru funkcjonalnego właściwego dla lokalizacji</w:t>
      </w:r>
      <w:r>
        <w:rPr>
          <w:rFonts w:eastAsia="Calibri" w:cs="Calibri"/>
          <w:bCs/>
          <w:iCs/>
          <w:szCs w:val="22"/>
          <w:lang w:eastAsia="en-US"/>
        </w:rPr>
        <w:t xml:space="preserve">. W celu umożliwienia sprawdzenia spełnienia przedmiotowego kryterium Wnioskodawca zobowiązany jest wskazać zgodność projektu z uzgodnionym przedsięwzięciem stanowiącym załącznik do Porozumienia w sprawie realizacji Zintegrowanego Porozumienia Terytorialnego dla właściwego Obszaru Funkcjonalnego przyjętego stosowną Uchwałą ZWP. Należy </w:t>
      </w:r>
      <w:r>
        <w:rPr>
          <w:rFonts w:eastAsia="Calibri" w:cs="Calibri"/>
          <w:color w:val="000000"/>
          <w:lang w:eastAsia="en-US"/>
        </w:rPr>
        <w:t xml:space="preserve">uzupełnić dedykowane tej kwestii pole w sekcji </w:t>
      </w:r>
      <w:r>
        <w:rPr>
          <w:rFonts w:eastAsia="Calibri" w:cs="Calibri"/>
          <w:b/>
          <w:color w:val="000000"/>
          <w:lang w:eastAsia="en-US"/>
        </w:rPr>
        <w:t>Dodatkowe informacje</w:t>
      </w:r>
      <w:r>
        <w:rPr>
          <w:rFonts w:eastAsia="Calibri" w:cs="Calibri"/>
          <w:color w:val="000000"/>
          <w:lang w:eastAsia="en-US"/>
        </w:rPr>
        <w:t>.</w:t>
      </w:r>
    </w:p>
    <w:p w14:paraId="4955FA11" w14:textId="6F03AD3A" w:rsidR="00F17913" w:rsidRDefault="00F17913" w:rsidP="0004314B">
      <w:pPr>
        <w:keepLines w:val="0"/>
        <w:rPr>
          <w:rFonts w:eastAsia="Calibri" w:cs="Calibri"/>
          <w:bCs/>
          <w:iCs/>
          <w:szCs w:val="22"/>
          <w:lang w:eastAsia="en-US"/>
        </w:rPr>
      </w:pPr>
      <w:r>
        <w:rPr>
          <w:rFonts w:eastAsia="Calibri" w:cs="Calibri"/>
          <w:bCs/>
          <w:iCs/>
          <w:lang w:eastAsia="en-US"/>
        </w:rPr>
        <w:t xml:space="preserve"> </w:t>
      </w:r>
      <w:r>
        <w:rPr>
          <w:rFonts w:eastAsia="Calibri" w:cs="Calibri"/>
          <w:bCs/>
          <w:iCs/>
          <w:color w:val="000000"/>
          <w:lang w:eastAsia="en-US"/>
        </w:rPr>
        <w:t>W przypadku jeżeli zakres projektu nie został ujęty w ramach ZPT</w:t>
      </w:r>
      <w:r w:rsidR="00CC4BA6">
        <w:rPr>
          <w:rFonts w:eastAsia="Calibri" w:cs="Calibri"/>
          <w:bCs/>
          <w:iCs/>
          <w:color w:val="000000"/>
          <w:lang w:eastAsia="en-US"/>
        </w:rPr>
        <w:t>,</w:t>
      </w:r>
      <w:r>
        <w:rPr>
          <w:rFonts w:eastAsia="Calibri" w:cs="Calibri"/>
          <w:bCs/>
          <w:iCs/>
          <w:color w:val="000000"/>
          <w:lang w:eastAsia="en-US"/>
        </w:rPr>
        <w:t xml:space="preserve"> </w:t>
      </w:r>
      <w:r w:rsidR="00F26B34">
        <w:rPr>
          <w:rFonts w:eastAsia="Calibri" w:cs="Calibri"/>
          <w:bCs/>
          <w:iCs/>
          <w:color w:val="000000"/>
          <w:lang w:eastAsia="en-US"/>
        </w:rPr>
        <w:t>należy wpisać</w:t>
      </w:r>
      <w:r w:rsidR="00CC4BA6">
        <w:rPr>
          <w:rFonts w:eastAsia="Calibri" w:cs="Calibri"/>
          <w:bCs/>
          <w:iCs/>
          <w:color w:val="000000"/>
          <w:lang w:eastAsia="en-US"/>
        </w:rPr>
        <w:t>:</w:t>
      </w:r>
      <w:r>
        <w:rPr>
          <w:rFonts w:eastAsia="Calibri" w:cs="Calibri"/>
          <w:bCs/>
          <w:iCs/>
          <w:color w:val="000000"/>
          <w:lang w:eastAsia="en-US"/>
        </w:rPr>
        <w:t xml:space="preserve"> „</w:t>
      </w:r>
      <w:r w:rsidR="00306BB1">
        <w:rPr>
          <w:rFonts w:eastAsia="Calibri" w:cs="Calibri"/>
          <w:bCs/>
          <w:iCs/>
          <w:color w:val="000000"/>
          <w:lang w:eastAsia="en-US"/>
        </w:rPr>
        <w:t>N</w:t>
      </w:r>
      <w:r>
        <w:rPr>
          <w:rFonts w:eastAsia="Calibri" w:cs="Calibri"/>
          <w:bCs/>
          <w:iCs/>
          <w:color w:val="000000"/>
          <w:lang w:eastAsia="en-US"/>
        </w:rPr>
        <w:t>ie dotyczy”.</w:t>
      </w:r>
    </w:p>
    <w:p w14:paraId="026729EF" w14:textId="1957EAF0" w:rsidR="00F17913" w:rsidRDefault="00F17913" w:rsidP="0004314B">
      <w:pPr>
        <w:rPr>
          <w:rFonts w:asciiTheme="minorHAnsi" w:hAnsiTheme="minorHAnsi"/>
          <w:b/>
        </w:rPr>
      </w:pPr>
      <w:r>
        <w:rPr>
          <w:rFonts w:asciiTheme="minorHAnsi" w:hAnsiTheme="minorHAnsi"/>
          <w:b/>
        </w:rPr>
        <w:t>Ad</w:t>
      </w:r>
      <w:r w:rsidR="00085AAC">
        <w:rPr>
          <w:rFonts w:asciiTheme="minorHAnsi" w:hAnsiTheme="minorHAnsi"/>
          <w:b/>
        </w:rPr>
        <w:t xml:space="preserve"> 7</w:t>
      </w:r>
      <w:r>
        <w:rPr>
          <w:rFonts w:asciiTheme="minorHAnsi" w:hAnsiTheme="minorHAnsi"/>
          <w:b/>
        </w:rPr>
        <w:t>.</w:t>
      </w:r>
    </w:p>
    <w:p w14:paraId="482F1A8B" w14:textId="3BF80D6D" w:rsidR="0093655F" w:rsidRPr="00085AAC" w:rsidRDefault="00F17913" w:rsidP="0004314B">
      <w:pPr>
        <w:rPr>
          <w:szCs w:val="22"/>
        </w:rPr>
      </w:pPr>
      <w:r>
        <w:t xml:space="preserve">Wykaz obszarów z ponadprzeciętnym poziomem wykluczenia społecznego w województwie pomorskim stanowi </w:t>
      </w:r>
      <w:r w:rsidRPr="00AE4C3B">
        <w:t xml:space="preserve">załącznik nr </w:t>
      </w:r>
      <w:r w:rsidR="00E803F3" w:rsidRPr="00AE4C3B">
        <w:t>4</w:t>
      </w:r>
      <w:r w:rsidRPr="00AE4C3B">
        <w:t xml:space="preserve"> do</w:t>
      </w:r>
      <w:r>
        <w:t xml:space="preserve"> Regulaminu wyboru projektów. Spełnienie kryterium weryfikowane będzie w oparciu o ww. załącznik, obszar realizacji projektu określony we wniosku w</w:t>
      </w:r>
      <w:r w:rsidR="00C92F29">
        <w:t> </w:t>
      </w:r>
      <w:r>
        <w:t xml:space="preserve">polu </w:t>
      </w:r>
      <w:r>
        <w:rPr>
          <w:b/>
          <w:bCs/>
        </w:rPr>
        <w:t>Obszar realizacji projektu</w:t>
      </w:r>
      <w:r>
        <w:t xml:space="preserve"> oraz sekcji </w:t>
      </w:r>
      <w:r>
        <w:rPr>
          <w:b/>
          <w:bCs/>
        </w:rPr>
        <w:t>Dodatkowe Informacje.</w:t>
      </w:r>
      <w:r>
        <w:t xml:space="preserve"> W celu umożliwienia sprawdzenia spełnienia przedmiotowego kryterium Wnioskodawca zobowiązany jest wskazać obszar realizacji projektu w podziale na gminy, a w sekcji </w:t>
      </w:r>
      <w:r>
        <w:rPr>
          <w:b/>
          <w:bCs/>
        </w:rPr>
        <w:t>Dodatkowe Informacje</w:t>
      </w:r>
      <w:r>
        <w:t xml:space="preserve">, podać gminy z pola </w:t>
      </w:r>
      <w:r>
        <w:rPr>
          <w:b/>
          <w:bCs/>
        </w:rPr>
        <w:t>Obszaru realizacji projektu</w:t>
      </w:r>
      <w:r>
        <w:t xml:space="preserve"> wraz ze wskazaniem ich typu tj. gmina miejska, gmina wiejska, gmina miejsko-wiejska. W przypadku, gdy projekt nie jest realizowany na </w:t>
      </w:r>
      <w:r>
        <w:rPr>
          <w:bCs/>
          <w:iCs/>
        </w:rPr>
        <w:t>obszarach ponadprzeciętnego wykluczenia społecznego</w:t>
      </w:r>
      <w:r w:rsidR="00A07305">
        <w:rPr>
          <w:bCs/>
          <w:iCs/>
        </w:rPr>
        <w:t>,</w:t>
      </w:r>
      <w:r>
        <w:rPr>
          <w:bCs/>
          <w:iCs/>
        </w:rPr>
        <w:t xml:space="preserve"> </w:t>
      </w:r>
      <w:r w:rsidR="00F26B34">
        <w:rPr>
          <w:bCs/>
          <w:iCs/>
        </w:rPr>
        <w:t>należy wpisać</w:t>
      </w:r>
      <w:r>
        <w:rPr>
          <w:bCs/>
          <w:iCs/>
        </w:rPr>
        <w:t xml:space="preserve"> „</w:t>
      </w:r>
      <w:r w:rsidR="00306BB1">
        <w:rPr>
          <w:bCs/>
          <w:iCs/>
        </w:rPr>
        <w:t>N</w:t>
      </w:r>
      <w:r>
        <w:rPr>
          <w:bCs/>
          <w:iCs/>
        </w:rPr>
        <w:t>ie dotyczy”.</w:t>
      </w:r>
    </w:p>
    <w:p w14:paraId="78DD6E65" w14:textId="3ED2306F" w:rsidR="00B846C2" w:rsidRDefault="00C26185" w:rsidP="0004314B">
      <w:pPr>
        <w:pStyle w:val="Nagwek4"/>
      </w:pPr>
      <w:bookmarkStart w:id="152" w:name="_Hlk141870208"/>
      <w:bookmarkStart w:id="153" w:name="_Toc217297752"/>
      <w:r>
        <w:t>Kryteria</w:t>
      </w:r>
      <w:r w:rsidR="00CB470B">
        <w:t xml:space="preserve"> </w:t>
      </w:r>
      <w:r w:rsidR="0062769D">
        <w:t xml:space="preserve">strategiczne, </w:t>
      </w:r>
      <w:r w:rsidR="00B846C2" w:rsidRPr="000D2A95">
        <w:t>Obszar D: Specyficzne ukierunkowanie projektu</w:t>
      </w:r>
      <w:bookmarkEnd w:id="152"/>
      <w:bookmarkEnd w:id="153"/>
    </w:p>
    <w:tbl>
      <w:tblPr>
        <w:tblStyle w:val="Tabela-Siatka111"/>
        <w:tblW w:w="5000" w:type="pct"/>
        <w:tblLook w:val="04A0" w:firstRow="1" w:lastRow="0" w:firstColumn="1" w:lastColumn="0" w:noHBand="0" w:noVBand="1"/>
      </w:tblPr>
      <w:tblGrid>
        <w:gridCol w:w="545"/>
        <w:gridCol w:w="2048"/>
        <w:gridCol w:w="5084"/>
        <w:gridCol w:w="1383"/>
      </w:tblGrid>
      <w:tr w:rsidR="000D2A95" w:rsidRPr="00B509D5" w14:paraId="2721CB89" w14:textId="77777777" w:rsidTr="001D2A57">
        <w:trPr>
          <w:tblHeader/>
        </w:trPr>
        <w:tc>
          <w:tcPr>
            <w:tcW w:w="301" w:type="pct"/>
            <w:shd w:val="clear" w:color="auto" w:fill="F2F2F2"/>
            <w:vAlign w:val="center"/>
          </w:tcPr>
          <w:p w14:paraId="261DE134" w14:textId="34EAAAA8" w:rsidR="000D2A95" w:rsidRPr="00B509D5" w:rsidRDefault="006C0200" w:rsidP="0004314B">
            <w:pPr>
              <w:keepLines w:val="0"/>
              <w:spacing w:after="120"/>
              <w:rPr>
                <w:rFonts w:cs="Calibri"/>
                <w:b/>
              </w:rPr>
            </w:pPr>
            <w:r>
              <w:rPr>
                <w:rFonts w:cs="Calibri"/>
                <w:b/>
              </w:rPr>
              <w:t>L</w:t>
            </w:r>
            <w:r w:rsidR="000D2A95" w:rsidRPr="00B509D5">
              <w:rPr>
                <w:rFonts w:cs="Calibri"/>
                <w:b/>
              </w:rPr>
              <w:t>.p.</w:t>
            </w:r>
          </w:p>
        </w:tc>
        <w:tc>
          <w:tcPr>
            <w:tcW w:w="1130" w:type="pct"/>
            <w:shd w:val="clear" w:color="auto" w:fill="F2F2F2"/>
            <w:vAlign w:val="center"/>
          </w:tcPr>
          <w:p w14:paraId="63553DFD" w14:textId="77777777" w:rsidR="000D2A95" w:rsidRPr="00B509D5" w:rsidRDefault="000D2A95" w:rsidP="0004314B">
            <w:pPr>
              <w:keepLines w:val="0"/>
              <w:spacing w:before="0" w:after="120"/>
              <w:rPr>
                <w:rFonts w:cs="Calibri"/>
                <w:b/>
              </w:rPr>
            </w:pPr>
            <w:r w:rsidRPr="00B509D5">
              <w:rPr>
                <w:rFonts w:cs="Calibri"/>
                <w:b/>
              </w:rPr>
              <w:t>Nazwa kryterium</w:t>
            </w:r>
          </w:p>
        </w:tc>
        <w:tc>
          <w:tcPr>
            <w:tcW w:w="2806" w:type="pct"/>
            <w:shd w:val="clear" w:color="auto" w:fill="F2F2F2"/>
            <w:vAlign w:val="center"/>
          </w:tcPr>
          <w:p w14:paraId="5837F24B" w14:textId="77777777" w:rsidR="000D2A95" w:rsidRPr="00B509D5" w:rsidRDefault="000D2A95" w:rsidP="0004314B">
            <w:pPr>
              <w:keepLines w:val="0"/>
              <w:spacing w:before="0" w:after="120"/>
              <w:rPr>
                <w:rFonts w:cs="Calibri"/>
                <w:b/>
              </w:rPr>
            </w:pPr>
            <w:r w:rsidRPr="00B509D5">
              <w:rPr>
                <w:rFonts w:cs="Calibri"/>
                <w:b/>
              </w:rPr>
              <w:t>Definicja</w:t>
            </w:r>
          </w:p>
        </w:tc>
        <w:tc>
          <w:tcPr>
            <w:tcW w:w="763" w:type="pct"/>
            <w:shd w:val="clear" w:color="auto" w:fill="F2F2F2"/>
            <w:vAlign w:val="center"/>
          </w:tcPr>
          <w:p w14:paraId="755709D9" w14:textId="77777777" w:rsidR="000D2A95" w:rsidRPr="00B509D5" w:rsidRDefault="000D2A95" w:rsidP="0004314B">
            <w:pPr>
              <w:keepLines w:val="0"/>
              <w:spacing w:before="0" w:after="120"/>
              <w:rPr>
                <w:rFonts w:cs="Calibri"/>
                <w:b/>
              </w:rPr>
            </w:pPr>
            <w:r w:rsidRPr="00B509D5">
              <w:rPr>
                <w:rFonts w:cs="Calibri"/>
                <w:b/>
              </w:rPr>
              <w:t>Znaczenie kryterium</w:t>
            </w:r>
          </w:p>
        </w:tc>
      </w:tr>
      <w:tr w:rsidR="00870E6F" w:rsidRPr="00B509D5" w14:paraId="0AD4D259" w14:textId="77777777" w:rsidTr="001D2A57">
        <w:tc>
          <w:tcPr>
            <w:tcW w:w="301" w:type="pct"/>
          </w:tcPr>
          <w:p w14:paraId="30C16FD8" w14:textId="4DFEEB8A" w:rsidR="00870E6F" w:rsidRPr="001D2A57" w:rsidRDefault="00870E6F" w:rsidP="00761937">
            <w:pPr>
              <w:pStyle w:val="Akapitzlist"/>
              <w:keepLines w:val="0"/>
              <w:numPr>
                <w:ilvl w:val="0"/>
                <w:numId w:val="54"/>
              </w:numPr>
              <w:spacing w:before="0" w:after="120"/>
              <w:ind w:left="357" w:hanging="357"/>
              <w:rPr>
                <w:rFonts w:cs="Calibri"/>
              </w:rPr>
            </w:pPr>
          </w:p>
        </w:tc>
        <w:tc>
          <w:tcPr>
            <w:tcW w:w="1130" w:type="pct"/>
          </w:tcPr>
          <w:p w14:paraId="07EC8B03" w14:textId="4CF0C3F3" w:rsidR="00870E6F" w:rsidRPr="00B509D5" w:rsidRDefault="00870E6F" w:rsidP="0004314B">
            <w:pPr>
              <w:keepLines w:val="0"/>
              <w:spacing w:before="0" w:after="120"/>
              <w:contextualSpacing/>
              <w:rPr>
                <w:rFonts w:cs="Calibri"/>
              </w:rPr>
            </w:pPr>
            <w:r w:rsidRPr="003C3670">
              <w:rPr>
                <w:rFonts w:asciiTheme="minorHAnsi" w:hAnsiTheme="minorHAnsi" w:cstheme="minorHAnsi"/>
              </w:rPr>
              <w:t xml:space="preserve">Lokalny Plan </w:t>
            </w:r>
            <w:proofErr w:type="spellStart"/>
            <w:r w:rsidRPr="003C3670">
              <w:rPr>
                <w:rFonts w:asciiTheme="minorHAnsi" w:hAnsiTheme="minorHAnsi" w:cstheme="minorHAnsi"/>
              </w:rPr>
              <w:t>Deinstytucjonalizacji</w:t>
            </w:r>
            <w:proofErr w:type="spellEnd"/>
            <w:r w:rsidRPr="003C3670">
              <w:rPr>
                <w:rFonts w:asciiTheme="minorHAnsi" w:hAnsiTheme="minorHAnsi" w:cstheme="minorHAnsi"/>
              </w:rPr>
              <w:t xml:space="preserve"> Usług Społecznych</w:t>
            </w:r>
          </w:p>
        </w:tc>
        <w:tc>
          <w:tcPr>
            <w:tcW w:w="2806" w:type="pct"/>
            <w:tcBorders>
              <w:top w:val="single" w:sz="4" w:space="0" w:color="auto"/>
              <w:left w:val="nil"/>
              <w:bottom w:val="single" w:sz="4" w:space="0" w:color="auto"/>
              <w:right w:val="single" w:sz="4" w:space="0" w:color="auto"/>
            </w:tcBorders>
          </w:tcPr>
          <w:p w14:paraId="4B9A2143" w14:textId="77777777" w:rsidR="00870E6F" w:rsidRPr="003C3670" w:rsidRDefault="00870E6F" w:rsidP="0004314B">
            <w:pPr>
              <w:rPr>
                <w:rFonts w:asciiTheme="minorHAnsi" w:hAnsiTheme="minorHAnsi" w:cstheme="minorBidi"/>
              </w:rPr>
            </w:pPr>
            <w:r w:rsidRPr="003C3670">
              <w:rPr>
                <w:rFonts w:asciiTheme="minorHAnsi" w:hAnsiTheme="minorHAnsi" w:cstheme="minorBidi"/>
                <w:b/>
              </w:rPr>
              <w:t>Ocenie podlega,</w:t>
            </w:r>
            <w:r w:rsidRPr="003C3670">
              <w:rPr>
                <w:rFonts w:asciiTheme="minorHAnsi" w:hAnsiTheme="minorHAnsi" w:cstheme="minorBidi"/>
              </w:rPr>
              <w:t xml:space="preserve"> czy realizacja usług społecznych i zdrowotnych w projekcie została zaplanowana na podstawie obowiązującego na obszarze danej JST Lokalnego Planu </w:t>
            </w:r>
            <w:proofErr w:type="spellStart"/>
            <w:r w:rsidRPr="003C3670">
              <w:rPr>
                <w:rFonts w:asciiTheme="minorHAnsi" w:hAnsiTheme="minorHAnsi" w:cstheme="minorBidi"/>
              </w:rPr>
              <w:t>Deinstytucjonalizacji</w:t>
            </w:r>
            <w:proofErr w:type="spellEnd"/>
            <w:r w:rsidRPr="003C3670">
              <w:rPr>
                <w:rFonts w:asciiTheme="minorHAnsi" w:hAnsiTheme="minorHAnsi" w:cstheme="minorBidi"/>
              </w:rPr>
              <w:t xml:space="preserve"> Usług Społecznych (LPDI).</w:t>
            </w:r>
          </w:p>
          <w:p w14:paraId="72FAD4F6" w14:textId="77777777" w:rsidR="00870E6F" w:rsidRPr="003C3670" w:rsidRDefault="00870E6F" w:rsidP="0004314B">
            <w:pPr>
              <w:rPr>
                <w:rFonts w:asciiTheme="minorHAnsi" w:hAnsiTheme="minorHAnsi" w:cstheme="minorBidi"/>
              </w:rPr>
            </w:pPr>
            <w:r w:rsidRPr="003C3670">
              <w:rPr>
                <w:rFonts w:asciiTheme="minorHAnsi" w:hAnsiTheme="minorHAnsi" w:cstheme="minorHAnsi"/>
                <w:b/>
                <w:lang w:eastAsia="pl-PL"/>
              </w:rPr>
              <w:t xml:space="preserve">0 pkt - </w:t>
            </w:r>
            <w:r w:rsidRPr="003C3670">
              <w:rPr>
                <w:rFonts w:asciiTheme="minorHAnsi" w:hAnsiTheme="minorHAnsi" w:cstheme="minorHAnsi"/>
                <w:lang w:eastAsia="pl-PL"/>
              </w:rPr>
              <w:t xml:space="preserve">projekt nie </w:t>
            </w:r>
            <w:r w:rsidRPr="003C3670">
              <w:rPr>
                <w:rFonts w:asciiTheme="minorHAnsi" w:hAnsiTheme="minorHAnsi" w:cstheme="minorBidi"/>
              </w:rPr>
              <w:t>jest realizowany na obszarze objętym LPDI lub nie jest zgodny z jego zapisami.</w:t>
            </w:r>
          </w:p>
          <w:p w14:paraId="438D6B55" w14:textId="1BC8E877" w:rsidR="00870E6F" w:rsidRPr="00B509D5" w:rsidRDefault="00870E6F" w:rsidP="0004314B">
            <w:pPr>
              <w:keepLines w:val="0"/>
              <w:rPr>
                <w:rFonts w:cs="Calibri"/>
                <w:b/>
              </w:rPr>
            </w:pPr>
            <w:r w:rsidRPr="003C3670">
              <w:rPr>
                <w:rFonts w:asciiTheme="minorHAnsi" w:hAnsiTheme="minorHAnsi" w:cstheme="minorBidi"/>
                <w:b/>
              </w:rPr>
              <w:lastRenderedPageBreak/>
              <w:t xml:space="preserve">1 pkt – </w:t>
            </w:r>
            <w:r w:rsidRPr="003C3670">
              <w:rPr>
                <w:rFonts w:asciiTheme="minorHAnsi" w:hAnsiTheme="minorHAnsi" w:cstheme="minorHAnsi"/>
                <w:lang w:eastAsia="pl-PL"/>
              </w:rPr>
              <w:t>projekt jest realizowany wyłącznie na obszarze objętym LPDI i jest zgodny z jego zapisami.</w:t>
            </w:r>
          </w:p>
        </w:tc>
        <w:tc>
          <w:tcPr>
            <w:tcW w:w="763" w:type="pct"/>
          </w:tcPr>
          <w:p w14:paraId="058AE3E4"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lastRenderedPageBreak/>
              <w:t xml:space="preserve">Waga: </w:t>
            </w:r>
            <w:r>
              <w:rPr>
                <w:rFonts w:asciiTheme="minorHAnsi" w:hAnsiTheme="minorHAnsi" w:cstheme="minorBidi"/>
                <w:b/>
                <w:color w:val="000000" w:themeColor="text1"/>
              </w:rPr>
              <w:t>4</w:t>
            </w:r>
          </w:p>
          <w:p w14:paraId="3C556052"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t>Maksymalna liczba punktów:</w:t>
            </w:r>
            <w:r w:rsidRPr="003C3670">
              <w:rPr>
                <w:rFonts w:asciiTheme="minorHAnsi" w:hAnsiTheme="minorHAnsi" w:cstheme="minorBidi"/>
                <w:b/>
                <w:color w:val="FF0000"/>
              </w:rPr>
              <w:t xml:space="preserve"> </w:t>
            </w:r>
            <w:r>
              <w:rPr>
                <w:rFonts w:asciiTheme="minorHAnsi" w:hAnsiTheme="minorHAnsi" w:cstheme="minorBidi"/>
                <w:b/>
                <w:color w:val="000000" w:themeColor="text1"/>
              </w:rPr>
              <w:t>4</w:t>
            </w:r>
          </w:p>
          <w:p w14:paraId="06BFE585" w14:textId="51B07545" w:rsidR="00870E6F" w:rsidRPr="00B509D5" w:rsidRDefault="00870E6F" w:rsidP="0004314B">
            <w:pPr>
              <w:keepLines w:val="0"/>
              <w:spacing w:before="0" w:after="120"/>
              <w:rPr>
                <w:rFonts w:cs="Calibri"/>
                <w:b/>
                <w:color w:val="FF0000"/>
              </w:rPr>
            </w:pPr>
          </w:p>
        </w:tc>
      </w:tr>
      <w:tr w:rsidR="00870E6F" w:rsidRPr="00B509D5" w14:paraId="3D721701" w14:textId="77777777" w:rsidTr="001D2A57">
        <w:tc>
          <w:tcPr>
            <w:tcW w:w="301" w:type="pct"/>
          </w:tcPr>
          <w:p w14:paraId="193ACFD0" w14:textId="77777777" w:rsidR="00870E6F" w:rsidRPr="001D2A57" w:rsidRDefault="00870E6F" w:rsidP="00761937">
            <w:pPr>
              <w:pStyle w:val="Akapitzlist"/>
              <w:keepLines w:val="0"/>
              <w:numPr>
                <w:ilvl w:val="0"/>
                <w:numId w:val="54"/>
              </w:numPr>
              <w:spacing w:before="0" w:after="120"/>
              <w:ind w:left="357" w:hanging="357"/>
              <w:rPr>
                <w:rFonts w:cs="Calibri"/>
              </w:rPr>
            </w:pPr>
          </w:p>
        </w:tc>
        <w:tc>
          <w:tcPr>
            <w:tcW w:w="1130" w:type="pct"/>
          </w:tcPr>
          <w:p w14:paraId="00430D2C" w14:textId="325CEFFF" w:rsidR="00870E6F" w:rsidRPr="00B509D5" w:rsidRDefault="00870E6F" w:rsidP="0004314B">
            <w:pPr>
              <w:keepLines w:val="0"/>
              <w:spacing w:before="0" w:after="120"/>
              <w:contextualSpacing/>
              <w:rPr>
                <w:rFonts w:cs="Calibri"/>
              </w:rPr>
            </w:pPr>
            <w:r w:rsidRPr="003C3670">
              <w:rPr>
                <w:rFonts w:asciiTheme="minorHAnsi" w:hAnsiTheme="minorHAnsi" w:cstheme="minorHAnsi"/>
              </w:rPr>
              <w:t>Specyfika grupy docelowej</w:t>
            </w:r>
          </w:p>
        </w:tc>
        <w:tc>
          <w:tcPr>
            <w:tcW w:w="2806" w:type="pct"/>
            <w:tcBorders>
              <w:top w:val="single" w:sz="4" w:space="0" w:color="auto"/>
              <w:left w:val="nil"/>
              <w:bottom w:val="single" w:sz="4" w:space="0" w:color="auto"/>
              <w:right w:val="single" w:sz="4" w:space="0" w:color="auto"/>
            </w:tcBorders>
          </w:tcPr>
          <w:p w14:paraId="326FEB0B" w14:textId="77777777" w:rsidR="00870E6F" w:rsidRPr="00D12360" w:rsidRDefault="00870E6F" w:rsidP="0004314B">
            <w:pPr>
              <w:rPr>
                <w:rFonts w:cstheme="minorHAnsi"/>
                <w:lang w:eastAsia="pl-PL"/>
              </w:rPr>
            </w:pPr>
            <w:r w:rsidRPr="00D12360">
              <w:rPr>
                <w:rFonts w:cstheme="minorHAnsi"/>
                <w:b/>
                <w:lang w:eastAsia="pl-PL"/>
              </w:rPr>
              <w:t xml:space="preserve">Ocenie podlega </w:t>
            </w:r>
            <w:r w:rsidRPr="00D12360">
              <w:rPr>
                <w:rFonts w:cstheme="minorHAnsi"/>
                <w:lang w:eastAsia="pl-PL"/>
              </w:rPr>
              <w:t>stopień, w jakim projekt obejmie wsparciem osoby:</w:t>
            </w:r>
          </w:p>
          <w:p w14:paraId="0A98E3EF" w14:textId="77777777" w:rsidR="00870E6F" w:rsidRPr="00D12360" w:rsidRDefault="00870E6F" w:rsidP="00761937">
            <w:pPr>
              <w:pStyle w:val="Akapitzlist"/>
              <w:keepLines w:val="0"/>
              <w:numPr>
                <w:ilvl w:val="0"/>
                <w:numId w:val="74"/>
              </w:numPr>
              <w:tabs>
                <w:tab w:val="clear" w:pos="720"/>
              </w:tabs>
              <w:spacing w:before="0" w:after="120"/>
              <w:ind w:left="410" w:hanging="295"/>
            </w:pPr>
            <w:r w:rsidRPr="00D12360">
              <w:t>ze znacznym lub umiarkowanym stopniu niepełnosprawności;</w:t>
            </w:r>
          </w:p>
          <w:p w14:paraId="266D009F" w14:textId="77777777" w:rsidR="00870E6F" w:rsidRPr="00D12360" w:rsidRDefault="00870E6F" w:rsidP="00761937">
            <w:pPr>
              <w:pStyle w:val="Akapitzlist"/>
              <w:keepLines w:val="0"/>
              <w:numPr>
                <w:ilvl w:val="0"/>
                <w:numId w:val="74"/>
              </w:numPr>
              <w:tabs>
                <w:tab w:val="clear" w:pos="720"/>
              </w:tabs>
              <w:spacing w:before="0" w:after="120"/>
              <w:ind w:left="410" w:hanging="295"/>
            </w:pPr>
            <w:r w:rsidRPr="00D12360">
              <w:t>z niepełnosprawnością sprzężoną;</w:t>
            </w:r>
          </w:p>
          <w:p w14:paraId="3EBDA176" w14:textId="77777777" w:rsidR="00870E6F" w:rsidRPr="00D12360" w:rsidRDefault="00870E6F" w:rsidP="00761937">
            <w:pPr>
              <w:pStyle w:val="Akapitzlist"/>
              <w:keepLines w:val="0"/>
              <w:numPr>
                <w:ilvl w:val="0"/>
                <w:numId w:val="74"/>
              </w:numPr>
              <w:tabs>
                <w:tab w:val="clear" w:pos="720"/>
              </w:tabs>
              <w:spacing w:before="0" w:after="120"/>
              <w:ind w:left="410" w:hanging="295"/>
            </w:pPr>
            <w:r w:rsidRPr="00D12360">
              <w:t>z chorobami psychicznymi;</w:t>
            </w:r>
          </w:p>
          <w:p w14:paraId="0BE81392" w14:textId="77777777" w:rsidR="00870E6F" w:rsidRPr="00D12360" w:rsidRDefault="00870E6F" w:rsidP="00761937">
            <w:pPr>
              <w:pStyle w:val="Akapitzlist"/>
              <w:keepLines w:val="0"/>
              <w:numPr>
                <w:ilvl w:val="0"/>
                <w:numId w:val="74"/>
              </w:numPr>
              <w:tabs>
                <w:tab w:val="clear" w:pos="720"/>
              </w:tabs>
              <w:spacing w:before="0" w:after="120"/>
              <w:ind w:left="410" w:hanging="295"/>
            </w:pPr>
            <w:r w:rsidRPr="00D12360">
              <w:t>z niepełnosprawnością intelektualną;</w:t>
            </w:r>
          </w:p>
          <w:p w14:paraId="61438A80" w14:textId="3627D8ED" w:rsidR="00870E6F" w:rsidRPr="00D12360" w:rsidRDefault="00870E6F" w:rsidP="00761937">
            <w:pPr>
              <w:pStyle w:val="Akapitzlist"/>
              <w:keepLines w:val="0"/>
              <w:numPr>
                <w:ilvl w:val="0"/>
                <w:numId w:val="74"/>
              </w:numPr>
              <w:tabs>
                <w:tab w:val="clear" w:pos="720"/>
              </w:tabs>
              <w:spacing w:before="0" w:after="120"/>
              <w:ind w:left="410" w:hanging="295"/>
            </w:pPr>
            <w:r w:rsidRPr="00D12360">
              <w:t>z całościowymi zaburzeniami rozwojowymi (w</w:t>
            </w:r>
            <w:r w:rsidR="00C92F29">
              <w:t> </w:t>
            </w:r>
            <w:r w:rsidRPr="00D12360">
              <w:t>rozumieniu zgodnym z Międzynarodową Statystyczną Klasyfikacją Chorób i Problemów Zdrowotnych ICD10);</w:t>
            </w:r>
          </w:p>
          <w:p w14:paraId="77252EC2" w14:textId="77777777" w:rsidR="00870E6F" w:rsidRPr="00D12360" w:rsidRDefault="00870E6F" w:rsidP="00761937">
            <w:pPr>
              <w:pStyle w:val="Akapitzlist"/>
              <w:keepLines w:val="0"/>
              <w:numPr>
                <w:ilvl w:val="0"/>
                <w:numId w:val="74"/>
              </w:numPr>
              <w:tabs>
                <w:tab w:val="clear" w:pos="720"/>
              </w:tabs>
              <w:spacing w:before="0" w:after="120"/>
              <w:ind w:left="410" w:hanging="295"/>
            </w:pPr>
            <w:r w:rsidRPr="00D12360">
              <w:t>korzystające z programu FE PŻ;</w:t>
            </w:r>
          </w:p>
          <w:p w14:paraId="687FB5A5" w14:textId="77777777" w:rsidR="00870E6F" w:rsidRPr="00D12360" w:rsidRDefault="00870E6F" w:rsidP="00761937">
            <w:pPr>
              <w:pStyle w:val="Akapitzlist"/>
              <w:keepLines w:val="0"/>
              <w:numPr>
                <w:ilvl w:val="0"/>
                <w:numId w:val="74"/>
              </w:numPr>
              <w:tabs>
                <w:tab w:val="clear" w:pos="720"/>
              </w:tabs>
              <w:spacing w:before="0" w:after="120"/>
              <w:ind w:left="410" w:hanging="295"/>
            </w:pPr>
            <w:r w:rsidRPr="00D12360">
              <w:t>zamieszkujące samotnie;</w:t>
            </w:r>
          </w:p>
          <w:p w14:paraId="6F496321" w14:textId="5559E7D8" w:rsidR="00870E6F" w:rsidRPr="0038603E" w:rsidRDefault="00870E6F" w:rsidP="00761937">
            <w:pPr>
              <w:pStyle w:val="Akapitzlist"/>
              <w:keepLines w:val="0"/>
              <w:numPr>
                <w:ilvl w:val="0"/>
                <w:numId w:val="74"/>
              </w:numPr>
              <w:tabs>
                <w:tab w:val="clear" w:pos="720"/>
              </w:tabs>
              <w:spacing w:before="0" w:after="120"/>
              <w:ind w:left="410" w:hanging="295"/>
            </w:pPr>
            <w:r w:rsidRPr="00D12360">
              <w:t>w kryzysie bezdomności, dotknięte wykluczeniem z dostępu do mieszkań lub</w:t>
            </w:r>
            <w:r w:rsidR="0004314B">
              <w:t xml:space="preserve"> </w:t>
            </w:r>
            <w:r w:rsidRPr="0038603E">
              <w:t>zagrożone bezdomnością (w zakresie wsparcia mieszkaniowego);</w:t>
            </w:r>
          </w:p>
          <w:p w14:paraId="6D6CED62" w14:textId="77777777" w:rsidR="00870E6F" w:rsidRPr="00D12360" w:rsidRDefault="00870E6F" w:rsidP="00761937">
            <w:pPr>
              <w:pStyle w:val="Akapitzlist"/>
              <w:keepLines w:val="0"/>
              <w:numPr>
                <w:ilvl w:val="0"/>
                <w:numId w:val="74"/>
              </w:numPr>
              <w:tabs>
                <w:tab w:val="clear" w:pos="720"/>
              </w:tabs>
              <w:spacing w:before="0" w:after="120"/>
              <w:ind w:left="410" w:hanging="295"/>
            </w:pPr>
            <w:r w:rsidRPr="00D12360">
              <w:t>dzieci wychowujące się poza rodziną biologiczną (w tym dzieci z niepełnosprawnościami).</w:t>
            </w:r>
          </w:p>
          <w:p w14:paraId="06DBC74F" w14:textId="77777777" w:rsidR="00870E6F" w:rsidRPr="00D12360" w:rsidRDefault="00870E6F" w:rsidP="0004314B">
            <w:pPr>
              <w:rPr>
                <w:rFonts w:cstheme="minorHAnsi"/>
                <w:lang w:eastAsia="pl-PL"/>
              </w:rPr>
            </w:pPr>
            <w:r w:rsidRPr="00D12360">
              <w:rPr>
                <w:rFonts w:cstheme="minorHAnsi"/>
                <w:b/>
                <w:lang w:eastAsia="pl-PL"/>
              </w:rPr>
              <w:t>0 pkt</w:t>
            </w:r>
            <w:r w:rsidRPr="00D12360">
              <w:rPr>
                <w:rFonts w:cstheme="minorHAnsi"/>
                <w:lang w:eastAsia="pl-PL"/>
              </w:rPr>
              <w:t xml:space="preserve"> – mniej niż połowę uczestników projektu stanowią osoby wskazane w pkt. a) – i).</w:t>
            </w:r>
          </w:p>
          <w:p w14:paraId="3879DB2C" w14:textId="77777777" w:rsidR="00870E6F" w:rsidRPr="00D12360" w:rsidRDefault="00870E6F" w:rsidP="0004314B">
            <w:pPr>
              <w:rPr>
                <w:rFonts w:cstheme="minorHAnsi"/>
                <w:lang w:eastAsia="pl-PL"/>
              </w:rPr>
            </w:pPr>
            <w:r w:rsidRPr="00D12360">
              <w:rPr>
                <w:rFonts w:cstheme="minorHAnsi"/>
                <w:b/>
                <w:lang w:eastAsia="pl-PL"/>
              </w:rPr>
              <w:t>1 pkt</w:t>
            </w:r>
            <w:r w:rsidRPr="00D12360">
              <w:rPr>
                <w:rFonts w:cstheme="minorHAnsi"/>
                <w:lang w:eastAsia="pl-PL"/>
              </w:rPr>
              <w:t xml:space="preserve"> – co najmniej połowę uczestników projektu stanowią osoby wskazane w pkt. a) – i).</w:t>
            </w:r>
          </w:p>
          <w:p w14:paraId="275D03B6" w14:textId="35D9E6AD" w:rsidR="00870E6F" w:rsidRPr="00B509D5" w:rsidRDefault="00870E6F" w:rsidP="0004314B">
            <w:pPr>
              <w:keepLines w:val="0"/>
              <w:rPr>
                <w:rFonts w:cs="Calibri"/>
                <w:b/>
              </w:rPr>
            </w:pPr>
            <w:r w:rsidRPr="00D12360">
              <w:rPr>
                <w:rFonts w:cstheme="minorHAnsi"/>
                <w:b/>
                <w:lang w:eastAsia="pl-PL"/>
              </w:rPr>
              <w:t>2 pkt</w:t>
            </w:r>
            <w:r w:rsidRPr="00D12360">
              <w:rPr>
                <w:rFonts w:cstheme="minorHAnsi"/>
                <w:lang w:eastAsia="pl-PL"/>
              </w:rPr>
              <w:t xml:space="preserve"> – wszyscy uczestnicy projektu są osobami wskazanymi w pkt. a) – i).</w:t>
            </w:r>
          </w:p>
        </w:tc>
        <w:tc>
          <w:tcPr>
            <w:tcW w:w="763" w:type="pct"/>
          </w:tcPr>
          <w:p w14:paraId="03733D77"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t xml:space="preserve">Waga: </w:t>
            </w:r>
            <w:r w:rsidRPr="003C3670">
              <w:rPr>
                <w:rFonts w:asciiTheme="minorHAnsi" w:hAnsiTheme="minorHAnsi" w:cstheme="minorBidi"/>
                <w:b/>
                <w:color w:val="000000" w:themeColor="text1"/>
              </w:rPr>
              <w:t>5</w:t>
            </w:r>
          </w:p>
          <w:p w14:paraId="366435D6" w14:textId="77099DB3" w:rsidR="00870E6F" w:rsidRPr="00B509D5" w:rsidRDefault="00870E6F" w:rsidP="0004314B">
            <w:pPr>
              <w:keepLines w:val="0"/>
              <w:spacing w:before="0" w:after="120"/>
              <w:rPr>
                <w:rFonts w:cs="Calibri"/>
                <w:b/>
                <w:color w:val="FF0000"/>
              </w:rPr>
            </w:pPr>
            <w:r w:rsidRPr="003C3670">
              <w:rPr>
                <w:rFonts w:asciiTheme="minorHAnsi" w:hAnsiTheme="minorHAnsi" w:cstheme="minorBidi"/>
                <w:b/>
              </w:rPr>
              <w:t>Maksymalna liczba punktów:</w:t>
            </w:r>
            <w:r w:rsidRPr="003C3670">
              <w:rPr>
                <w:rFonts w:asciiTheme="minorHAnsi" w:hAnsiTheme="minorHAnsi" w:cstheme="minorBidi"/>
                <w:b/>
                <w:color w:val="FF0000"/>
              </w:rPr>
              <w:t xml:space="preserve"> </w:t>
            </w:r>
            <w:r w:rsidRPr="003C3670">
              <w:rPr>
                <w:rFonts w:asciiTheme="minorHAnsi" w:hAnsiTheme="minorHAnsi" w:cstheme="minorBidi"/>
                <w:b/>
                <w:color w:val="000000" w:themeColor="text1"/>
              </w:rPr>
              <w:t>10</w:t>
            </w:r>
          </w:p>
        </w:tc>
      </w:tr>
      <w:tr w:rsidR="00870E6F" w:rsidRPr="00B509D5" w14:paraId="0EEF5480" w14:textId="77777777" w:rsidTr="001D2A57">
        <w:tc>
          <w:tcPr>
            <w:tcW w:w="301" w:type="pct"/>
          </w:tcPr>
          <w:p w14:paraId="5DEDC295" w14:textId="77777777" w:rsidR="00870E6F" w:rsidRPr="001D2A57" w:rsidRDefault="00870E6F" w:rsidP="00761937">
            <w:pPr>
              <w:pStyle w:val="Akapitzlist"/>
              <w:keepLines w:val="0"/>
              <w:numPr>
                <w:ilvl w:val="0"/>
                <w:numId w:val="54"/>
              </w:numPr>
              <w:spacing w:before="0" w:after="120"/>
              <w:ind w:left="357" w:hanging="357"/>
              <w:rPr>
                <w:rFonts w:cs="Calibri"/>
              </w:rPr>
            </w:pPr>
          </w:p>
        </w:tc>
        <w:tc>
          <w:tcPr>
            <w:tcW w:w="1130" w:type="pct"/>
          </w:tcPr>
          <w:p w14:paraId="054EB42F" w14:textId="46F3C0F5" w:rsidR="00870E6F" w:rsidRPr="00B509D5" w:rsidRDefault="00870E6F" w:rsidP="0004314B">
            <w:pPr>
              <w:keepLines w:val="0"/>
              <w:spacing w:before="0" w:after="120"/>
              <w:contextualSpacing/>
              <w:rPr>
                <w:rFonts w:cs="Calibri"/>
              </w:rPr>
            </w:pPr>
            <w:r w:rsidRPr="003C3670">
              <w:rPr>
                <w:rFonts w:asciiTheme="minorHAnsi" w:hAnsiTheme="minorHAnsi" w:cstheme="minorHAnsi"/>
              </w:rPr>
              <w:t>Specyfika wsparcia</w:t>
            </w:r>
          </w:p>
        </w:tc>
        <w:tc>
          <w:tcPr>
            <w:tcW w:w="2806" w:type="pct"/>
            <w:tcBorders>
              <w:top w:val="single" w:sz="4" w:space="0" w:color="auto"/>
              <w:left w:val="nil"/>
              <w:bottom w:val="single" w:sz="4" w:space="0" w:color="auto"/>
              <w:right w:val="single" w:sz="4" w:space="0" w:color="auto"/>
            </w:tcBorders>
          </w:tcPr>
          <w:p w14:paraId="103E4442" w14:textId="77777777" w:rsidR="00870E6F" w:rsidRPr="003C3670" w:rsidRDefault="00870E6F" w:rsidP="0004314B">
            <w:pPr>
              <w:rPr>
                <w:rFonts w:asciiTheme="minorHAnsi" w:hAnsiTheme="minorHAnsi" w:cstheme="minorHAnsi"/>
                <w:lang w:eastAsia="pl-PL"/>
              </w:rPr>
            </w:pPr>
            <w:r w:rsidRPr="003C3670">
              <w:rPr>
                <w:rFonts w:asciiTheme="minorHAnsi" w:hAnsiTheme="minorHAnsi" w:cstheme="minorHAnsi"/>
                <w:b/>
                <w:lang w:eastAsia="pl-PL"/>
              </w:rPr>
              <w:t>Ocenie podlega</w:t>
            </w:r>
            <w:r w:rsidRPr="003C3670">
              <w:rPr>
                <w:rFonts w:asciiTheme="minorHAnsi" w:hAnsiTheme="minorHAnsi" w:cstheme="minorHAnsi"/>
                <w:lang w:eastAsia="pl-PL"/>
              </w:rPr>
              <w:t>, czy w projekcie zapewniono wsparcie psychologiczne dla opiekunów nieformalnych osób potrzebujących wsparcia w codziennym funkcjonowaniu</w:t>
            </w:r>
            <w:r>
              <w:rPr>
                <w:rFonts w:asciiTheme="minorHAnsi" w:hAnsiTheme="minorHAnsi" w:cstheme="minorHAnsi"/>
                <w:lang w:eastAsia="pl-PL"/>
              </w:rPr>
              <w:t>.</w:t>
            </w:r>
          </w:p>
          <w:p w14:paraId="3FCD55DE" w14:textId="77777777" w:rsidR="00870E6F" w:rsidRPr="003C3670" w:rsidRDefault="00870E6F" w:rsidP="0004314B">
            <w:pPr>
              <w:rPr>
                <w:rFonts w:asciiTheme="minorHAnsi" w:hAnsiTheme="minorHAnsi" w:cstheme="minorBidi"/>
              </w:rPr>
            </w:pPr>
            <w:r w:rsidRPr="003C3670">
              <w:rPr>
                <w:rFonts w:asciiTheme="minorHAnsi" w:hAnsiTheme="minorHAnsi" w:cstheme="minorHAnsi"/>
                <w:b/>
                <w:lang w:eastAsia="pl-PL"/>
              </w:rPr>
              <w:t xml:space="preserve">0 pkt - </w:t>
            </w:r>
            <w:r w:rsidRPr="003C3670">
              <w:rPr>
                <w:rFonts w:asciiTheme="minorHAnsi" w:hAnsiTheme="minorHAnsi" w:cstheme="minorHAnsi"/>
                <w:lang w:eastAsia="pl-PL"/>
              </w:rPr>
              <w:t>w projekcie nie zapewniono wsparcia psychologicznego dla opiekunów nieformalnych osób potrzebujących wsparcia w codziennym funkcjonowaniu</w:t>
            </w:r>
            <w:r w:rsidRPr="003C3670">
              <w:rPr>
                <w:rFonts w:asciiTheme="minorHAnsi" w:hAnsiTheme="minorHAnsi" w:cstheme="minorBidi"/>
              </w:rPr>
              <w:t>.</w:t>
            </w:r>
          </w:p>
          <w:p w14:paraId="376331B0" w14:textId="436400D6" w:rsidR="00870E6F" w:rsidRPr="00B509D5" w:rsidRDefault="00870E6F" w:rsidP="0004314B">
            <w:pPr>
              <w:keepLines w:val="0"/>
              <w:rPr>
                <w:rFonts w:cs="Calibri"/>
                <w:b/>
              </w:rPr>
            </w:pPr>
            <w:r w:rsidRPr="003C3670">
              <w:rPr>
                <w:rFonts w:asciiTheme="minorHAnsi" w:hAnsiTheme="minorHAnsi" w:cstheme="minorBidi"/>
                <w:b/>
              </w:rPr>
              <w:t xml:space="preserve">1 pkt – </w:t>
            </w:r>
            <w:r w:rsidRPr="003C3670">
              <w:rPr>
                <w:rFonts w:asciiTheme="minorHAnsi" w:hAnsiTheme="minorHAnsi" w:cstheme="minorHAnsi"/>
                <w:lang w:eastAsia="pl-PL"/>
              </w:rPr>
              <w:t xml:space="preserve">w projekcie zapewniono wsparcie psychologiczne dla opiekunów nieformalnych osób </w:t>
            </w:r>
            <w:r w:rsidRPr="003C3670">
              <w:rPr>
                <w:rFonts w:asciiTheme="minorHAnsi" w:hAnsiTheme="minorHAnsi" w:cstheme="minorHAnsi"/>
                <w:lang w:eastAsia="pl-PL"/>
              </w:rPr>
              <w:lastRenderedPageBreak/>
              <w:t xml:space="preserve">potrzebujących wsparcia w codziennym funkcjonowaniu. </w:t>
            </w:r>
          </w:p>
        </w:tc>
        <w:tc>
          <w:tcPr>
            <w:tcW w:w="763" w:type="pct"/>
          </w:tcPr>
          <w:p w14:paraId="6E80EDC0"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lastRenderedPageBreak/>
              <w:t xml:space="preserve">Waga: </w:t>
            </w:r>
            <w:r w:rsidRPr="003C3670">
              <w:rPr>
                <w:rFonts w:asciiTheme="minorHAnsi" w:hAnsiTheme="minorHAnsi" w:cstheme="minorBidi"/>
                <w:b/>
                <w:color w:val="000000" w:themeColor="text1"/>
              </w:rPr>
              <w:t>2</w:t>
            </w:r>
          </w:p>
          <w:p w14:paraId="632DE10C"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t>Maksymalna liczba punktów:</w:t>
            </w:r>
            <w:r w:rsidRPr="003C3670">
              <w:rPr>
                <w:rFonts w:asciiTheme="minorHAnsi" w:hAnsiTheme="minorHAnsi" w:cstheme="minorBidi"/>
                <w:b/>
                <w:color w:val="FF0000"/>
              </w:rPr>
              <w:t xml:space="preserve"> </w:t>
            </w:r>
            <w:r w:rsidRPr="003C3670">
              <w:rPr>
                <w:rFonts w:asciiTheme="minorHAnsi" w:hAnsiTheme="minorHAnsi" w:cstheme="minorBidi"/>
                <w:b/>
                <w:color w:val="000000" w:themeColor="text1"/>
              </w:rPr>
              <w:t>2</w:t>
            </w:r>
          </w:p>
          <w:p w14:paraId="7375F2C5" w14:textId="77777777" w:rsidR="00870E6F" w:rsidRPr="00B509D5" w:rsidRDefault="00870E6F" w:rsidP="0004314B">
            <w:pPr>
              <w:keepLines w:val="0"/>
              <w:spacing w:before="0" w:after="120"/>
              <w:rPr>
                <w:rFonts w:cs="Calibri"/>
                <w:b/>
                <w:color w:val="FF0000"/>
              </w:rPr>
            </w:pPr>
          </w:p>
        </w:tc>
      </w:tr>
      <w:tr w:rsidR="00870E6F" w:rsidRPr="00B509D5" w14:paraId="596ACC8C" w14:textId="77777777" w:rsidTr="001D2A57">
        <w:tc>
          <w:tcPr>
            <w:tcW w:w="301" w:type="pct"/>
          </w:tcPr>
          <w:p w14:paraId="38970E90" w14:textId="77777777" w:rsidR="00870E6F" w:rsidRPr="001D2A57" w:rsidRDefault="00870E6F" w:rsidP="00761937">
            <w:pPr>
              <w:pStyle w:val="Akapitzlist"/>
              <w:keepLines w:val="0"/>
              <w:numPr>
                <w:ilvl w:val="0"/>
                <w:numId w:val="54"/>
              </w:numPr>
              <w:spacing w:before="0" w:after="120"/>
              <w:ind w:left="357" w:hanging="357"/>
              <w:rPr>
                <w:rFonts w:cs="Calibri"/>
              </w:rPr>
            </w:pPr>
          </w:p>
        </w:tc>
        <w:tc>
          <w:tcPr>
            <w:tcW w:w="1130" w:type="pct"/>
          </w:tcPr>
          <w:p w14:paraId="16167FBC" w14:textId="721F84C3" w:rsidR="00870E6F" w:rsidRPr="00B509D5" w:rsidRDefault="00870E6F" w:rsidP="0004314B">
            <w:pPr>
              <w:keepLines w:val="0"/>
              <w:spacing w:before="0" w:after="120"/>
              <w:contextualSpacing/>
              <w:rPr>
                <w:rFonts w:cs="Calibri"/>
              </w:rPr>
            </w:pPr>
            <w:r w:rsidRPr="006975B0">
              <w:rPr>
                <w:rFonts w:asciiTheme="minorHAnsi" w:hAnsiTheme="minorHAnsi" w:cstheme="minorHAnsi"/>
              </w:rPr>
              <w:t>Wsparcie opiekunów osób z chorobami otępiennymi</w:t>
            </w:r>
          </w:p>
        </w:tc>
        <w:tc>
          <w:tcPr>
            <w:tcW w:w="2806" w:type="pct"/>
            <w:tcBorders>
              <w:top w:val="single" w:sz="4" w:space="0" w:color="auto"/>
              <w:left w:val="nil"/>
              <w:bottom w:val="single" w:sz="4" w:space="0" w:color="auto"/>
              <w:right w:val="single" w:sz="4" w:space="0" w:color="auto"/>
            </w:tcBorders>
          </w:tcPr>
          <w:p w14:paraId="3E353343" w14:textId="77777777" w:rsidR="00870E6F" w:rsidRPr="006975B0" w:rsidRDefault="00870E6F" w:rsidP="0004314B">
            <w:pPr>
              <w:rPr>
                <w:rFonts w:eastAsia="Times New Roman" w:cs="Calibri"/>
                <w:lang w:eastAsia="pl-PL"/>
              </w:rPr>
            </w:pPr>
            <w:r w:rsidRPr="006975B0">
              <w:rPr>
                <w:rFonts w:eastAsia="Times New Roman" w:cs="Calibri"/>
                <w:b/>
                <w:lang w:eastAsia="pl-PL"/>
              </w:rPr>
              <w:t xml:space="preserve">Ocenie podlega, </w:t>
            </w:r>
            <w:r w:rsidRPr="006975B0">
              <w:rPr>
                <w:rFonts w:eastAsia="Times New Roman" w:cs="Calibri"/>
                <w:lang w:eastAsia="pl-PL"/>
              </w:rPr>
              <w:t xml:space="preserve">czy w projekcie zapewniono wsparcie dla opiekunów osób z zaburzeniami otępiennymi, zakładające jako formy wsparcia usługi opiekuńcze lub wsparcie </w:t>
            </w:r>
            <w:proofErr w:type="spellStart"/>
            <w:r w:rsidRPr="006975B0">
              <w:rPr>
                <w:rFonts w:eastAsia="Times New Roman" w:cs="Calibri"/>
                <w:lang w:eastAsia="pl-PL"/>
              </w:rPr>
              <w:t>wytchnieniowe</w:t>
            </w:r>
            <w:proofErr w:type="spellEnd"/>
            <w:r w:rsidRPr="006975B0">
              <w:rPr>
                <w:rFonts w:eastAsia="Times New Roman" w:cs="Calibri"/>
                <w:lang w:eastAsia="pl-PL"/>
              </w:rPr>
              <w:t>?</w:t>
            </w:r>
          </w:p>
          <w:p w14:paraId="19FC6616" w14:textId="31B9DD22" w:rsidR="00870E6F" w:rsidRPr="006975B0" w:rsidRDefault="00870E6F" w:rsidP="0004314B">
            <w:pPr>
              <w:rPr>
                <w:rFonts w:eastAsia="Times New Roman" w:cs="Calibri"/>
                <w:lang w:eastAsia="pl-PL"/>
              </w:rPr>
            </w:pPr>
            <w:r w:rsidRPr="006975B0">
              <w:rPr>
                <w:rFonts w:asciiTheme="minorHAnsi" w:hAnsiTheme="minorHAnsi" w:cstheme="minorHAnsi"/>
                <w:b/>
                <w:lang w:eastAsia="pl-PL"/>
              </w:rPr>
              <w:t xml:space="preserve">0 pkt - </w:t>
            </w:r>
            <w:r w:rsidRPr="006975B0">
              <w:rPr>
                <w:rFonts w:asciiTheme="minorHAnsi" w:hAnsiTheme="minorHAnsi" w:cstheme="minorHAnsi"/>
                <w:lang w:eastAsia="pl-PL"/>
              </w:rPr>
              <w:t xml:space="preserve">w projekcie nie zapewniono </w:t>
            </w:r>
            <w:r w:rsidRPr="006975B0">
              <w:rPr>
                <w:rFonts w:eastAsia="Times New Roman" w:cs="Calibri"/>
                <w:lang w:eastAsia="pl-PL"/>
              </w:rPr>
              <w:t>wsparcia dla opiekunów osób z zaburzeniami otępiennymi, w</w:t>
            </w:r>
            <w:r w:rsidR="00C92F29">
              <w:rPr>
                <w:rFonts w:eastAsia="Times New Roman" w:cs="Calibri"/>
                <w:lang w:eastAsia="pl-PL"/>
              </w:rPr>
              <w:t> </w:t>
            </w:r>
            <w:r w:rsidRPr="006975B0">
              <w:rPr>
                <w:rFonts w:eastAsia="Times New Roman" w:cs="Calibri"/>
                <w:lang w:eastAsia="pl-PL"/>
              </w:rPr>
              <w:t>powyższych formach.</w:t>
            </w:r>
          </w:p>
          <w:p w14:paraId="782F0578" w14:textId="42651D72" w:rsidR="00870E6F" w:rsidRPr="00B509D5" w:rsidRDefault="00870E6F" w:rsidP="0004314B">
            <w:pPr>
              <w:keepLines w:val="0"/>
              <w:rPr>
                <w:rFonts w:cs="Calibri"/>
                <w:b/>
              </w:rPr>
            </w:pPr>
            <w:r w:rsidRPr="006975B0">
              <w:rPr>
                <w:rFonts w:eastAsia="Times New Roman" w:cs="Calibri"/>
                <w:b/>
                <w:lang w:eastAsia="pl-PL"/>
              </w:rPr>
              <w:t xml:space="preserve">1 pkt - </w:t>
            </w:r>
            <w:r w:rsidRPr="006975B0">
              <w:rPr>
                <w:rFonts w:asciiTheme="minorHAnsi" w:hAnsiTheme="minorHAnsi" w:cstheme="minorHAnsi"/>
                <w:lang w:eastAsia="pl-PL"/>
              </w:rPr>
              <w:t xml:space="preserve">w projekcie zapewniono </w:t>
            </w:r>
            <w:r w:rsidRPr="006975B0">
              <w:rPr>
                <w:rFonts w:eastAsia="Times New Roman" w:cs="Calibri"/>
                <w:lang w:eastAsia="pl-PL"/>
              </w:rPr>
              <w:t>wsparcie dla opiekunów osób z zaburzeniami otępiennymi, w</w:t>
            </w:r>
            <w:r w:rsidR="00C92F29">
              <w:rPr>
                <w:rFonts w:eastAsia="Times New Roman" w:cs="Calibri"/>
                <w:lang w:eastAsia="pl-PL"/>
              </w:rPr>
              <w:t> </w:t>
            </w:r>
            <w:r w:rsidRPr="006975B0">
              <w:rPr>
                <w:rFonts w:eastAsia="Times New Roman" w:cs="Calibri"/>
                <w:lang w:eastAsia="pl-PL"/>
              </w:rPr>
              <w:t>powyższych formach.</w:t>
            </w:r>
          </w:p>
        </w:tc>
        <w:tc>
          <w:tcPr>
            <w:tcW w:w="763" w:type="pct"/>
          </w:tcPr>
          <w:p w14:paraId="2AC3896D" w14:textId="77777777" w:rsidR="00870E6F" w:rsidRPr="006975B0" w:rsidRDefault="00870E6F" w:rsidP="0004314B">
            <w:pPr>
              <w:spacing w:after="240"/>
              <w:jc w:val="center"/>
              <w:rPr>
                <w:rFonts w:asciiTheme="minorHAnsi" w:hAnsiTheme="minorHAnsi" w:cstheme="minorBidi"/>
                <w:b/>
              </w:rPr>
            </w:pPr>
            <w:r w:rsidRPr="006975B0">
              <w:rPr>
                <w:rFonts w:asciiTheme="minorHAnsi" w:hAnsiTheme="minorHAnsi" w:cstheme="minorBidi"/>
                <w:b/>
              </w:rPr>
              <w:t>Waga: 2</w:t>
            </w:r>
          </w:p>
          <w:p w14:paraId="3EF1B2F2" w14:textId="2A7BF5B7" w:rsidR="00870E6F" w:rsidRPr="00B509D5" w:rsidRDefault="00870E6F" w:rsidP="0004314B">
            <w:pPr>
              <w:keepLines w:val="0"/>
              <w:spacing w:before="0" w:after="120"/>
              <w:rPr>
                <w:rFonts w:cs="Calibri"/>
                <w:b/>
                <w:color w:val="FF0000"/>
              </w:rPr>
            </w:pPr>
            <w:r w:rsidRPr="006975B0">
              <w:rPr>
                <w:rFonts w:asciiTheme="minorHAnsi" w:hAnsiTheme="minorHAnsi" w:cstheme="minorBidi"/>
                <w:b/>
              </w:rPr>
              <w:t>Maksymalna liczba punktów: 2</w:t>
            </w:r>
          </w:p>
        </w:tc>
      </w:tr>
      <w:tr w:rsidR="00870E6F" w:rsidRPr="00B509D5" w14:paraId="41A6A1E1" w14:textId="77777777" w:rsidTr="001D2A57">
        <w:tc>
          <w:tcPr>
            <w:tcW w:w="301" w:type="pct"/>
          </w:tcPr>
          <w:p w14:paraId="004D64BD" w14:textId="77777777" w:rsidR="00870E6F" w:rsidRPr="001D2A57" w:rsidRDefault="00870E6F" w:rsidP="00761937">
            <w:pPr>
              <w:pStyle w:val="Akapitzlist"/>
              <w:keepLines w:val="0"/>
              <w:numPr>
                <w:ilvl w:val="0"/>
                <w:numId w:val="54"/>
              </w:numPr>
              <w:spacing w:before="0" w:after="120"/>
              <w:ind w:left="357" w:hanging="357"/>
              <w:rPr>
                <w:rFonts w:cs="Calibri"/>
              </w:rPr>
            </w:pPr>
          </w:p>
        </w:tc>
        <w:tc>
          <w:tcPr>
            <w:tcW w:w="1130" w:type="pct"/>
          </w:tcPr>
          <w:p w14:paraId="341E4FF2" w14:textId="273A1441" w:rsidR="00870E6F" w:rsidRPr="003C3670" w:rsidRDefault="00870E6F" w:rsidP="0004314B">
            <w:pPr>
              <w:keepLines w:val="0"/>
              <w:spacing w:before="0" w:after="120"/>
              <w:contextualSpacing/>
              <w:rPr>
                <w:rFonts w:asciiTheme="minorHAnsi" w:hAnsiTheme="minorHAnsi" w:cstheme="minorHAnsi"/>
              </w:rPr>
            </w:pPr>
            <w:r w:rsidRPr="003C3670">
              <w:rPr>
                <w:rFonts w:asciiTheme="minorHAnsi" w:hAnsiTheme="minorHAnsi" w:cstheme="minorHAnsi"/>
              </w:rPr>
              <w:t>Krajowe Obszary Strategicznej Interwencji</w:t>
            </w:r>
          </w:p>
        </w:tc>
        <w:tc>
          <w:tcPr>
            <w:tcW w:w="2806" w:type="pct"/>
            <w:tcBorders>
              <w:top w:val="single" w:sz="4" w:space="0" w:color="auto"/>
              <w:left w:val="nil"/>
              <w:bottom w:val="single" w:sz="4" w:space="0" w:color="auto"/>
              <w:right w:val="single" w:sz="4" w:space="0" w:color="auto"/>
            </w:tcBorders>
          </w:tcPr>
          <w:p w14:paraId="268DB2AA" w14:textId="77777777" w:rsidR="00662E11" w:rsidRDefault="00662E11" w:rsidP="0004314B">
            <w:pPr>
              <w:rPr>
                <w:rFonts w:eastAsia="Times New Roman" w:cs="Calibri"/>
                <w:szCs w:val="22"/>
                <w:lang w:eastAsia="pl-PL"/>
              </w:rPr>
            </w:pPr>
            <w:r>
              <w:rPr>
                <w:rFonts w:eastAsia="Times New Roman" w:cs="Calibri"/>
                <w:b/>
                <w:lang w:eastAsia="pl-PL"/>
              </w:rPr>
              <w:t>Ocenie podlega</w:t>
            </w:r>
            <w:r>
              <w:rPr>
                <w:rFonts w:eastAsia="Times New Roman" w:cs="Calibri"/>
                <w:lang w:eastAsia="pl-PL"/>
              </w:rPr>
              <w:t xml:space="preserve"> realizacja projektu na obszarze</w:t>
            </w:r>
            <w:r>
              <w:rPr>
                <w:rFonts w:eastAsia="Times New Roman" w:cs="Calibri"/>
                <w:vertAlign w:val="superscript"/>
                <w:lang w:eastAsia="pl-PL"/>
              </w:rPr>
              <w:footnoteReference w:id="17"/>
            </w:r>
            <w:r>
              <w:rPr>
                <w:rFonts w:eastAsia="Times New Roman" w:cs="Calibri"/>
                <w:lang w:eastAsia="pl-PL"/>
              </w:rPr>
              <w:t xml:space="preserve"> </w:t>
            </w:r>
            <w:r>
              <w:rPr>
                <w:iCs/>
              </w:rPr>
              <w:t>miast średnich tracących funkcje społeczno-gospodarcze lub gmin zagrożonych trwałą marginalizacją.</w:t>
            </w:r>
          </w:p>
          <w:p w14:paraId="250BE5B2" w14:textId="77777777" w:rsidR="00662E11" w:rsidRDefault="00662E11" w:rsidP="0004314B">
            <w:r>
              <w:rPr>
                <w:b/>
              </w:rPr>
              <w:t>0 pkt</w:t>
            </w:r>
            <w:r>
              <w:t xml:space="preserve"> – projekt nie jest zlokalizowany na</w:t>
            </w:r>
            <w:r>
              <w:rPr>
                <w:rFonts w:eastAsia="Times New Roman" w:cs="Calibri"/>
                <w:lang w:eastAsia="pl-PL"/>
              </w:rPr>
              <w:t xml:space="preserve"> obszarze </w:t>
            </w:r>
            <w:r>
              <w:rPr>
                <w:iCs/>
              </w:rPr>
              <w:t>miast średnich tracących funkcje społeczno-gospodarcze lub gmin zagrożonych trwałą marginalizacją</w:t>
            </w:r>
            <w:r>
              <w:t>.</w:t>
            </w:r>
          </w:p>
          <w:p w14:paraId="5477B182" w14:textId="77777777" w:rsidR="00662E11" w:rsidRDefault="00662E11" w:rsidP="0004314B">
            <w:r>
              <w:rPr>
                <w:b/>
              </w:rPr>
              <w:t>1 pkt</w:t>
            </w:r>
            <w:r>
              <w:t xml:space="preserve"> – projekt jest częściowo</w:t>
            </w:r>
            <w:r>
              <w:rPr>
                <w:vertAlign w:val="superscript"/>
              </w:rPr>
              <w:footnoteReference w:id="18"/>
            </w:r>
            <w:r>
              <w:t xml:space="preserve"> zlokalizowany na</w:t>
            </w:r>
            <w:r>
              <w:rPr>
                <w:rFonts w:eastAsia="Times New Roman" w:cs="Calibri"/>
                <w:lang w:eastAsia="pl-PL"/>
              </w:rPr>
              <w:t xml:space="preserve"> obszarze </w:t>
            </w:r>
            <w:r>
              <w:rPr>
                <w:iCs/>
              </w:rPr>
              <w:t>miast średnich tracących funkcje społeczno-gospodarcze lub gmin zagrożonych trwałą marginalizacją</w:t>
            </w:r>
            <w:r>
              <w:t>.</w:t>
            </w:r>
          </w:p>
          <w:p w14:paraId="0EE1ABE2" w14:textId="77777777" w:rsidR="00662E11" w:rsidRDefault="00662E11" w:rsidP="0004314B">
            <w:r>
              <w:rPr>
                <w:b/>
                <w:bCs/>
              </w:rPr>
              <w:t xml:space="preserve">2 pkt </w:t>
            </w:r>
            <w:r>
              <w:rPr>
                <w:bCs/>
              </w:rPr>
              <w:t xml:space="preserve">– </w:t>
            </w:r>
            <w:r>
              <w:t>projekt jest w całości zlokalizowany na obszarze miast średnich tracących funkcje społeczno-gospodarcze lub gmin zagrożonych trwałą marginalizacją.</w:t>
            </w:r>
          </w:p>
          <w:p w14:paraId="09EDD3FB" w14:textId="73643B40" w:rsidR="00870E6F" w:rsidRPr="003C3670" w:rsidRDefault="00662E11" w:rsidP="0004314B">
            <w:pPr>
              <w:rPr>
                <w:rFonts w:cs="Calibri"/>
                <w:b/>
              </w:rPr>
            </w:pPr>
            <w:r>
              <w:rPr>
                <w:b/>
              </w:rPr>
              <w:t>Ocena dokonywana jest na podstawie Kontraktu Programowego dla Województwa Pomorskiego.</w:t>
            </w:r>
          </w:p>
        </w:tc>
        <w:tc>
          <w:tcPr>
            <w:tcW w:w="763" w:type="pct"/>
          </w:tcPr>
          <w:p w14:paraId="798FB952" w14:textId="7777777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t>Waga: 2</w:t>
            </w:r>
          </w:p>
          <w:p w14:paraId="03E9F69D" w14:textId="19C57627" w:rsidR="00870E6F" w:rsidRPr="003C3670" w:rsidRDefault="00870E6F" w:rsidP="0004314B">
            <w:pPr>
              <w:spacing w:after="240"/>
              <w:jc w:val="center"/>
              <w:rPr>
                <w:rFonts w:asciiTheme="minorHAnsi" w:hAnsiTheme="minorHAnsi" w:cstheme="minorBidi"/>
                <w:b/>
              </w:rPr>
            </w:pPr>
            <w:r w:rsidRPr="003C3670">
              <w:rPr>
                <w:rFonts w:asciiTheme="minorHAnsi" w:hAnsiTheme="minorHAnsi" w:cstheme="minorBidi"/>
                <w:b/>
              </w:rPr>
              <w:t>Maksymalna liczba punktów: 4</w:t>
            </w:r>
          </w:p>
        </w:tc>
      </w:tr>
    </w:tbl>
    <w:p w14:paraId="0DAC8A69" w14:textId="38989C1D" w:rsidR="00F17913" w:rsidRDefault="00F17913" w:rsidP="0004314B">
      <w:pPr>
        <w:rPr>
          <w:rFonts w:asciiTheme="minorHAnsi" w:hAnsiTheme="minorHAnsi"/>
          <w:b/>
        </w:rPr>
      </w:pPr>
      <w:bookmarkStart w:id="154" w:name="_Hlk142487118"/>
      <w:r>
        <w:rPr>
          <w:rFonts w:asciiTheme="minorHAnsi" w:hAnsiTheme="minorHAnsi"/>
          <w:b/>
        </w:rPr>
        <w:t>Ad. 1.</w:t>
      </w:r>
    </w:p>
    <w:p w14:paraId="2F468E06" w14:textId="0C4AED51" w:rsidR="00F17913" w:rsidRDefault="00F17913" w:rsidP="0004314B">
      <w:pPr>
        <w:rPr>
          <w:rFonts w:asciiTheme="minorHAnsi" w:hAnsiTheme="minorHAnsi"/>
        </w:rPr>
      </w:pPr>
      <w:bookmarkStart w:id="155" w:name="_Hlk215133814"/>
      <w:r>
        <w:rPr>
          <w:rFonts w:asciiTheme="minorHAnsi" w:hAnsiTheme="minorHAnsi"/>
        </w:rPr>
        <w:lastRenderedPageBreak/>
        <w:t xml:space="preserve">W celu uzasadnienia spełnienia przedmiotowego kryterium należy uzupełnić dedykowane tej kwestii pole w sekcji </w:t>
      </w:r>
      <w:r>
        <w:rPr>
          <w:rFonts w:asciiTheme="minorHAnsi" w:hAnsiTheme="minorHAnsi"/>
          <w:b/>
        </w:rPr>
        <w:t>Dodatkowe informacje</w:t>
      </w:r>
      <w:bookmarkEnd w:id="155"/>
      <w:r>
        <w:rPr>
          <w:rFonts w:asciiTheme="minorHAnsi" w:hAnsiTheme="minorHAnsi"/>
        </w:rPr>
        <w:t>. Ponadto należy podać tytuł, numer oraz datę aktu prawnego, na podstawie którego został przyjęty obowiązujący na obszarze danej JST LPDI. Należy wskazać, w</w:t>
      </w:r>
      <w:r w:rsidR="00C92F29">
        <w:rPr>
          <w:rFonts w:asciiTheme="minorHAnsi" w:hAnsiTheme="minorHAnsi"/>
        </w:rPr>
        <w:t> </w:t>
      </w:r>
      <w:r>
        <w:rPr>
          <w:rFonts w:asciiTheme="minorHAnsi" w:hAnsiTheme="minorHAnsi"/>
        </w:rPr>
        <w:t>oparciu o jakie zapisy konkretnego LPDI został zaplanowany projekt i w jaki sposób przyczyni się on do realizacji postanowień LPDI.</w:t>
      </w:r>
    </w:p>
    <w:p w14:paraId="40C358A4" w14:textId="317F0089" w:rsidR="00F17913" w:rsidRDefault="00F17913" w:rsidP="0004314B">
      <w:pPr>
        <w:rPr>
          <w:rFonts w:asciiTheme="minorHAnsi" w:hAnsiTheme="minorHAnsi"/>
        </w:rPr>
      </w:pPr>
      <w:r>
        <w:rPr>
          <w:rFonts w:asciiTheme="minorHAnsi" w:hAnsiTheme="minorHAnsi"/>
        </w:rPr>
        <w:t>W przypadku</w:t>
      </w:r>
      <w:r w:rsidR="00D546CB">
        <w:rPr>
          <w:rFonts w:asciiTheme="minorHAnsi" w:hAnsiTheme="minorHAnsi"/>
        </w:rPr>
        <w:t>,</w:t>
      </w:r>
      <w:r>
        <w:rPr>
          <w:rFonts w:asciiTheme="minorHAnsi" w:hAnsiTheme="minorHAnsi"/>
        </w:rPr>
        <w:t xml:space="preserve"> jeżeli projekt nie jest realizowany na obszarze objętym LPDI lub nie jest zgodny z jego zapisami</w:t>
      </w:r>
      <w:r w:rsidR="00F26B34">
        <w:rPr>
          <w:rFonts w:asciiTheme="minorHAnsi" w:hAnsiTheme="minorHAnsi"/>
        </w:rPr>
        <w:t>, należy wpisać</w:t>
      </w:r>
      <w:r>
        <w:rPr>
          <w:rFonts w:asciiTheme="minorHAnsi" w:hAnsiTheme="minorHAnsi"/>
        </w:rPr>
        <w:t xml:space="preserve"> „</w:t>
      </w:r>
      <w:r w:rsidR="00306BB1">
        <w:rPr>
          <w:rFonts w:asciiTheme="minorHAnsi" w:hAnsiTheme="minorHAnsi"/>
        </w:rPr>
        <w:t>N</w:t>
      </w:r>
      <w:r>
        <w:rPr>
          <w:rFonts w:asciiTheme="minorHAnsi" w:hAnsiTheme="minorHAnsi"/>
        </w:rPr>
        <w:t>ie dotyczy”.</w:t>
      </w:r>
    </w:p>
    <w:p w14:paraId="212C6AF7" w14:textId="77777777" w:rsidR="00F17913" w:rsidRDefault="00F17913" w:rsidP="00AE4C3B">
      <w:pPr>
        <w:keepLines w:val="0"/>
        <w:rPr>
          <w:b/>
        </w:rPr>
      </w:pPr>
      <w:r>
        <w:rPr>
          <w:rFonts w:asciiTheme="minorHAnsi" w:hAnsiTheme="minorHAnsi"/>
          <w:b/>
        </w:rPr>
        <w:t>Ad. 2</w:t>
      </w:r>
      <w:r>
        <w:rPr>
          <w:b/>
        </w:rPr>
        <w:t xml:space="preserve"> </w:t>
      </w:r>
    </w:p>
    <w:p w14:paraId="401041F9" w14:textId="60D5809D" w:rsidR="00F17913" w:rsidRDefault="00F17913" w:rsidP="00AE4C3B">
      <w:pPr>
        <w:keepLines w:val="0"/>
        <w:rPr>
          <w:rFonts w:asciiTheme="minorHAnsi" w:hAnsiTheme="minorHAnsi"/>
        </w:rPr>
      </w:pPr>
      <w:r>
        <w:rPr>
          <w:rFonts w:asciiTheme="minorHAnsi" w:hAnsiTheme="minorHAnsi"/>
        </w:rPr>
        <w:t>W celu uzasadnienia spełnienia przedmiotowego kryterium należy wskazać jaką część (mniej niż połowę, co najmniej połowę czy wszyscy) grupy docelowej, stanowią osoby wskazane w kryterium w</w:t>
      </w:r>
      <w:r w:rsidR="00C92F29">
        <w:rPr>
          <w:rFonts w:asciiTheme="minorHAnsi" w:hAnsiTheme="minorHAnsi"/>
        </w:rPr>
        <w:t> </w:t>
      </w:r>
      <w:r>
        <w:rPr>
          <w:rFonts w:asciiTheme="minorHAnsi" w:hAnsiTheme="minorHAnsi"/>
        </w:rPr>
        <w:t>pkt. a – i.</w:t>
      </w:r>
      <w:r>
        <w:t xml:space="preserve"> </w:t>
      </w:r>
      <w:r>
        <w:rPr>
          <w:rFonts w:asciiTheme="minorHAnsi" w:hAnsiTheme="minorHAnsi"/>
        </w:rPr>
        <w:t>Deklarację w tym zakresie należy zawrzeć we wniosku o dofinansowanie projektu w</w:t>
      </w:r>
      <w:r w:rsidR="00585503">
        <w:rPr>
          <w:rFonts w:asciiTheme="minorHAnsi" w:hAnsiTheme="minorHAnsi"/>
        </w:rPr>
        <w:t> </w:t>
      </w:r>
      <w:r>
        <w:rPr>
          <w:rFonts w:asciiTheme="minorHAnsi" w:hAnsiTheme="minorHAnsi"/>
        </w:rPr>
        <w:t xml:space="preserve">sekcji </w:t>
      </w:r>
      <w:r>
        <w:rPr>
          <w:rFonts w:asciiTheme="minorHAnsi" w:hAnsiTheme="minorHAnsi"/>
          <w:b/>
        </w:rPr>
        <w:t>Dodatkowe informacje</w:t>
      </w:r>
      <w:r>
        <w:rPr>
          <w:rFonts w:asciiTheme="minorHAnsi" w:hAnsiTheme="minorHAnsi"/>
        </w:rPr>
        <w:t>. Ponadto, pozostała treść wniosku, w szczególności opis grupy docelowej</w:t>
      </w:r>
      <w:r w:rsidR="003B105B">
        <w:rPr>
          <w:rFonts w:asciiTheme="minorHAnsi" w:hAnsiTheme="minorHAnsi"/>
        </w:rPr>
        <w:t>,</w:t>
      </w:r>
      <w:r>
        <w:rPr>
          <w:rFonts w:asciiTheme="minorHAnsi" w:hAnsiTheme="minorHAnsi"/>
        </w:rPr>
        <w:t xml:space="preserve"> musi potwierdzać jakie osoby zostaną objęte wsparciem w projekcie.</w:t>
      </w:r>
    </w:p>
    <w:p w14:paraId="444F3A5B" w14:textId="70267AEE" w:rsidR="00085AAC" w:rsidRDefault="00085AAC" w:rsidP="0004314B">
      <w:pPr>
        <w:rPr>
          <w:rFonts w:asciiTheme="minorHAnsi" w:hAnsiTheme="minorHAnsi"/>
        </w:rPr>
      </w:pPr>
      <w:r>
        <w:rPr>
          <w:rFonts w:asciiTheme="minorHAnsi" w:hAnsiTheme="minorHAnsi"/>
        </w:rPr>
        <w:t>W przypadku</w:t>
      </w:r>
      <w:r w:rsidR="0038603E">
        <w:rPr>
          <w:rFonts w:asciiTheme="minorHAnsi" w:hAnsiTheme="minorHAnsi"/>
        </w:rPr>
        <w:t>,</w:t>
      </w:r>
      <w:r>
        <w:rPr>
          <w:rFonts w:asciiTheme="minorHAnsi" w:hAnsiTheme="minorHAnsi"/>
        </w:rPr>
        <w:t xml:space="preserve"> jeżeli projekt nie obejmuje wsparcia wskazanych w kryterium grup docelowych</w:t>
      </w:r>
      <w:r w:rsidR="00056D6E">
        <w:rPr>
          <w:rFonts w:asciiTheme="minorHAnsi" w:hAnsiTheme="minorHAnsi"/>
        </w:rPr>
        <w:t>,</w:t>
      </w:r>
      <w:r>
        <w:rPr>
          <w:rFonts w:asciiTheme="minorHAnsi" w:hAnsiTheme="minorHAnsi"/>
        </w:rPr>
        <w:t xml:space="preserve"> należy wpisać</w:t>
      </w:r>
      <w:r w:rsidR="00F26B34">
        <w:rPr>
          <w:rFonts w:asciiTheme="minorHAnsi" w:hAnsiTheme="minorHAnsi"/>
        </w:rPr>
        <w:t xml:space="preserve">: </w:t>
      </w:r>
      <w:r>
        <w:rPr>
          <w:rFonts w:asciiTheme="minorHAnsi" w:hAnsiTheme="minorHAnsi"/>
        </w:rPr>
        <w:t>„</w:t>
      </w:r>
      <w:r w:rsidR="00306BB1">
        <w:rPr>
          <w:rFonts w:asciiTheme="minorHAnsi" w:hAnsiTheme="minorHAnsi"/>
        </w:rPr>
        <w:t>N</w:t>
      </w:r>
      <w:r>
        <w:rPr>
          <w:rFonts w:asciiTheme="minorHAnsi" w:hAnsiTheme="minorHAnsi"/>
        </w:rPr>
        <w:t>ie dotyczy”.</w:t>
      </w:r>
    </w:p>
    <w:p w14:paraId="6C3F2B03" w14:textId="4E61FA51" w:rsidR="00085AAC" w:rsidRPr="00085AAC" w:rsidRDefault="00F17913" w:rsidP="0004314B">
      <w:pPr>
        <w:rPr>
          <w:rFonts w:asciiTheme="minorHAnsi" w:hAnsiTheme="minorHAnsi"/>
        </w:rPr>
      </w:pPr>
      <w:r>
        <w:rPr>
          <w:rFonts w:asciiTheme="minorHAnsi" w:hAnsiTheme="minorHAnsi"/>
          <w:b/>
        </w:rPr>
        <w:t>Ad. 3</w:t>
      </w:r>
      <w:bookmarkStart w:id="156" w:name="_Hlk156993891"/>
    </w:p>
    <w:p w14:paraId="3539C424" w14:textId="3C31DCF4" w:rsidR="00F17913" w:rsidRDefault="00085AAC" w:rsidP="0004314B">
      <w:pPr>
        <w:rPr>
          <w:rFonts w:asciiTheme="minorHAnsi" w:hAnsiTheme="minorHAnsi"/>
        </w:rPr>
      </w:pPr>
      <w:r>
        <w:rPr>
          <w:rFonts w:asciiTheme="minorHAnsi" w:hAnsiTheme="minorHAnsi"/>
        </w:rPr>
        <w:t xml:space="preserve">W celu uzasadnienia spełnienia przedmiotowego kryterium należy uzupełnić dedykowane tej kwestii pole w sekcji </w:t>
      </w:r>
      <w:r>
        <w:rPr>
          <w:rFonts w:asciiTheme="minorHAnsi" w:hAnsiTheme="minorHAnsi"/>
          <w:b/>
        </w:rPr>
        <w:t>Dodatkowe informacje</w:t>
      </w:r>
      <w:r>
        <w:rPr>
          <w:rFonts w:asciiTheme="minorHAnsi" w:hAnsiTheme="minorHAnsi"/>
        </w:rPr>
        <w:t xml:space="preserve">. Ponadto, pozostała treść wniosku, w szczególności opis grupy docelowej oraz zadania, muszą potwierdzać </w:t>
      </w:r>
      <w:r w:rsidR="00392C8C">
        <w:rPr>
          <w:rFonts w:asciiTheme="minorHAnsi" w:hAnsiTheme="minorHAnsi"/>
        </w:rPr>
        <w:t xml:space="preserve">zastosowanie </w:t>
      </w:r>
      <w:r>
        <w:rPr>
          <w:rFonts w:asciiTheme="minorHAnsi" w:hAnsiTheme="minorHAnsi"/>
        </w:rPr>
        <w:t>wsparci</w:t>
      </w:r>
      <w:r w:rsidR="00392C8C">
        <w:rPr>
          <w:rFonts w:asciiTheme="minorHAnsi" w:hAnsiTheme="minorHAnsi"/>
        </w:rPr>
        <w:t>a</w:t>
      </w:r>
      <w:r>
        <w:rPr>
          <w:rFonts w:asciiTheme="minorHAnsi" w:hAnsiTheme="minorHAnsi"/>
        </w:rPr>
        <w:t xml:space="preserve"> psychologiczne</w:t>
      </w:r>
      <w:r w:rsidR="00392C8C">
        <w:rPr>
          <w:rFonts w:asciiTheme="minorHAnsi" w:hAnsiTheme="minorHAnsi"/>
        </w:rPr>
        <w:t>go</w:t>
      </w:r>
      <w:r>
        <w:rPr>
          <w:rFonts w:asciiTheme="minorHAnsi" w:hAnsiTheme="minorHAnsi"/>
        </w:rPr>
        <w:t xml:space="preserve"> dla opiekunów nieformalnych osób potrzebujących wsparcia w codziennym</w:t>
      </w:r>
      <w:r w:rsidR="00327351">
        <w:rPr>
          <w:rFonts w:asciiTheme="minorHAnsi" w:hAnsiTheme="minorHAnsi"/>
        </w:rPr>
        <w:t>.</w:t>
      </w:r>
      <w:bookmarkEnd w:id="156"/>
    </w:p>
    <w:p w14:paraId="231D9629" w14:textId="0F46F40D" w:rsidR="00085AAC" w:rsidRDefault="00085AAC" w:rsidP="0004314B">
      <w:pPr>
        <w:rPr>
          <w:rFonts w:asciiTheme="minorHAnsi" w:hAnsiTheme="minorHAnsi"/>
        </w:rPr>
      </w:pPr>
      <w:r>
        <w:rPr>
          <w:rFonts w:asciiTheme="minorHAnsi" w:hAnsiTheme="minorHAnsi"/>
        </w:rPr>
        <w:t>W przypadku</w:t>
      </w:r>
      <w:r w:rsidR="0038603E">
        <w:rPr>
          <w:rFonts w:asciiTheme="minorHAnsi" w:hAnsiTheme="minorHAnsi"/>
        </w:rPr>
        <w:t>,</w:t>
      </w:r>
      <w:r>
        <w:rPr>
          <w:rFonts w:asciiTheme="minorHAnsi" w:hAnsiTheme="minorHAnsi"/>
        </w:rPr>
        <w:t xml:space="preserve"> jeżeli projekt nie </w:t>
      </w:r>
      <w:r w:rsidR="00FE4B37">
        <w:rPr>
          <w:rFonts w:asciiTheme="minorHAnsi" w:hAnsiTheme="minorHAnsi"/>
        </w:rPr>
        <w:t>zakłada</w:t>
      </w:r>
      <w:r w:rsidR="00FE4B37" w:rsidRPr="00FE4B37">
        <w:rPr>
          <w:rFonts w:asciiTheme="minorHAnsi" w:hAnsiTheme="minorHAnsi"/>
        </w:rPr>
        <w:t xml:space="preserve"> </w:t>
      </w:r>
      <w:r w:rsidR="00FE4B37">
        <w:rPr>
          <w:rFonts w:asciiTheme="minorHAnsi" w:hAnsiTheme="minorHAnsi"/>
        </w:rPr>
        <w:t>wsparcia psychologicznego dla opiekunów nieformalnych osób potrzebujących wsparcia</w:t>
      </w:r>
      <w:r w:rsidR="00392C8C">
        <w:rPr>
          <w:rFonts w:asciiTheme="minorHAnsi" w:hAnsiTheme="minorHAnsi"/>
        </w:rPr>
        <w:t>, należy wpisać:</w:t>
      </w:r>
      <w:r w:rsidR="00FE4B37">
        <w:rPr>
          <w:rFonts w:asciiTheme="minorHAnsi" w:hAnsiTheme="minorHAnsi"/>
        </w:rPr>
        <w:t xml:space="preserve"> </w:t>
      </w:r>
      <w:r>
        <w:rPr>
          <w:rFonts w:asciiTheme="minorHAnsi" w:hAnsiTheme="minorHAnsi"/>
        </w:rPr>
        <w:t>„</w:t>
      </w:r>
      <w:r w:rsidR="00306BB1">
        <w:rPr>
          <w:rFonts w:asciiTheme="minorHAnsi" w:hAnsiTheme="minorHAnsi"/>
        </w:rPr>
        <w:t>N</w:t>
      </w:r>
      <w:r>
        <w:rPr>
          <w:rFonts w:asciiTheme="minorHAnsi" w:hAnsiTheme="minorHAnsi"/>
        </w:rPr>
        <w:t>ie dotyczy”.</w:t>
      </w:r>
    </w:p>
    <w:p w14:paraId="1EF7CA6E" w14:textId="73B04593" w:rsidR="00085AAC" w:rsidRPr="006D04C2" w:rsidRDefault="002D1568" w:rsidP="0004314B">
      <w:pPr>
        <w:rPr>
          <w:rFonts w:asciiTheme="minorHAnsi" w:hAnsiTheme="minorHAnsi"/>
          <w:b/>
        </w:rPr>
      </w:pPr>
      <w:r w:rsidRPr="006D04C2">
        <w:rPr>
          <w:rFonts w:asciiTheme="minorHAnsi" w:hAnsiTheme="minorHAnsi"/>
          <w:b/>
        </w:rPr>
        <w:t>Ad</w:t>
      </w:r>
      <w:r w:rsidR="00F6501E" w:rsidRPr="006D04C2">
        <w:rPr>
          <w:rFonts w:asciiTheme="minorHAnsi" w:hAnsiTheme="minorHAnsi"/>
          <w:b/>
        </w:rPr>
        <w:t xml:space="preserve"> 4.</w:t>
      </w:r>
    </w:p>
    <w:p w14:paraId="4359D96F" w14:textId="25F435AC" w:rsidR="00F6501E" w:rsidRDefault="00F6501E" w:rsidP="0004314B">
      <w:pPr>
        <w:rPr>
          <w:rFonts w:asciiTheme="minorHAnsi" w:hAnsiTheme="minorHAnsi"/>
        </w:rPr>
      </w:pPr>
      <w:r>
        <w:rPr>
          <w:rFonts w:asciiTheme="minorHAnsi" w:hAnsiTheme="minorHAnsi"/>
        </w:rPr>
        <w:t xml:space="preserve">W celu uzasadnienia spełnienia przedmiotowego kryterium należy uzupełnić dedykowane tej kwestii pole w sekcji </w:t>
      </w:r>
      <w:r>
        <w:rPr>
          <w:rFonts w:asciiTheme="minorHAnsi" w:hAnsiTheme="minorHAnsi"/>
          <w:b/>
        </w:rPr>
        <w:t>Dodatkowe informacje</w:t>
      </w:r>
      <w:r>
        <w:rPr>
          <w:rFonts w:asciiTheme="minorHAnsi" w:hAnsiTheme="minorHAnsi"/>
        </w:rPr>
        <w:t xml:space="preserve">. Ponadto, pozostała treść wniosku, w szczególności opis grupy docelowej oraz zadania, muszą potwierdzać </w:t>
      </w:r>
      <w:r w:rsidRPr="006975B0">
        <w:rPr>
          <w:rFonts w:cs="Calibri"/>
        </w:rPr>
        <w:t>wsparcie dla opiekunów osób z zaburzeniami</w:t>
      </w:r>
      <w:r w:rsidR="00662E11">
        <w:rPr>
          <w:rFonts w:cs="Calibri"/>
        </w:rPr>
        <w:t xml:space="preserve"> </w:t>
      </w:r>
      <w:r w:rsidRPr="006975B0">
        <w:rPr>
          <w:rFonts w:cs="Calibri"/>
        </w:rPr>
        <w:t>otępiennymi</w:t>
      </w:r>
      <w:r w:rsidR="00B256E0">
        <w:rPr>
          <w:rFonts w:cs="Calibri"/>
        </w:rPr>
        <w:t xml:space="preserve"> oraz </w:t>
      </w:r>
      <w:r w:rsidRPr="006975B0">
        <w:rPr>
          <w:rFonts w:cs="Calibri"/>
        </w:rPr>
        <w:t>zakłada</w:t>
      </w:r>
      <w:r w:rsidR="00B256E0">
        <w:rPr>
          <w:rFonts w:cs="Calibri"/>
        </w:rPr>
        <w:t>ć</w:t>
      </w:r>
      <w:r w:rsidR="00A64C4F">
        <w:rPr>
          <w:rFonts w:cs="Calibri"/>
        </w:rPr>
        <w:t>,</w:t>
      </w:r>
      <w:r w:rsidRPr="006975B0">
        <w:rPr>
          <w:rFonts w:cs="Calibri"/>
        </w:rPr>
        <w:t xml:space="preserve"> jako form</w:t>
      </w:r>
      <w:r w:rsidR="00B256E0">
        <w:rPr>
          <w:rFonts w:cs="Calibri"/>
        </w:rPr>
        <w:t xml:space="preserve">ę </w:t>
      </w:r>
      <w:r w:rsidRPr="006975B0">
        <w:rPr>
          <w:rFonts w:cs="Calibri"/>
        </w:rPr>
        <w:t>wsparcia</w:t>
      </w:r>
      <w:r w:rsidR="00A64C4F">
        <w:rPr>
          <w:rFonts w:cs="Calibri"/>
        </w:rPr>
        <w:t>,</w:t>
      </w:r>
      <w:r w:rsidRPr="006975B0">
        <w:rPr>
          <w:rFonts w:cs="Calibri"/>
        </w:rPr>
        <w:t xml:space="preserve"> usługi opiekuńcze lub wsparcie </w:t>
      </w:r>
      <w:proofErr w:type="spellStart"/>
      <w:r w:rsidRPr="006975B0">
        <w:rPr>
          <w:rFonts w:cs="Calibri"/>
        </w:rPr>
        <w:t>wytchnieniowe</w:t>
      </w:r>
      <w:proofErr w:type="spellEnd"/>
      <w:r>
        <w:rPr>
          <w:rFonts w:cs="Calibri"/>
        </w:rPr>
        <w:t>.</w:t>
      </w:r>
    </w:p>
    <w:p w14:paraId="63D97463" w14:textId="1A4DA941" w:rsidR="00B96189" w:rsidRPr="007E6A57" w:rsidRDefault="005912DE" w:rsidP="0004314B">
      <w:pPr>
        <w:rPr>
          <w:rFonts w:asciiTheme="minorHAnsi" w:hAnsiTheme="minorHAnsi"/>
          <w:b/>
        </w:rPr>
      </w:pPr>
      <w:r w:rsidRPr="004A1D67">
        <w:rPr>
          <w:rFonts w:asciiTheme="minorHAnsi" w:hAnsiTheme="minorHAnsi"/>
          <w:b/>
        </w:rPr>
        <w:t xml:space="preserve">Ad </w:t>
      </w:r>
      <w:r w:rsidR="00870E6F">
        <w:rPr>
          <w:rFonts w:asciiTheme="minorHAnsi" w:hAnsiTheme="minorHAnsi"/>
          <w:b/>
        </w:rPr>
        <w:t>5</w:t>
      </w:r>
      <w:r w:rsidR="005D707D">
        <w:rPr>
          <w:rFonts w:asciiTheme="minorHAnsi" w:hAnsiTheme="minorHAnsi"/>
          <w:b/>
        </w:rPr>
        <w:t>.</w:t>
      </w:r>
    </w:p>
    <w:p w14:paraId="40CEBDAA" w14:textId="5F603637" w:rsidR="000162DA" w:rsidRDefault="00B96189" w:rsidP="0004314B">
      <w:pPr>
        <w:rPr>
          <w:rFonts w:asciiTheme="minorHAnsi" w:hAnsiTheme="minorHAnsi"/>
          <w:b/>
        </w:rPr>
      </w:pPr>
      <w:r w:rsidRPr="005912DE">
        <w:rPr>
          <w:rFonts w:asciiTheme="minorHAnsi" w:hAnsiTheme="minorHAnsi"/>
        </w:rPr>
        <w:t xml:space="preserve">Wykaz miast średnich tracących funkcje społeczno-gospodarcze i gmin zagrożonych trwałą marginalizacją w województwie </w:t>
      </w:r>
      <w:r w:rsidRPr="0047651B">
        <w:rPr>
          <w:rFonts w:asciiTheme="minorHAnsi" w:hAnsiTheme="minorHAnsi"/>
        </w:rPr>
        <w:t xml:space="preserve">pomorskim stanowi </w:t>
      </w:r>
      <w:r w:rsidRPr="00AE4C3B">
        <w:rPr>
          <w:rFonts w:asciiTheme="minorHAnsi" w:hAnsiTheme="minorHAnsi"/>
        </w:rPr>
        <w:t xml:space="preserve">załącznik nr </w:t>
      </w:r>
      <w:r w:rsidR="00E803F3" w:rsidRPr="00AE4C3B">
        <w:rPr>
          <w:rFonts w:asciiTheme="minorHAnsi" w:hAnsiTheme="minorHAnsi"/>
        </w:rPr>
        <w:t>3</w:t>
      </w:r>
      <w:r w:rsidRPr="00AE4C3B">
        <w:rPr>
          <w:rFonts w:asciiTheme="minorHAnsi" w:hAnsiTheme="minorHAnsi"/>
        </w:rPr>
        <w:t xml:space="preserve"> do</w:t>
      </w:r>
      <w:r w:rsidRPr="00C8299F">
        <w:rPr>
          <w:rFonts w:asciiTheme="minorHAnsi" w:hAnsiTheme="minorHAnsi"/>
        </w:rPr>
        <w:t xml:space="preserve"> </w:t>
      </w:r>
      <w:r w:rsidR="00845F9C" w:rsidRPr="00C8299F">
        <w:rPr>
          <w:rFonts w:asciiTheme="minorHAnsi" w:hAnsiTheme="minorHAnsi"/>
        </w:rPr>
        <w:t>niniejszego</w:t>
      </w:r>
      <w:r w:rsidR="00845F9C">
        <w:rPr>
          <w:rFonts w:asciiTheme="minorHAnsi" w:hAnsiTheme="minorHAnsi"/>
        </w:rPr>
        <w:t xml:space="preserve"> r</w:t>
      </w:r>
      <w:r w:rsidRPr="0047651B">
        <w:rPr>
          <w:rFonts w:asciiTheme="minorHAnsi" w:hAnsiTheme="minorHAnsi"/>
        </w:rPr>
        <w:t>egulaminu.</w:t>
      </w:r>
      <w:r w:rsidRPr="005912DE">
        <w:rPr>
          <w:rFonts w:asciiTheme="minorHAnsi" w:hAnsiTheme="minorHAnsi"/>
        </w:rPr>
        <w:t xml:space="preserve"> Spełnienie kryterium weryfikowane będzie w oparciu o ww. załącznik</w:t>
      </w:r>
      <w:r w:rsidR="000A7B14">
        <w:rPr>
          <w:rFonts w:asciiTheme="minorHAnsi" w:hAnsiTheme="minorHAnsi"/>
        </w:rPr>
        <w:t>,</w:t>
      </w:r>
      <w:r>
        <w:rPr>
          <w:rFonts w:asciiTheme="minorHAnsi" w:hAnsiTheme="minorHAnsi"/>
        </w:rPr>
        <w:t xml:space="preserve"> </w:t>
      </w:r>
      <w:r w:rsidR="000A7B14" w:rsidRPr="000A7B14">
        <w:rPr>
          <w:rFonts w:asciiTheme="minorHAnsi" w:hAnsiTheme="minorHAnsi"/>
        </w:rPr>
        <w:t>pole</w:t>
      </w:r>
      <w:r w:rsidR="000A7B14">
        <w:rPr>
          <w:rFonts w:asciiTheme="minorHAnsi" w:hAnsiTheme="minorHAnsi"/>
          <w:b/>
        </w:rPr>
        <w:t xml:space="preserve"> </w:t>
      </w:r>
      <w:r w:rsidR="000A7B14" w:rsidRPr="00EF38C9">
        <w:rPr>
          <w:rFonts w:asciiTheme="minorHAnsi" w:hAnsiTheme="minorHAnsi"/>
          <w:b/>
        </w:rPr>
        <w:t>Obszar realizacji projektu</w:t>
      </w:r>
      <w:r w:rsidR="000A7B14">
        <w:rPr>
          <w:rFonts w:asciiTheme="minorHAnsi" w:hAnsiTheme="minorHAnsi"/>
        </w:rPr>
        <w:t xml:space="preserve"> </w:t>
      </w:r>
      <w:r w:rsidR="000A7B14" w:rsidRPr="000A7B14">
        <w:rPr>
          <w:rFonts w:asciiTheme="minorHAnsi" w:hAnsiTheme="minorHAnsi"/>
        </w:rPr>
        <w:t>oraz</w:t>
      </w:r>
      <w:r w:rsidR="000A7B14">
        <w:rPr>
          <w:rFonts w:asciiTheme="minorHAnsi" w:hAnsiTheme="minorHAnsi"/>
        </w:rPr>
        <w:t xml:space="preserve"> </w:t>
      </w:r>
      <w:r>
        <w:rPr>
          <w:rFonts w:asciiTheme="minorHAnsi" w:hAnsiTheme="minorHAnsi"/>
        </w:rPr>
        <w:t xml:space="preserve">pole w sekcji </w:t>
      </w:r>
      <w:r w:rsidRPr="00057CA0">
        <w:rPr>
          <w:rFonts w:asciiTheme="minorHAnsi" w:hAnsiTheme="minorHAnsi"/>
          <w:b/>
        </w:rPr>
        <w:t>Dodatkowe informacje</w:t>
      </w:r>
      <w:r w:rsidR="000A7B14" w:rsidRPr="000A7B14">
        <w:rPr>
          <w:rFonts w:asciiTheme="minorHAnsi" w:hAnsiTheme="minorHAnsi"/>
        </w:rPr>
        <w:t>.</w:t>
      </w:r>
      <w:r w:rsidR="000A7B14">
        <w:rPr>
          <w:rFonts w:asciiTheme="minorHAnsi" w:hAnsiTheme="minorHAnsi"/>
          <w:b/>
        </w:rPr>
        <w:t xml:space="preserve"> </w:t>
      </w:r>
    </w:p>
    <w:p w14:paraId="58B95D22" w14:textId="77777777" w:rsidR="00327351" w:rsidRDefault="00EF38C9" w:rsidP="0004314B">
      <w:pPr>
        <w:rPr>
          <w:rFonts w:asciiTheme="minorHAnsi" w:hAnsiTheme="minorHAnsi"/>
        </w:rPr>
      </w:pPr>
      <w:r>
        <w:rPr>
          <w:rFonts w:asciiTheme="minorHAnsi" w:hAnsiTheme="minorHAnsi"/>
        </w:rPr>
        <w:t>W</w:t>
      </w:r>
      <w:r w:rsidR="00197B06" w:rsidRPr="005912DE">
        <w:rPr>
          <w:rFonts w:asciiTheme="minorHAnsi" w:hAnsiTheme="minorHAnsi"/>
        </w:rPr>
        <w:t xml:space="preserve"> celu umożliwienia sprawdzenia spełnienia przedmiotowego kryterium </w:t>
      </w:r>
      <w:r w:rsidR="00EA490F">
        <w:rPr>
          <w:rFonts w:asciiTheme="minorHAnsi" w:hAnsiTheme="minorHAnsi"/>
        </w:rPr>
        <w:t>w</w:t>
      </w:r>
      <w:r w:rsidR="00197B06" w:rsidRPr="005912DE">
        <w:rPr>
          <w:rFonts w:asciiTheme="minorHAnsi" w:hAnsiTheme="minorHAnsi"/>
        </w:rPr>
        <w:t>nioskodawca zobowiązany jest wskazać</w:t>
      </w:r>
      <w:r w:rsidR="00327351">
        <w:rPr>
          <w:rFonts w:asciiTheme="minorHAnsi" w:hAnsiTheme="minorHAnsi"/>
        </w:rPr>
        <w:t>:</w:t>
      </w:r>
    </w:p>
    <w:p w14:paraId="553CB811" w14:textId="4FC7689F" w:rsidR="001423A3" w:rsidRPr="00365E00" w:rsidRDefault="00197B06" w:rsidP="00761937">
      <w:pPr>
        <w:pStyle w:val="Akapitzlist"/>
        <w:numPr>
          <w:ilvl w:val="0"/>
          <w:numId w:val="99"/>
        </w:numPr>
        <w:rPr>
          <w:b/>
        </w:rPr>
      </w:pPr>
      <w:r w:rsidRPr="00327351">
        <w:t xml:space="preserve">w polu </w:t>
      </w:r>
      <w:r w:rsidRPr="00365E00">
        <w:rPr>
          <w:b/>
        </w:rPr>
        <w:t>Obszar realizacji projektu</w:t>
      </w:r>
      <w:r w:rsidRPr="00327351">
        <w:t>, obszar w podziale na gminy</w:t>
      </w:r>
      <w:r w:rsidR="00EF38C9" w:rsidRPr="00327351">
        <w:t>;</w:t>
      </w:r>
    </w:p>
    <w:p w14:paraId="0CF6C3E8" w14:textId="7F59711C" w:rsidR="00A42724" w:rsidRPr="00327351" w:rsidRDefault="00EF38C9" w:rsidP="00761937">
      <w:pPr>
        <w:pStyle w:val="Akapitzlist"/>
        <w:numPr>
          <w:ilvl w:val="0"/>
          <w:numId w:val="98"/>
        </w:numPr>
        <w:rPr>
          <w:rFonts w:asciiTheme="minorHAnsi" w:hAnsiTheme="minorHAnsi"/>
        </w:rPr>
      </w:pPr>
      <w:r w:rsidRPr="00327351">
        <w:rPr>
          <w:rFonts w:asciiTheme="minorHAnsi" w:hAnsiTheme="minorHAnsi"/>
        </w:rPr>
        <w:t xml:space="preserve">w sekcji </w:t>
      </w:r>
      <w:r w:rsidRPr="00327351">
        <w:rPr>
          <w:rFonts w:asciiTheme="minorHAnsi" w:hAnsiTheme="minorHAnsi"/>
          <w:b/>
        </w:rPr>
        <w:t>Dodatkowe informacje</w:t>
      </w:r>
      <w:r w:rsidR="007522B4" w:rsidRPr="00327351">
        <w:rPr>
          <w:rFonts w:asciiTheme="minorHAnsi" w:hAnsiTheme="minorHAnsi"/>
          <w:b/>
        </w:rPr>
        <w:t xml:space="preserve"> </w:t>
      </w:r>
      <w:r w:rsidR="00757072" w:rsidRPr="00327351">
        <w:rPr>
          <w:rFonts w:asciiTheme="minorHAnsi" w:hAnsiTheme="minorHAnsi"/>
        </w:rPr>
        <w:t>gmin</w:t>
      </w:r>
      <w:r w:rsidR="007522B4" w:rsidRPr="00327351">
        <w:rPr>
          <w:rFonts w:asciiTheme="minorHAnsi" w:hAnsiTheme="minorHAnsi"/>
        </w:rPr>
        <w:t>ę</w:t>
      </w:r>
      <w:r w:rsidR="00757072" w:rsidRPr="00327351">
        <w:rPr>
          <w:rFonts w:asciiTheme="minorHAnsi" w:hAnsiTheme="minorHAnsi"/>
        </w:rPr>
        <w:t>/</w:t>
      </w:r>
      <w:r w:rsidRPr="00327351">
        <w:rPr>
          <w:rFonts w:asciiTheme="minorHAnsi" w:hAnsiTheme="minorHAnsi"/>
        </w:rPr>
        <w:t>gminy, stanowiące obszar realizacji projektu, z</w:t>
      </w:r>
      <w:r w:rsidR="00327351">
        <w:rPr>
          <w:rFonts w:asciiTheme="minorHAnsi" w:hAnsiTheme="minorHAnsi"/>
        </w:rPr>
        <w:t> </w:t>
      </w:r>
      <w:r w:rsidRPr="00327351">
        <w:rPr>
          <w:rFonts w:asciiTheme="minorHAnsi" w:hAnsiTheme="minorHAnsi"/>
        </w:rPr>
        <w:t>uwzględnieniem</w:t>
      </w:r>
      <w:r w:rsidRPr="00327351">
        <w:rPr>
          <w:rFonts w:asciiTheme="minorHAnsi" w:hAnsiTheme="minorHAnsi"/>
          <w:b/>
        </w:rPr>
        <w:t xml:space="preserve"> typu gminy</w:t>
      </w:r>
      <w:r w:rsidRPr="00327351">
        <w:rPr>
          <w:rFonts w:asciiTheme="minorHAnsi" w:hAnsiTheme="minorHAnsi"/>
        </w:rPr>
        <w:t xml:space="preserve"> tj. gmina wiejska, gmina miejsko-wiejska,</w:t>
      </w:r>
      <w:r w:rsidR="00424E40" w:rsidRPr="00327351">
        <w:rPr>
          <w:rFonts w:asciiTheme="minorHAnsi" w:hAnsiTheme="minorHAnsi"/>
        </w:rPr>
        <w:t xml:space="preserve"> </w:t>
      </w:r>
      <w:r w:rsidR="00424E40" w:rsidRPr="00327351">
        <w:rPr>
          <w:iCs/>
        </w:rPr>
        <w:t>zagrożon</w:t>
      </w:r>
      <w:r w:rsidR="00327351">
        <w:rPr>
          <w:iCs/>
        </w:rPr>
        <w:t xml:space="preserve">ej </w:t>
      </w:r>
      <w:r w:rsidR="00424E40" w:rsidRPr="00327351">
        <w:rPr>
          <w:iCs/>
        </w:rPr>
        <w:t>trwałą marginalizacją</w:t>
      </w:r>
      <w:r w:rsidRPr="00327351">
        <w:rPr>
          <w:rFonts w:asciiTheme="minorHAnsi" w:hAnsiTheme="minorHAnsi"/>
        </w:rPr>
        <w:t xml:space="preserve"> oraz konkretne miasta średni</w:t>
      </w:r>
      <w:r w:rsidR="00A42724" w:rsidRPr="00327351">
        <w:rPr>
          <w:rFonts w:asciiTheme="minorHAnsi" w:hAnsiTheme="minorHAnsi"/>
        </w:rPr>
        <w:t>e</w:t>
      </w:r>
      <w:r w:rsidRPr="00327351">
        <w:rPr>
          <w:rFonts w:asciiTheme="minorHAnsi" w:hAnsiTheme="minorHAnsi"/>
        </w:rPr>
        <w:t xml:space="preserve"> tracąc</w:t>
      </w:r>
      <w:r w:rsidR="00A42724" w:rsidRPr="00327351">
        <w:rPr>
          <w:rFonts w:asciiTheme="minorHAnsi" w:hAnsiTheme="minorHAnsi"/>
        </w:rPr>
        <w:t>e</w:t>
      </w:r>
      <w:r w:rsidRPr="00327351">
        <w:rPr>
          <w:rFonts w:asciiTheme="minorHAnsi" w:hAnsiTheme="minorHAnsi"/>
        </w:rPr>
        <w:t xml:space="preserve"> funkcje społeczno-gospodarcze</w:t>
      </w:r>
      <w:r w:rsidR="007522B4" w:rsidRPr="00327351">
        <w:rPr>
          <w:rFonts w:asciiTheme="minorHAnsi" w:hAnsiTheme="minorHAnsi"/>
        </w:rPr>
        <w:t>.</w:t>
      </w:r>
    </w:p>
    <w:p w14:paraId="1BA8AE4B" w14:textId="40EDF461" w:rsidR="00B96189" w:rsidRPr="005912DE" w:rsidRDefault="002413E1" w:rsidP="0004314B">
      <w:pPr>
        <w:rPr>
          <w:rFonts w:asciiTheme="minorHAnsi" w:hAnsiTheme="minorHAnsi"/>
        </w:rPr>
      </w:pPr>
      <w:r w:rsidRPr="005912DE">
        <w:rPr>
          <w:rFonts w:asciiTheme="minorHAnsi" w:hAnsiTheme="minorHAnsi"/>
        </w:rPr>
        <w:lastRenderedPageBreak/>
        <w:t xml:space="preserve">W przypadku realizacji projektu na obszarze większym niż jedno miasto lub gmina, projekt musi być zlokalizowany na obszarze co najmniej jednego miasta średniego tracącego funkcje społeczno-gospodarcze lub gminy zagrożonej trwałą marginalizacją. </w:t>
      </w:r>
      <w:r w:rsidR="00B96189" w:rsidRPr="007E7C09">
        <w:rPr>
          <w:rFonts w:asciiTheme="minorHAnsi" w:hAnsiTheme="minorHAnsi"/>
        </w:rPr>
        <w:t xml:space="preserve">Jeżeli projekt nie jest </w:t>
      </w:r>
      <w:r w:rsidR="007E6A57">
        <w:rPr>
          <w:rFonts w:asciiTheme="minorHAnsi" w:hAnsiTheme="minorHAnsi"/>
        </w:rPr>
        <w:t>realizowany</w:t>
      </w:r>
      <w:r w:rsidR="00B96189" w:rsidRPr="007E7C09">
        <w:rPr>
          <w:rFonts w:asciiTheme="minorHAnsi" w:hAnsiTheme="minorHAnsi"/>
        </w:rPr>
        <w:t xml:space="preserve"> na obszarze miast średnich </w:t>
      </w:r>
      <w:r w:rsidR="00B96189" w:rsidRPr="007E7C09">
        <w:rPr>
          <w:rFonts w:asciiTheme="minorHAnsi" w:hAnsiTheme="minorHAnsi"/>
          <w:iCs/>
        </w:rPr>
        <w:t>tracących funkcje społ</w:t>
      </w:r>
      <w:r w:rsidR="008E5D07">
        <w:rPr>
          <w:rFonts w:asciiTheme="minorHAnsi" w:hAnsiTheme="minorHAnsi"/>
          <w:iCs/>
        </w:rPr>
        <w:t>eczno</w:t>
      </w:r>
      <w:r w:rsidR="00B96189" w:rsidRPr="007E7C09">
        <w:rPr>
          <w:rFonts w:asciiTheme="minorHAnsi" w:hAnsiTheme="minorHAnsi"/>
          <w:iCs/>
        </w:rPr>
        <w:t>-gosp</w:t>
      </w:r>
      <w:r w:rsidR="008E5D07">
        <w:rPr>
          <w:rFonts w:asciiTheme="minorHAnsi" w:hAnsiTheme="minorHAnsi"/>
          <w:iCs/>
        </w:rPr>
        <w:t xml:space="preserve">odarcze </w:t>
      </w:r>
      <w:r w:rsidR="00B96189" w:rsidRPr="007E7C09">
        <w:rPr>
          <w:rFonts w:asciiTheme="minorHAnsi" w:hAnsiTheme="minorHAnsi"/>
          <w:iCs/>
        </w:rPr>
        <w:t>lub gmin zagrożonych trwałą</w:t>
      </w:r>
      <w:r w:rsidR="00CF63DE">
        <w:rPr>
          <w:rFonts w:asciiTheme="minorHAnsi" w:hAnsiTheme="minorHAnsi"/>
          <w:iCs/>
        </w:rPr>
        <w:t xml:space="preserve">, </w:t>
      </w:r>
      <w:r w:rsidR="00D1702F">
        <w:rPr>
          <w:rFonts w:asciiTheme="minorHAnsi" w:hAnsiTheme="minorHAnsi"/>
          <w:iCs/>
        </w:rPr>
        <w:t>należy wpisać</w:t>
      </w:r>
      <w:r w:rsidR="00F26B34">
        <w:rPr>
          <w:rFonts w:asciiTheme="minorHAnsi" w:hAnsiTheme="minorHAnsi"/>
          <w:iCs/>
        </w:rPr>
        <w:t xml:space="preserve">: </w:t>
      </w:r>
      <w:r w:rsidR="00B96189" w:rsidRPr="007E7C09">
        <w:rPr>
          <w:rFonts w:asciiTheme="minorHAnsi" w:hAnsiTheme="minorHAnsi"/>
          <w:iCs/>
        </w:rPr>
        <w:t>„</w:t>
      </w:r>
      <w:r w:rsidR="00306BB1">
        <w:rPr>
          <w:rFonts w:asciiTheme="minorHAnsi" w:hAnsiTheme="minorHAnsi"/>
          <w:iCs/>
        </w:rPr>
        <w:t>N</w:t>
      </w:r>
      <w:r w:rsidR="00B96189" w:rsidRPr="007E7C09">
        <w:rPr>
          <w:rFonts w:asciiTheme="minorHAnsi" w:hAnsiTheme="minorHAnsi"/>
          <w:iCs/>
        </w:rPr>
        <w:t>ie dotyczy”.</w:t>
      </w:r>
    </w:p>
    <w:p w14:paraId="6B31B4BF" w14:textId="5C206C30" w:rsidR="00273B29" w:rsidRPr="00410127" w:rsidRDefault="00273B29" w:rsidP="0004314B">
      <w:pPr>
        <w:pStyle w:val="Nagwek3"/>
        <w:ind w:left="788"/>
        <w:rPr>
          <w:rFonts w:asciiTheme="minorHAnsi" w:hAnsiTheme="minorHAnsi"/>
        </w:rPr>
      </w:pPr>
      <w:bookmarkStart w:id="157" w:name="_Toc136253556"/>
      <w:bookmarkStart w:id="158" w:name="_Toc138234609"/>
      <w:bookmarkStart w:id="159" w:name="_Toc217297753"/>
      <w:bookmarkEnd w:id="154"/>
      <w:r w:rsidRPr="00410127">
        <w:rPr>
          <w:rFonts w:asciiTheme="minorHAnsi" w:hAnsiTheme="minorHAnsi"/>
        </w:rPr>
        <w:t>Monitorowanie postępu rzeczowego w projekcie</w:t>
      </w:r>
      <w:bookmarkEnd w:id="157"/>
      <w:bookmarkEnd w:id="158"/>
      <w:bookmarkEnd w:id="159"/>
    </w:p>
    <w:p w14:paraId="03154650" w14:textId="7A37DEE1" w:rsidR="00B256E0" w:rsidRPr="00D57C0A" w:rsidRDefault="00B256E0" w:rsidP="00761937">
      <w:pPr>
        <w:numPr>
          <w:ilvl w:val="0"/>
          <w:numId w:val="47"/>
        </w:numPr>
        <w:ind w:left="357" w:hanging="357"/>
        <w:contextualSpacing/>
      </w:pPr>
      <w:r w:rsidRPr="00D57C0A">
        <w:t>Wnioskodawca zobowiązany jest do zapoznania się z Zasadami pomiaru wskaźników w</w:t>
      </w:r>
      <w:r w:rsidRPr="00D57C0A">
        <w:rPr>
          <w:rFonts w:cstheme="minorHAnsi"/>
        </w:rPr>
        <w:t> </w:t>
      </w:r>
      <w:r w:rsidRPr="00D57C0A">
        <w:t xml:space="preserve">projekcie dofinansowanym z Europejskiego Funduszu Społecznego Plus w ramach programu regionalnego Fundusze Europejskie dla Pomorza 2021-2027, stanowiącymi </w:t>
      </w:r>
      <w:r w:rsidRPr="00AE4C3B">
        <w:t>załącznik nr 2 do</w:t>
      </w:r>
      <w:r w:rsidRPr="00AE4C3B">
        <w:rPr>
          <w:rFonts w:cstheme="minorHAnsi"/>
        </w:rPr>
        <w:t> </w:t>
      </w:r>
      <w:r w:rsidRPr="00AE4C3B">
        <w:t>niniejszego</w:t>
      </w:r>
      <w:r w:rsidRPr="00D57C0A">
        <w:t xml:space="preserve"> regulaminu. Zasady te opracowane zostały w oparciu o Wytyczne dotyczące monitorowania postępu rzeczowego realizacji programów na lata 2021-2027</w:t>
      </w:r>
      <w:r w:rsidRPr="00D57C0A">
        <w:rPr>
          <w:vertAlign w:val="superscript"/>
        </w:rPr>
        <w:footnoteReference w:id="19"/>
      </w:r>
      <w:r w:rsidRPr="00D57C0A">
        <w:t xml:space="preserve"> oraz Listę Wskaźników Kluczowych 2021-2027 – EFS+</w:t>
      </w:r>
      <w:r w:rsidRPr="00D57C0A">
        <w:rPr>
          <w:vertAlign w:val="superscript"/>
        </w:rPr>
        <w:footnoteReference w:id="20"/>
      </w:r>
      <w:r w:rsidRPr="00D57C0A">
        <w:t>.</w:t>
      </w:r>
    </w:p>
    <w:p w14:paraId="62372EF2" w14:textId="77777777" w:rsidR="00B256E0" w:rsidRPr="00D57C0A" w:rsidRDefault="00B256E0" w:rsidP="00761937">
      <w:pPr>
        <w:numPr>
          <w:ilvl w:val="0"/>
          <w:numId w:val="47"/>
        </w:numPr>
        <w:contextualSpacing/>
      </w:pPr>
      <w:r w:rsidRPr="00D57C0A">
        <w:t xml:space="preserve">Dla przedmiotowego naboru został wybrany zestaw wskaźników, który podlega monitorowaniu na poziomie krajowym i/lub regionalnym. Wnioskodawca w ramach realizowanego projektu zobowiązany jest </w:t>
      </w:r>
      <w:r w:rsidRPr="00D57C0A">
        <w:rPr>
          <w:b/>
        </w:rPr>
        <w:t>do wskazania we wniosku o dofinansowanie projektu wszystkich wymienionych w punktach 3, 5 i 6 niniejszego podrozdziału wskaźników produktu oraz wskaźników rezultatu</w:t>
      </w:r>
      <w:r w:rsidRPr="00D57C0A">
        <w:t xml:space="preserve">. </w:t>
      </w:r>
    </w:p>
    <w:p w14:paraId="7A10E97B" w14:textId="77777777" w:rsidR="00B256E0" w:rsidRPr="00D57C0A" w:rsidRDefault="00B256E0" w:rsidP="00761937">
      <w:pPr>
        <w:numPr>
          <w:ilvl w:val="0"/>
          <w:numId w:val="47"/>
        </w:numPr>
        <w:ind w:left="357" w:hanging="357"/>
        <w:contextualSpacing/>
      </w:pPr>
      <w:r w:rsidRPr="00D57C0A">
        <w:t>Obowiązkowo we wniosku o dofinansowanie projektu należy określić wartości docelowe dla poniższych wskaźników produktu i rezultatu:</w:t>
      </w:r>
    </w:p>
    <w:p w14:paraId="75DA1648" w14:textId="77777777" w:rsidR="00B256E0" w:rsidRPr="00D57C0A" w:rsidRDefault="00B256E0" w:rsidP="00761937">
      <w:pPr>
        <w:keepNext/>
        <w:numPr>
          <w:ilvl w:val="1"/>
          <w:numId w:val="47"/>
        </w:numPr>
        <w:ind w:left="709" w:hanging="357"/>
      </w:pPr>
      <w:r w:rsidRPr="00D57C0A">
        <w:rPr>
          <w:rFonts w:cstheme="minorHAnsi"/>
          <w:b/>
          <w:color w:val="000000"/>
        </w:rPr>
        <w:t>Wskaźniki produktu:</w:t>
      </w:r>
    </w:p>
    <w:p w14:paraId="4A95B913" w14:textId="77777777" w:rsidR="00B256E0" w:rsidRPr="00365E00" w:rsidRDefault="00B256E0" w:rsidP="00761937">
      <w:pPr>
        <w:pStyle w:val="Akapitzlist"/>
        <w:numPr>
          <w:ilvl w:val="0"/>
          <w:numId w:val="98"/>
        </w:numPr>
        <w:ind w:left="1134"/>
        <w:rPr>
          <w:rFonts w:cstheme="minorHAnsi"/>
        </w:rPr>
      </w:pPr>
      <w:r w:rsidRPr="00365E00">
        <w:rPr>
          <w:rFonts w:cstheme="minorHAnsi"/>
        </w:rPr>
        <w:t>PROG-FEPM-EFS-006 - Wartość wydatków kwalifikowalnych przeznaczonych na realizację działań na rzecz poprawy dostępu do opieki długoterminowej (z wyłączeniem infrastruktury) (PLN);</w:t>
      </w:r>
    </w:p>
    <w:p w14:paraId="6CE9DD8C" w14:textId="77777777" w:rsidR="00B256E0" w:rsidRPr="00365E00" w:rsidRDefault="00B256E0" w:rsidP="00761937">
      <w:pPr>
        <w:pStyle w:val="Akapitzlist"/>
        <w:keepLines w:val="0"/>
        <w:numPr>
          <w:ilvl w:val="0"/>
          <w:numId w:val="98"/>
        </w:numPr>
        <w:ind w:left="1134"/>
        <w:rPr>
          <w:rFonts w:cstheme="minorHAnsi"/>
        </w:rPr>
      </w:pPr>
      <w:r w:rsidRPr="00365E00">
        <w:rPr>
          <w:rFonts w:cstheme="minorHAnsi"/>
        </w:rPr>
        <w:t>PLKLCO02 - Liczba osób objętych usługami świadczonymi w społeczności lokalnej w programie (osoby);</w:t>
      </w:r>
    </w:p>
    <w:p w14:paraId="62E54748" w14:textId="77777777" w:rsidR="00B256E0" w:rsidRPr="00365E00" w:rsidRDefault="00B256E0" w:rsidP="00761937">
      <w:pPr>
        <w:pStyle w:val="Akapitzlist"/>
        <w:keepLines w:val="0"/>
        <w:numPr>
          <w:ilvl w:val="0"/>
          <w:numId w:val="98"/>
        </w:numPr>
        <w:ind w:left="1134"/>
        <w:rPr>
          <w:rFonts w:cstheme="minorHAnsi"/>
        </w:rPr>
      </w:pPr>
      <w:r w:rsidRPr="00365E00">
        <w:rPr>
          <w:rFonts w:cstheme="minorHAnsi"/>
        </w:rPr>
        <w:t>EECO12 - Liczba osób z niepełnosprawnościami objętych wsparciem w programie (osoby);</w:t>
      </w:r>
    </w:p>
    <w:p w14:paraId="10EC8614" w14:textId="77777777" w:rsidR="00B256E0" w:rsidRPr="00D57C0A" w:rsidRDefault="00B256E0" w:rsidP="00761937">
      <w:pPr>
        <w:keepNext/>
        <w:numPr>
          <w:ilvl w:val="1"/>
          <w:numId w:val="47"/>
        </w:numPr>
        <w:ind w:left="709" w:hanging="357"/>
      </w:pPr>
      <w:r w:rsidRPr="00D57C0A">
        <w:rPr>
          <w:rFonts w:cstheme="minorHAnsi"/>
          <w:b/>
          <w:color w:val="000000"/>
        </w:rPr>
        <w:t>Wskaźniki rezultatu:</w:t>
      </w:r>
    </w:p>
    <w:p w14:paraId="5CE0567A" w14:textId="77777777" w:rsidR="00B256E0" w:rsidRDefault="00B256E0" w:rsidP="00761937">
      <w:pPr>
        <w:keepLines w:val="0"/>
        <w:numPr>
          <w:ilvl w:val="2"/>
          <w:numId w:val="100"/>
        </w:numPr>
        <w:ind w:left="1134"/>
        <w:contextualSpacing/>
      </w:pPr>
      <w:r w:rsidRPr="00D57C0A">
        <w:t>PLKLCR02 - Liczba utworzonych miejsc świadczenia usług w społeczności lokalnej (sztuki)</w:t>
      </w:r>
      <w:r>
        <w:t>.</w:t>
      </w:r>
    </w:p>
    <w:p w14:paraId="25625C6A" w14:textId="77777777" w:rsidR="00B256E0" w:rsidRPr="00D57C0A" w:rsidRDefault="00B256E0" w:rsidP="00761937">
      <w:pPr>
        <w:numPr>
          <w:ilvl w:val="0"/>
          <w:numId w:val="47"/>
        </w:numPr>
        <w:contextualSpacing/>
      </w:pPr>
      <w:r w:rsidRPr="00D57C0A">
        <w:t>W zależności od specyfiki grupy docelowej i planowanych we wniosku o dofinansowanie form wsparcia, należy określić wartość dla pozostałych, adekwatnych wskaźników produktu i/lub rezultatu. Brak jest możliwości formułowania przez Wnioskodawcę wskaźników własnych.</w:t>
      </w:r>
    </w:p>
    <w:p w14:paraId="49801D08" w14:textId="77777777" w:rsidR="00B256E0" w:rsidRPr="00D57C0A" w:rsidRDefault="00B256E0" w:rsidP="00761937">
      <w:pPr>
        <w:numPr>
          <w:ilvl w:val="0"/>
          <w:numId w:val="47"/>
        </w:numPr>
        <w:ind w:left="357" w:hanging="357"/>
        <w:contextualSpacing/>
      </w:pPr>
      <w:r w:rsidRPr="00D57C0A">
        <w:t>Wnioskodawca zobligowany jest do wskazania we wniosku o dofinansowanie projektu adekwatnych wskaźników, do osiągnięcia których przyczyni się realizacja projektu, tj.:</w:t>
      </w:r>
    </w:p>
    <w:p w14:paraId="52E6A388" w14:textId="77777777" w:rsidR="00B256E0" w:rsidRPr="00D57C0A" w:rsidRDefault="00B256E0" w:rsidP="00761937">
      <w:pPr>
        <w:keepNext/>
        <w:numPr>
          <w:ilvl w:val="1"/>
          <w:numId w:val="47"/>
        </w:numPr>
        <w:ind w:left="709" w:hanging="357"/>
        <w:rPr>
          <w:rFonts w:cstheme="minorHAnsi"/>
          <w:b/>
          <w:color w:val="000000"/>
        </w:rPr>
      </w:pPr>
      <w:r w:rsidRPr="00D57C0A">
        <w:rPr>
          <w:rFonts w:cstheme="minorHAnsi"/>
          <w:b/>
          <w:color w:val="000000"/>
        </w:rPr>
        <w:lastRenderedPageBreak/>
        <w:t>Wskaźniki produktu:</w:t>
      </w:r>
    </w:p>
    <w:p w14:paraId="751C7A42" w14:textId="77777777" w:rsidR="00B256E0" w:rsidRPr="00D57C0A" w:rsidRDefault="00B256E0" w:rsidP="00761937">
      <w:pPr>
        <w:pStyle w:val="Akapitzlist"/>
        <w:numPr>
          <w:ilvl w:val="0"/>
          <w:numId w:val="98"/>
        </w:numPr>
        <w:spacing w:before="0"/>
        <w:ind w:left="1134"/>
      </w:pPr>
      <w:r w:rsidRPr="00D57C0A">
        <w:t>PLKLCO03 - Liczba opiekunów faktycznych/nieformalnych objętych wsparciem w</w:t>
      </w:r>
      <w:r>
        <w:t> </w:t>
      </w:r>
      <w:r w:rsidRPr="00D57C0A">
        <w:t>programie (osoby);</w:t>
      </w:r>
    </w:p>
    <w:p w14:paraId="608B3EB8" w14:textId="77777777" w:rsidR="00B256E0" w:rsidRPr="00D57C0A" w:rsidRDefault="00B256E0" w:rsidP="00761937">
      <w:pPr>
        <w:keepNext/>
        <w:numPr>
          <w:ilvl w:val="1"/>
          <w:numId w:val="47"/>
        </w:numPr>
        <w:ind w:left="709" w:hanging="357"/>
        <w:rPr>
          <w:rFonts w:cstheme="minorHAnsi"/>
          <w:b/>
          <w:color w:val="000000"/>
        </w:rPr>
      </w:pPr>
      <w:r w:rsidRPr="00D57C0A">
        <w:rPr>
          <w:rFonts w:cstheme="minorHAnsi"/>
          <w:b/>
          <w:color w:val="000000"/>
        </w:rPr>
        <w:t>Wskaźniki rezultatu:</w:t>
      </w:r>
    </w:p>
    <w:p w14:paraId="58F205B7" w14:textId="77777777" w:rsidR="00B256E0" w:rsidRPr="00D57C0A" w:rsidRDefault="00B256E0" w:rsidP="00761937">
      <w:pPr>
        <w:pStyle w:val="Akapitzlist"/>
        <w:numPr>
          <w:ilvl w:val="0"/>
          <w:numId w:val="98"/>
        </w:numPr>
        <w:ind w:left="1134"/>
      </w:pPr>
      <w:r w:rsidRPr="00D57C0A">
        <w:t>PLKLCR05 - Liczba osób, które opuściły opiekę instytucjonalną dzięki wsparciu w</w:t>
      </w:r>
      <w:r>
        <w:t> </w:t>
      </w:r>
      <w:r w:rsidRPr="00D57C0A">
        <w:t>programie (osoby);</w:t>
      </w:r>
    </w:p>
    <w:p w14:paraId="57D21465" w14:textId="77777777" w:rsidR="00B256E0" w:rsidRPr="00D57C0A" w:rsidRDefault="00B256E0" w:rsidP="00761937">
      <w:pPr>
        <w:pStyle w:val="Akapitzlist"/>
        <w:numPr>
          <w:ilvl w:val="0"/>
          <w:numId w:val="98"/>
        </w:numPr>
        <w:ind w:left="1134"/>
      </w:pPr>
      <w:r w:rsidRPr="00D57C0A">
        <w:t>PLHILCR01 - Liczba osób, których sytuacja społeczna uległa poprawie po opuszczeniu programu (osoby)</w:t>
      </w:r>
      <w:r>
        <w:t>.</w:t>
      </w:r>
    </w:p>
    <w:p w14:paraId="31655B81" w14:textId="77777777" w:rsidR="00B256E0" w:rsidRPr="00D57C0A" w:rsidRDefault="00B256E0" w:rsidP="00761937">
      <w:pPr>
        <w:numPr>
          <w:ilvl w:val="0"/>
          <w:numId w:val="47"/>
        </w:numPr>
        <w:contextualSpacing/>
      </w:pPr>
      <w:r w:rsidRPr="00D57C0A">
        <w:t xml:space="preserve">Wnioskodawca zobowiązany jest także do wykazania we wniosku o dofinansowanie projektu, a następnie do monitorowania na etapie realizacji projektu na podstawie składanych wniosków o płatność, poniższych wskaźników obowiązkowych (również w przypadku zerowej wartości docelowej): </w:t>
      </w:r>
    </w:p>
    <w:p w14:paraId="18744486" w14:textId="77777777" w:rsidR="00B256E0" w:rsidRPr="00D57C0A" w:rsidRDefault="00B256E0" w:rsidP="00761937">
      <w:pPr>
        <w:keepNext/>
        <w:numPr>
          <w:ilvl w:val="1"/>
          <w:numId w:val="47"/>
        </w:numPr>
        <w:ind w:left="709" w:hanging="357"/>
        <w:rPr>
          <w:rFonts w:cstheme="minorHAnsi"/>
          <w:b/>
          <w:color w:val="000000"/>
        </w:rPr>
      </w:pPr>
      <w:r w:rsidRPr="00D57C0A">
        <w:rPr>
          <w:rFonts w:cstheme="minorHAnsi"/>
          <w:b/>
          <w:color w:val="000000"/>
        </w:rPr>
        <w:t xml:space="preserve">Wskaźniki produktu: </w:t>
      </w:r>
    </w:p>
    <w:p w14:paraId="3F75884B" w14:textId="77777777" w:rsidR="00B256E0" w:rsidRPr="00365E00" w:rsidRDefault="00B256E0" w:rsidP="00761937">
      <w:pPr>
        <w:pStyle w:val="Akapitzlist"/>
        <w:keepLines w:val="0"/>
        <w:numPr>
          <w:ilvl w:val="0"/>
          <w:numId w:val="98"/>
        </w:numPr>
        <w:ind w:left="1134"/>
        <w:rPr>
          <w:rFonts w:cstheme="minorHAnsi"/>
        </w:rPr>
      </w:pPr>
      <w:r w:rsidRPr="00365E00">
        <w:rPr>
          <w:rFonts w:cstheme="minorHAnsi"/>
        </w:rPr>
        <w:t>PL0CO01 – Liczba projektów, w których sfinansowano koszty racjonalnych usprawnień dla osób z niepełnosprawnościami (sztuki);</w:t>
      </w:r>
    </w:p>
    <w:p w14:paraId="1AFA8741" w14:textId="77777777" w:rsidR="00B256E0" w:rsidRPr="00365E00" w:rsidRDefault="00B256E0" w:rsidP="00761937">
      <w:pPr>
        <w:pStyle w:val="Akapitzlist"/>
        <w:keepLines w:val="0"/>
        <w:numPr>
          <w:ilvl w:val="0"/>
          <w:numId w:val="98"/>
        </w:numPr>
        <w:spacing w:before="0" w:after="120"/>
        <w:ind w:left="1134"/>
        <w:rPr>
          <w:rFonts w:cstheme="minorHAnsi"/>
        </w:rPr>
      </w:pPr>
      <w:r w:rsidRPr="00365E00">
        <w:rPr>
          <w:rFonts w:cstheme="minorHAnsi"/>
        </w:rPr>
        <w:t>PL0CO02 – Liczba obiektów dostosowanych do potrzeb osób z niepełnosprawnościami (sztuki);</w:t>
      </w:r>
    </w:p>
    <w:p w14:paraId="18239292" w14:textId="77777777" w:rsidR="00B256E0" w:rsidRPr="00D57C0A" w:rsidRDefault="00B256E0" w:rsidP="00761937">
      <w:pPr>
        <w:numPr>
          <w:ilvl w:val="1"/>
          <w:numId w:val="47"/>
        </w:numPr>
        <w:ind w:left="709" w:hanging="357"/>
        <w:rPr>
          <w:rFonts w:cstheme="minorHAnsi"/>
          <w:b/>
          <w:color w:val="000000"/>
        </w:rPr>
      </w:pPr>
      <w:r w:rsidRPr="00D57C0A">
        <w:rPr>
          <w:rFonts w:cstheme="minorHAnsi"/>
          <w:b/>
          <w:color w:val="000000"/>
        </w:rPr>
        <w:t xml:space="preserve">inne wspólne Wskaźniki produktu: </w:t>
      </w:r>
    </w:p>
    <w:p w14:paraId="27BAA93B" w14:textId="2C8D9F93" w:rsidR="00B256E0" w:rsidRPr="00365E00" w:rsidRDefault="00B256E0" w:rsidP="00761937">
      <w:pPr>
        <w:pStyle w:val="Akapitzlist"/>
        <w:keepLines w:val="0"/>
        <w:numPr>
          <w:ilvl w:val="0"/>
          <w:numId w:val="98"/>
        </w:numPr>
        <w:ind w:left="1134"/>
        <w:rPr>
          <w:rFonts w:cstheme="minorHAnsi"/>
        </w:rPr>
      </w:pPr>
      <w:r w:rsidRPr="00365E00">
        <w:rPr>
          <w:rFonts w:cstheme="minorHAnsi"/>
        </w:rPr>
        <w:t>EECO13 – Liczba osób z krajów trzecich objętych wsparciem w programie (osoby).</w:t>
      </w:r>
    </w:p>
    <w:p w14:paraId="3EFB0D22" w14:textId="502F9747" w:rsidR="00B256E0" w:rsidRPr="00365E00" w:rsidRDefault="00B256E0" w:rsidP="00761937">
      <w:pPr>
        <w:pStyle w:val="Akapitzlist"/>
        <w:keepLines w:val="0"/>
        <w:numPr>
          <w:ilvl w:val="0"/>
          <w:numId w:val="98"/>
        </w:numPr>
        <w:ind w:left="1134"/>
        <w:rPr>
          <w:rFonts w:cstheme="minorHAnsi"/>
        </w:rPr>
      </w:pPr>
      <w:r w:rsidRPr="00365E00">
        <w:rPr>
          <w:rFonts w:cstheme="minorHAnsi"/>
        </w:rPr>
        <w:t>EECO14 – Liczba osób obcego pochodzenia objętych wsparciem w programie (osoby);</w:t>
      </w:r>
    </w:p>
    <w:p w14:paraId="40339CE1" w14:textId="4CCB6691" w:rsidR="00B256E0" w:rsidRPr="00365E00" w:rsidRDefault="00B256E0" w:rsidP="00761937">
      <w:pPr>
        <w:pStyle w:val="Akapitzlist"/>
        <w:keepLines w:val="0"/>
        <w:numPr>
          <w:ilvl w:val="0"/>
          <w:numId w:val="98"/>
        </w:numPr>
        <w:ind w:left="1134"/>
        <w:rPr>
          <w:rFonts w:cstheme="minorHAnsi"/>
        </w:rPr>
      </w:pPr>
      <w:r w:rsidRPr="00365E00">
        <w:rPr>
          <w:rFonts w:cstheme="minorHAnsi"/>
        </w:rPr>
        <w:t>EECO15 – Liczba osób należących do mniejszości, w tym społeczności marginalizowanych takich jak Romowie, objętych wsparciem w programie (osoby);</w:t>
      </w:r>
    </w:p>
    <w:p w14:paraId="1716412D" w14:textId="322AB878" w:rsidR="00B256E0" w:rsidRPr="00C1738D" w:rsidRDefault="00B256E0" w:rsidP="00761937">
      <w:pPr>
        <w:pStyle w:val="Akapitzlist"/>
        <w:keepLines w:val="0"/>
        <w:numPr>
          <w:ilvl w:val="0"/>
          <w:numId w:val="98"/>
        </w:numPr>
        <w:ind w:left="1134"/>
      </w:pPr>
      <w:r w:rsidRPr="00365E00">
        <w:rPr>
          <w:rFonts w:cstheme="minorHAnsi"/>
        </w:rPr>
        <w:t>EECO16 – Liczba osób w kryzysie bezdomności lub dotkniętych wykluczeniem z </w:t>
      </w:r>
      <w:r w:rsidRPr="00C1738D">
        <w:t>dostępu do mieszkań, objętych wsparciem w programie (osoby)</w:t>
      </w:r>
      <w:r>
        <w:t>.</w:t>
      </w:r>
    </w:p>
    <w:p w14:paraId="4BCF223B" w14:textId="77777777" w:rsidR="00B256E0" w:rsidRPr="00D57C0A" w:rsidRDefault="00B256E0" w:rsidP="00761937">
      <w:pPr>
        <w:numPr>
          <w:ilvl w:val="0"/>
          <w:numId w:val="47"/>
        </w:numPr>
        <w:spacing w:after="120"/>
        <w:ind w:left="567" w:hanging="425"/>
        <w:contextualSpacing/>
      </w:pPr>
      <w:r w:rsidRPr="00D57C0A">
        <w:t xml:space="preserve">Przed określeniem we wniosku o dofinansowanie wartości docelowych dla wskaźników produktu i rezultatu konieczne jest zapoznanie się z ich definicjami, zawartymi w załączniku </w:t>
      </w:r>
      <w:r w:rsidRPr="00AE4C3B">
        <w:t>nr 2 do niniejszego regulaminu.</w:t>
      </w:r>
    </w:p>
    <w:p w14:paraId="646104D4" w14:textId="77777777" w:rsidR="00B256E0" w:rsidRPr="00D57C0A" w:rsidRDefault="00B256E0" w:rsidP="00761937">
      <w:pPr>
        <w:numPr>
          <w:ilvl w:val="0"/>
          <w:numId w:val="47"/>
        </w:numPr>
        <w:ind w:left="567" w:hanging="425"/>
        <w:contextualSpacing/>
      </w:pPr>
      <w:r w:rsidRPr="00D57C0A">
        <w:t>Jeżeli wnioskodawca nie planuje realizacji danej formy wsparcia, a tym samym nie przewiduje wystąpienia danego wskaźnika, należy wybrać wskaźnik z listy i wskazać „0”.</w:t>
      </w:r>
    </w:p>
    <w:p w14:paraId="79031938" w14:textId="77777777" w:rsidR="00B256E0" w:rsidRPr="00BF5895" w:rsidRDefault="00B256E0" w:rsidP="00761937">
      <w:pPr>
        <w:numPr>
          <w:ilvl w:val="0"/>
          <w:numId w:val="47"/>
        </w:numPr>
        <w:ind w:left="567" w:hanging="425"/>
        <w:contextualSpacing/>
      </w:pPr>
      <w:r w:rsidRPr="00D57C0A">
        <w:t>Wskaźniki należy wybrać z listy rozwijanej w aplikacji SOWA EFS oraz wskazać dla nich wartość docelową, stosując wskazaną jednostkę miary. Jeżeli jednostką miary wskaźnika są</w:t>
      </w:r>
      <w:r w:rsidRPr="00BF5895">
        <w:t xml:space="preserve"> „osoby” należy wskazać wartości docelowe z podziałem na płeć oddzielnie dla kobiet i mężczyzn. </w:t>
      </w:r>
      <w:r w:rsidRPr="00BF5895">
        <w:rPr>
          <w:b/>
        </w:rPr>
        <w:t>Należy opisać sposób pomiaru wskaźników</w:t>
      </w:r>
      <w:r w:rsidRPr="00BF5895">
        <w:t>. Wnioskodawca zobowiązany jest zarówno do</w:t>
      </w:r>
      <w:r>
        <w:t> </w:t>
      </w:r>
      <w:r w:rsidRPr="00BF5895">
        <w:t>wykazania wskaźników produktu i rezultatu we wniosku o dofinansowanie projektu, a następnie do ich monitorowania na etapie realizacji projektu na podstawie składanych wniosków o płatność (również w przypadku określonej we wniosku od dofinansowanie zerowej wartości docelowej).</w:t>
      </w:r>
      <w:r>
        <w:t xml:space="preserve"> </w:t>
      </w:r>
      <w:r w:rsidRPr="00BF5895">
        <w:t xml:space="preserve">Warunki kwalifikowalności uczestnika projektu lub podmiotu otrzymującego wsparcie wskazane zostały w </w:t>
      </w:r>
      <w:hyperlink r:id="rId27" w:history="1">
        <w:r w:rsidRPr="00BF5895">
          <w:rPr>
            <w:color w:val="0563C1" w:themeColor="hyperlink"/>
            <w:u w:val="single"/>
          </w:rPr>
          <w:t>Zasadach realizacji projektów w ramach EFS+</w:t>
        </w:r>
      </w:hyperlink>
      <w:r w:rsidRPr="00BF5895">
        <w:t xml:space="preserve">. </w:t>
      </w:r>
    </w:p>
    <w:p w14:paraId="6D10FA77" w14:textId="178E6EE2" w:rsidR="00273B29" w:rsidRPr="0058076F" w:rsidRDefault="00273B29" w:rsidP="00761937">
      <w:pPr>
        <w:numPr>
          <w:ilvl w:val="0"/>
          <w:numId w:val="47"/>
        </w:numPr>
        <w:contextualSpacing/>
        <w:rPr>
          <w:rFonts w:asciiTheme="minorHAnsi" w:hAnsiTheme="minorHAnsi"/>
        </w:rPr>
      </w:pPr>
      <w:r w:rsidRPr="0058076F">
        <w:rPr>
          <w:rFonts w:asciiTheme="minorHAnsi" w:hAnsiTheme="minorHAnsi"/>
        </w:rPr>
        <w:t xml:space="preserve">Warunki kwalifikowalności uczestnika projektu lub podmiotu otrzymującego wsparcie wskazane zostały w </w:t>
      </w:r>
      <w:hyperlink r:id="rId28" w:history="1">
        <w:r w:rsidR="00036676" w:rsidRPr="0058076F">
          <w:rPr>
            <w:rStyle w:val="Hipercze"/>
            <w:rFonts w:asciiTheme="minorHAnsi" w:hAnsiTheme="minorHAnsi"/>
          </w:rPr>
          <w:t>Zasadach realizacji projektów w ramach EFS+</w:t>
        </w:r>
      </w:hyperlink>
      <w:r w:rsidRPr="0058076F">
        <w:rPr>
          <w:rFonts w:asciiTheme="minorHAnsi" w:hAnsiTheme="minorHAnsi"/>
        </w:rPr>
        <w:t>.</w:t>
      </w:r>
      <w:r w:rsidR="005D64E6" w:rsidRPr="005D64E6">
        <w:t xml:space="preserve"> </w:t>
      </w:r>
    </w:p>
    <w:p w14:paraId="7D6BC0FF" w14:textId="6110DD6F" w:rsidR="00175885" w:rsidRDefault="00175885" w:rsidP="0004314B">
      <w:pPr>
        <w:pStyle w:val="Nagwek2"/>
        <w:rPr>
          <w:rFonts w:asciiTheme="minorHAnsi" w:hAnsiTheme="minorHAnsi"/>
        </w:rPr>
      </w:pPr>
      <w:bookmarkStart w:id="160" w:name="_Toc138234610"/>
      <w:bookmarkStart w:id="161" w:name="_Toc217297754"/>
      <w:r w:rsidRPr="00410127">
        <w:rPr>
          <w:rFonts w:asciiTheme="minorHAnsi" w:hAnsiTheme="minorHAnsi"/>
        </w:rPr>
        <w:lastRenderedPageBreak/>
        <w:t>Polityki horyzontalne</w:t>
      </w:r>
      <w:bookmarkEnd w:id="160"/>
      <w:bookmarkEnd w:id="161"/>
    </w:p>
    <w:p w14:paraId="6D35494F" w14:textId="424DB102" w:rsidR="00AA0C6C" w:rsidRDefault="00ED5404" w:rsidP="0004314B">
      <w:pPr>
        <w:rPr>
          <w:rFonts w:asciiTheme="minorHAnsi" w:eastAsia="Calibri" w:hAnsiTheme="minorHAnsi"/>
        </w:rPr>
      </w:pPr>
      <w:r w:rsidRPr="000632EE">
        <w:rPr>
          <w:rFonts w:asciiTheme="minorHAnsi" w:eastAsia="Calibri" w:hAnsiTheme="minorHAnsi"/>
        </w:rPr>
        <w:t>Wnioskodawca</w:t>
      </w:r>
      <w:r w:rsidR="00CC1853">
        <w:rPr>
          <w:rFonts w:asciiTheme="minorHAnsi" w:eastAsia="Calibri" w:hAnsiTheme="minorHAnsi"/>
        </w:rPr>
        <w:t>, który</w:t>
      </w:r>
      <w:r w:rsidRPr="000632EE">
        <w:rPr>
          <w:rFonts w:asciiTheme="minorHAnsi" w:eastAsia="Calibri" w:hAnsiTheme="minorHAnsi"/>
        </w:rPr>
        <w:t xml:space="preserve"> ubiega się o dofinansowanie zobowiązany jest do stosowania zasad horyzontalnych, </w:t>
      </w:r>
      <w:r>
        <w:t xml:space="preserve">tj. </w:t>
      </w:r>
      <w:r w:rsidRPr="006B10B0">
        <w:t>równoś</w:t>
      </w:r>
      <w:r>
        <w:t>ci</w:t>
      </w:r>
      <w:r w:rsidRPr="006B10B0">
        <w:t xml:space="preserve"> szans i niedyskryminacji, w tym dostępnoś</w:t>
      </w:r>
      <w:r>
        <w:t>ci</w:t>
      </w:r>
      <w:r w:rsidRPr="006B10B0">
        <w:t xml:space="preserve"> dla osób z niepełnosprawnościami</w:t>
      </w:r>
      <w:r>
        <w:t>,</w:t>
      </w:r>
      <w:r w:rsidRPr="006B10B0">
        <w:t xml:space="preserve"> równoś</w:t>
      </w:r>
      <w:r>
        <w:t>ci</w:t>
      </w:r>
      <w:r w:rsidRPr="006B10B0">
        <w:t xml:space="preserve"> kobiet i mężczyzn</w:t>
      </w:r>
      <w:r>
        <w:t xml:space="preserve"> oraz </w:t>
      </w:r>
      <w:r w:rsidRPr="006220BA">
        <w:t>zasad</w:t>
      </w:r>
      <w:r>
        <w:t>y</w:t>
      </w:r>
      <w:r w:rsidRPr="006220BA">
        <w:t xml:space="preserve"> zrównoważonego rozwoju, w tym zasad</w:t>
      </w:r>
      <w:r>
        <w:t>y</w:t>
      </w:r>
      <w:r w:rsidRPr="006220BA">
        <w:t xml:space="preserve"> „nie czyń poważnych szkód” (DNSH)</w:t>
      </w:r>
      <w:r>
        <w:t xml:space="preserve">. </w:t>
      </w:r>
      <w:r w:rsidRPr="006B10B0">
        <w:t>Wnioskodawca zobowiązany jest także do poszanowania praw podstawowych i przestrzegania</w:t>
      </w:r>
      <w:r>
        <w:t xml:space="preserve"> </w:t>
      </w:r>
      <w:r w:rsidRPr="000632EE">
        <w:rPr>
          <w:rFonts w:asciiTheme="minorHAnsi" w:eastAsia="Calibri" w:hAnsiTheme="minorHAnsi"/>
        </w:rPr>
        <w:t>Karty Praw Podstawowych Unii Europejskiej</w:t>
      </w:r>
      <w:r w:rsidR="00BE660A">
        <w:rPr>
          <w:rFonts w:asciiTheme="minorHAnsi" w:eastAsia="Calibri" w:hAnsiTheme="minorHAnsi"/>
        </w:rPr>
        <w:t xml:space="preserve"> (KPP)</w:t>
      </w:r>
      <w:r w:rsidRPr="000632EE">
        <w:rPr>
          <w:rFonts w:asciiTheme="minorHAnsi" w:eastAsia="Calibri" w:hAnsiTheme="minorHAnsi"/>
        </w:rPr>
        <w:t xml:space="preserve"> z dnia 26</w:t>
      </w:r>
      <w:r w:rsidR="00446873">
        <w:rPr>
          <w:rFonts w:asciiTheme="minorHAnsi" w:eastAsia="Calibri" w:hAnsiTheme="minorHAnsi"/>
        </w:rPr>
        <w:t> </w:t>
      </w:r>
      <w:r w:rsidRPr="000632EE">
        <w:rPr>
          <w:rFonts w:asciiTheme="minorHAnsi" w:eastAsia="Calibri" w:hAnsiTheme="minorHAnsi"/>
        </w:rPr>
        <w:t>października 2012 r. oraz Konwencji o Prawach Osób Niepełnosprawnych</w:t>
      </w:r>
      <w:r w:rsidR="00CC1853">
        <w:rPr>
          <w:rFonts w:asciiTheme="minorHAnsi" w:eastAsia="Calibri" w:hAnsiTheme="minorHAnsi"/>
        </w:rPr>
        <w:t xml:space="preserve"> (KPON)</w:t>
      </w:r>
      <w:r w:rsidRPr="000632EE">
        <w:rPr>
          <w:rFonts w:asciiTheme="minorHAnsi" w:eastAsia="Calibri" w:hAnsiTheme="minorHAnsi"/>
        </w:rPr>
        <w:t xml:space="preserve"> sporządzonej w</w:t>
      </w:r>
      <w:r>
        <w:rPr>
          <w:rFonts w:asciiTheme="minorHAnsi" w:eastAsia="Calibri" w:hAnsiTheme="minorHAnsi"/>
        </w:rPr>
        <w:t> </w:t>
      </w:r>
      <w:r w:rsidRPr="000632EE">
        <w:rPr>
          <w:rFonts w:asciiTheme="minorHAnsi" w:eastAsia="Calibri" w:hAnsiTheme="minorHAnsi"/>
        </w:rPr>
        <w:t xml:space="preserve">Nowym Jorku dnia 13 grudnia 2006 r. </w:t>
      </w:r>
      <w:r w:rsidR="00AA0C6C" w:rsidRPr="007E7091">
        <w:rPr>
          <w:rFonts w:eastAsia="Calibri" w:cs="Arial"/>
          <w:szCs w:val="22"/>
          <w:lang w:eastAsia="en-US"/>
        </w:rPr>
        <w:t>(w szczególności art. 19), w tym z Komentarzami Ogólnymi 4 i 5 oraz uwagami końcowymi dla Polski Komitetu ONZ ds. Praw Osób Niepełnosprawnych, z</w:t>
      </w:r>
      <w:r w:rsidR="00CC1853">
        <w:rPr>
          <w:rFonts w:eastAsia="Calibri" w:cs="Arial"/>
          <w:szCs w:val="22"/>
          <w:lang w:eastAsia="en-US"/>
        </w:rPr>
        <w:t> </w:t>
      </w:r>
      <w:r w:rsidR="00AA0C6C" w:rsidRPr="007E7091">
        <w:rPr>
          <w:rFonts w:eastAsia="Calibri" w:cs="Arial"/>
          <w:szCs w:val="22"/>
          <w:lang w:eastAsia="en-US"/>
        </w:rPr>
        <w:t>należytym poszanowaniem zasad równości, wolności wyboru, prawa do niezależnego życia, dostępności i zakazu wszelkich form segregacji. Ponadto działania zaplanowane do realizacji w</w:t>
      </w:r>
      <w:r w:rsidR="00CC1853">
        <w:rPr>
          <w:rFonts w:eastAsia="Calibri" w:cs="Arial"/>
          <w:szCs w:val="22"/>
          <w:lang w:eastAsia="en-US"/>
        </w:rPr>
        <w:t> </w:t>
      </w:r>
      <w:r w:rsidR="00AA0C6C" w:rsidRPr="007E7091">
        <w:rPr>
          <w:rFonts w:eastAsia="Calibri" w:cs="Arial"/>
          <w:szCs w:val="22"/>
          <w:lang w:eastAsia="en-US"/>
        </w:rPr>
        <w:t xml:space="preserve">projekcie muszą wykazać zgodność odnośnie przestrzegania zobowiązań w zakresie </w:t>
      </w:r>
      <w:hyperlink r:id="rId29" w:history="1">
        <w:r w:rsidR="00AA0C6C" w:rsidRPr="007B28E5">
          <w:rPr>
            <w:rFonts w:eastAsia="Calibri" w:cs="Arial"/>
            <w:color w:val="0563C1" w:themeColor="hyperlink"/>
            <w:szCs w:val="22"/>
            <w:u w:val="single"/>
            <w:lang w:eastAsia="en-US"/>
          </w:rPr>
          <w:t>Europejskiego Filaru Praw Socjalnych</w:t>
        </w:r>
      </w:hyperlink>
      <w:r w:rsidR="00AA0C6C">
        <w:rPr>
          <w:rStyle w:val="Odwoanieprzypisudolnego"/>
          <w:rFonts w:eastAsia="Calibri" w:cs="Arial"/>
          <w:szCs w:val="22"/>
          <w:lang w:eastAsia="en-US"/>
        </w:rPr>
        <w:footnoteReference w:id="21"/>
      </w:r>
      <w:r w:rsidR="00AA0C6C" w:rsidRPr="007E7091">
        <w:rPr>
          <w:rFonts w:eastAsia="Calibri" w:cs="Arial"/>
          <w:szCs w:val="22"/>
          <w:lang w:eastAsia="en-US"/>
        </w:rPr>
        <w:t xml:space="preserve"> oraz </w:t>
      </w:r>
      <w:hyperlink r:id="rId30" w:history="1">
        <w:r w:rsidR="00AA0C6C" w:rsidRPr="007E7091">
          <w:rPr>
            <w:rFonts w:eastAsia="Calibri" w:cs="Arial"/>
            <w:color w:val="0563C1"/>
            <w:szCs w:val="22"/>
            <w:u w:val="single"/>
            <w:lang w:eastAsia="en-US"/>
          </w:rPr>
          <w:t>Strategii na rzecz praw osób niepełnosprawnych 2021-2030</w:t>
        </w:r>
      </w:hyperlink>
      <w:r w:rsidR="00AA0C6C" w:rsidRPr="007E7091">
        <w:rPr>
          <w:rFonts w:eastAsia="Calibri" w:cs="Arial"/>
          <w:szCs w:val="22"/>
          <w:vertAlign w:val="superscript"/>
          <w:lang w:eastAsia="en-US"/>
        </w:rPr>
        <w:footnoteReference w:id="22"/>
      </w:r>
      <w:r w:rsidR="00AA0C6C" w:rsidRPr="007E7091">
        <w:rPr>
          <w:rFonts w:eastAsia="Calibri" w:cs="Arial"/>
          <w:szCs w:val="22"/>
          <w:lang w:eastAsia="en-US"/>
        </w:rPr>
        <w:t>.</w:t>
      </w:r>
    </w:p>
    <w:p w14:paraId="15176E7E" w14:textId="4186D8BB" w:rsidR="00ED5404" w:rsidRDefault="00ED5404" w:rsidP="0004314B">
      <w:pPr>
        <w:rPr>
          <w:rFonts w:asciiTheme="minorHAnsi" w:eastAsia="Calibri" w:hAnsiTheme="minorHAnsi"/>
        </w:rPr>
      </w:pPr>
      <w:r w:rsidRPr="00080440">
        <w:rPr>
          <w:rFonts w:asciiTheme="minorHAnsi" w:eastAsia="Calibri" w:hAnsiTheme="minorHAnsi"/>
        </w:rPr>
        <w:t>Realizacja powyższych zasad jest gwarancją równego korzystania z praw wszystkich grup narażonych na dyskryminację, w tym równego dostępu do zasobów finansowych, możliwości korzystania z szans rozwoju.</w:t>
      </w:r>
    </w:p>
    <w:p w14:paraId="1F6F7DC0" w14:textId="77777777" w:rsidR="00EB20EF" w:rsidRDefault="00BE660A" w:rsidP="0004314B">
      <w:r w:rsidRPr="003359DE">
        <w:t xml:space="preserve">Zasady </w:t>
      </w:r>
      <w:r>
        <w:t>horyzontalne</w:t>
      </w:r>
      <w:r w:rsidRPr="003359DE">
        <w:t xml:space="preserve"> muszą być stosowane na </w:t>
      </w:r>
      <w:r>
        <w:t xml:space="preserve">każdym </w:t>
      </w:r>
      <w:r w:rsidRPr="003359DE">
        <w:t>etapie</w:t>
      </w:r>
      <w:r>
        <w:t xml:space="preserve"> pracy z projektem, tj.</w:t>
      </w:r>
      <w:r w:rsidR="00446873">
        <w:t> </w:t>
      </w:r>
      <w:r w:rsidRPr="003359DE">
        <w:t>przygotowywani</w:t>
      </w:r>
      <w:r>
        <w:t>e</w:t>
      </w:r>
      <w:r w:rsidRPr="003359DE">
        <w:t>, wdrażani</w:t>
      </w:r>
      <w:r>
        <w:t>e</w:t>
      </w:r>
      <w:r w:rsidRPr="003359DE">
        <w:t>, monitorowani</w:t>
      </w:r>
      <w:r>
        <w:t>e</w:t>
      </w:r>
      <w:r w:rsidRPr="003359DE">
        <w:t>, sprawozdawczoś</w:t>
      </w:r>
      <w:r>
        <w:t>ć</w:t>
      </w:r>
      <w:r w:rsidRPr="003359DE">
        <w:t xml:space="preserve"> i trwałoś</w:t>
      </w:r>
      <w:r>
        <w:t>ć</w:t>
      </w:r>
      <w:r w:rsidRPr="003359DE">
        <w:t xml:space="preserve"> projektu i</w:t>
      </w:r>
      <w:r>
        <w:t> </w:t>
      </w:r>
      <w:r w:rsidRPr="003359DE">
        <w:t xml:space="preserve">mogą </w:t>
      </w:r>
      <w:r>
        <w:t>podlegać</w:t>
      </w:r>
      <w:r w:rsidRPr="003359DE">
        <w:t xml:space="preserve"> weryfik</w:t>
      </w:r>
      <w:r>
        <w:t>acji</w:t>
      </w:r>
      <w:r w:rsidRPr="003359DE">
        <w:t xml:space="preserve"> podczas kontroli</w:t>
      </w:r>
      <w:r w:rsidR="00EB20EF">
        <w:t xml:space="preserve"> projektów</w:t>
      </w:r>
      <w:r w:rsidRPr="003359DE">
        <w:t>.</w:t>
      </w:r>
      <w:bookmarkStart w:id="162" w:name="_Toc140494333"/>
      <w:r w:rsidR="0069548F">
        <w:t xml:space="preserve"> </w:t>
      </w:r>
    </w:p>
    <w:p w14:paraId="3EF68AA6" w14:textId="087C30F9" w:rsidR="00ED5404" w:rsidRDefault="00ED5404" w:rsidP="0004314B">
      <w:r w:rsidRPr="006B10B0">
        <w:t>Szczegółowe warunki, w tym dobre praktyki dotyczące realizacji w projektach zasady równości szans i niedyskryminacji</w:t>
      </w:r>
      <w:r>
        <w:t xml:space="preserve"> oraz równości płci</w:t>
      </w:r>
      <w:r w:rsidRPr="006B10B0">
        <w:t>, zawarte zostały w</w:t>
      </w:r>
      <w:bookmarkStart w:id="163" w:name="_Hlk130277838"/>
      <w:r w:rsidR="00446873">
        <w:t> </w:t>
      </w:r>
      <w:r w:rsidRPr="006B10B0">
        <w:t>Wytycznych dotyczących realizacji zasad równościowych w ramach funduszy unijnych na lata 2021-2027</w:t>
      </w:r>
      <w:bookmarkEnd w:id="163"/>
      <w:r w:rsidRPr="006B10B0">
        <w:t>.</w:t>
      </w:r>
      <w:r>
        <w:t xml:space="preserve"> W odniesieniu do Karty Praw Podstawowych UE pomocne mogą być „Wytyczne Komisji Europejskiej dotyczące zapewnienia poszanowania Karty praw podstawowych Unii Europejskiej przy wdrażaniu europejskich funduszy strukturalnych i inwestycyjnych”, w szczególności załącznik nr III.</w:t>
      </w:r>
    </w:p>
    <w:p w14:paraId="3DD35E54" w14:textId="304F1086" w:rsidR="00AA0C6C" w:rsidRPr="00AA0C6C" w:rsidRDefault="00AA0C6C" w:rsidP="0004314B">
      <w:pPr>
        <w:rPr>
          <w:rFonts w:eastAsia="Calibri" w:cs="Arial"/>
          <w:szCs w:val="22"/>
          <w:lang w:eastAsia="en-US"/>
        </w:rPr>
      </w:pPr>
      <w:r w:rsidRPr="007E7091">
        <w:rPr>
          <w:rFonts w:eastAsia="Calibri" w:cs="Arial"/>
          <w:szCs w:val="22"/>
          <w:lang w:eastAsia="en-US"/>
        </w:rPr>
        <w:t xml:space="preserve">Dodatkowo zachęcamy do zapoznania się z opracowanym przez Biuro Rzecznika Praw Obywatelskich </w:t>
      </w:r>
      <w:hyperlink r:id="rId31" w:history="1">
        <w:r w:rsidRPr="007E7091">
          <w:rPr>
            <w:rFonts w:eastAsia="Calibri" w:cs="Arial"/>
            <w:color w:val="0563C1"/>
            <w:szCs w:val="22"/>
            <w:u w:val="single"/>
            <w:lang w:eastAsia="en-US"/>
          </w:rPr>
          <w:t xml:space="preserve">przewodnikiem, który dotyczy stosowania Karty Praw Podstawowych Unii Europejskiej </w:t>
        </w:r>
      </w:hyperlink>
      <w:r w:rsidRPr="007E7091">
        <w:rPr>
          <w:rFonts w:eastAsia="Calibri" w:cs="Arial"/>
          <w:szCs w:val="22"/>
          <w:vertAlign w:val="superscript"/>
          <w:lang w:eastAsia="en-US"/>
        </w:rPr>
        <w:footnoteReference w:id="23"/>
      </w:r>
      <w:r w:rsidRPr="007E7091">
        <w:rPr>
          <w:rFonts w:eastAsia="Calibri" w:cs="Arial"/>
          <w:szCs w:val="22"/>
          <w:lang w:eastAsia="en-US"/>
        </w:rPr>
        <w:t>.</w:t>
      </w:r>
    </w:p>
    <w:p w14:paraId="1331E8F6" w14:textId="77777777" w:rsidR="00ED5404" w:rsidRPr="002C0B7A" w:rsidRDefault="00ED5404" w:rsidP="0004314B">
      <w:r w:rsidRPr="002C0B7A">
        <w:t xml:space="preserve">Ocena zgodności projektu z zasadami horyzontalnymi będzie dokonywana na podstawie całej treści </w:t>
      </w:r>
      <w:r w:rsidRPr="00775882">
        <w:t xml:space="preserve">wniosku o dofinansowanie projektu, ze szczególnym uwzględnieniem informacji zamieszczonych w zdefiniowanych polach w aplikacji SOWA EFS w sekcji </w:t>
      </w:r>
      <w:r w:rsidRPr="00D10CE4">
        <w:rPr>
          <w:b/>
        </w:rPr>
        <w:t>Dodatkowe informacje.</w:t>
      </w:r>
      <w:r w:rsidRPr="002C0B7A">
        <w:t xml:space="preserve"> </w:t>
      </w:r>
    </w:p>
    <w:p w14:paraId="7CC2D2FF" w14:textId="15743E21" w:rsidR="00ED5404" w:rsidRPr="00175885" w:rsidRDefault="00ED5404" w:rsidP="0004314B">
      <w:pPr>
        <w:pStyle w:val="Nagwek3"/>
        <w:ind w:left="788"/>
      </w:pPr>
      <w:bookmarkStart w:id="164" w:name="_Toc217297755"/>
      <w:r w:rsidRPr="00175885">
        <w:t>Realizacja zasady równości kobiet i mężczyzn w ramach projektu</w:t>
      </w:r>
      <w:bookmarkEnd w:id="162"/>
      <w:bookmarkEnd w:id="164"/>
    </w:p>
    <w:p w14:paraId="5925723A" w14:textId="6355625B" w:rsidR="00ED5404" w:rsidRPr="000632EE" w:rsidRDefault="00ED5404" w:rsidP="0004314B">
      <w:pPr>
        <w:rPr>
          <w:rFonts w:asciiTheme="minorHAnsi" w:eastAsia="Calibri" w:hAnsiTheme="minorHAnsi"/>
        </w:rPr>
      </w:pPr>
      <w:r w:rsidRPr="000632EE">
        <w:rPr>
          <w:rFonts w:asciiTheme="minorHAnsi" w:eastAsia="Calibri" w:hAnsiTheme="minorHAnsi"/>
        </w:rPr>
        <w:t>Ocen</w:t>
      </w:r>
      <w:r w:rsidR="00BE660A">
        <w:rPr>
          <w:rFonts w:asciiTheme="minorHAnsi" w:eastAsia="Calibri" w:hAnsiTheme="minorHAnsi"/>
        </w:rPr>
        <w:t>a</w:t>
      </w:r>
      <w:r w:rsidRPr="000632EE">
        <w:rPr>
          <w:rFonts w:asciiTheme="minorHAnsi" w:eastAsia="Calibri" w:hAnsiTheme="minorHAnsi"/>
        </w:rPr>
        <w:t xml:space="preserve"> </w:t>
      </w:r>
      <w:r w:rsidR="00BE660A">
        <w:rPr>
          <w:rFonts w:asciiTheme="minorHAnsi" w:eastAsia="Calibri" w:hAnsiTheme="minorHAnsi"/>
        </w:rPr>
        <w:t xml:space="preserve">wniosku o dofinansowanie </w:t>
      </w:r>
      <w:r w:rsidRPr="000632EE">
        <w:rPr>
          <w:rFonts w:asciiTheme="minorHAnsi" w:eastAsia="Calibri" w:hAnsiTheme="minorHAnsi"/>
        </w:rPr>
        <w:t xml:space="preserve">pod kątem spełniania zasady równości kobiet i mężczyzn odbywa się na podstawie </w:t>
      </w:r>
      <w:r w:rsidRPr="000632EE">
        <w:rPr>
          <w:rFonts w:asciiTheme="minorHAnsi" w:eastAsia="Calibri" w:hAnsiTheme="minorHAnsi"/>
          <w:b/>
        </w:rPr>
        <w:t xml:space="preserve">standardu minimum, o </w:t>
      </w:r>
      <w:r w:rsidRPr="00AE4C3B">
        <w:rPr>
          <w:rFonts w:asciiTheme="minorHAnsi" w:eastAsia="Calibri" w:hAnsiTheme="minorHAnsi"/>
          <w:b/>
        </w:rPr>
        <w:t>którym mowa w załączniku nr 1 do Wytycznych</w:t>
      </w:r>
      <w:r w:rsidRPr="000632EE">
        <w:rPr>
          <w:rFonts w:asciiTheme="minorHAnsi" w:eastAsia="Calibri" w:hAnsiTheme="minorHAnsi"/>
          <w:b/>
        </w:rPr>
        <w:t xml:space="preserve"> dotyczących realizacji zasad równościowych w ramach funduszy unijnych na lata 2021-2027.</w:t>
      </w:r>
    </w:p>
    <w:p w14:paraId="0C9C0300" w14:textId="77777777" w:rsidR="00ED5404" w:rsidRPr="00080440" w:rsidRDefault="00ED5404" w:rsidP="0004314B">
      <w:pPr>
        <w:rPr>
          <w:rFonts w:asciiTheme="minorHAnsi" w:eastAsia="Calibri" w:hAnsiTheme="minorHAnsi"/>
        </w:rPr>
      </w:pPr>
      <w:r w:rsidRPr="000632EE">
        <w:rPr>
          <w:rFonts w:asciiTheme="minorHAnsi" w:eastAsia="Calibri" w:hAnsiTheme="minorHAnsi"/>
        </w:rPr>
        <w:lastRenderedPageBreak/>
        <w:t>Standard minimum jest oceniany w oparciu o 5 kryteriów lub na podstawie wyjątku, co do którego nie stosuje się standardu minimum.</w:t>
      </w:r>
    </w:p>
    <w:p w14:paraId="582BC801" w14:textId="77777777" w:rsidR="00ED5404" w:rsidRPr="00080440" w:rsidRDefault="00ED5404" w:rsidP="0004314B">
      <w:pPr>
        <w:rPr>
          <w:rFonts w:asciiTheme="minorHAnsi" w:eastAsia="Calibri" w:hAnsiTheme="minorHAnsi"/>
        </w:rPr>
      </w:pPr>
      <w:r w:rsidRPr="00080440">
        <w:rPr>
          <w:rFonts w:asciiTheme="minorHAnsi" w:eastAsia="Calibri" w:hAnsiTheme="minorHAnsi"/>
        </w:rPr>
        <w:t>Kryteria standardu minimum:</w:t>
      </w:r>
    </w:p>
    <w:p w14:paraId="22A4A043" w14:textId="77777777" w:rsidR="00ED5404" w:rsidRPr="00FE5C38" w:rsidRDefault="00ED5404" w:rsidP="00761937">
      <w:pPr>
        <w:pStyle w:val="Akapitzlist"/>
        <w:numPr>
          <w:ilvl w:val="0"/>
          <w:numId w:val="16"/>
        </w:numPr>
        <w:ind w:left="641" w:hanging="357"/>
        <w:rPr>
          <w:rFonts w:asciiTheme="minorHAnsi" w:eastAsia="Calibri" w:hAnsiTheme="minorHAnsi"/>
        </w:rPr>
      </w:pPr>
      <w:r w:rsidRPr="00FE5C38">
        <w:rPr>
          <w:rFonts w:asciiTheme="minorHAnsi" w:eastAsia="Calibri" w:hAnsiTheme="minorHAnsi"/>
        </w:rPr>
        <w:t xml:space="preserve">We wniosku o dofinansowanie projektu zawarte zostały informacje, które potwierdzają istnienie (albo brak istniejących) barier równościowych w obszarze tematycznym interwencji i/lub zasięgu oddziaływania projektu (0 – 1 pkt). </w:t>
      </w:r>
    </w:p>
    <w:p w14:paraId="20A4F246" w14:textId="77777777" w:rsidR="00ED5404" w:rsidRPr="00A4749F" w:rsidRDefault="00ED5404" w:rsidP="00761937">
      <w:pPr>
        <w:pStyle w:val="Akapitzlist"/>
        <w:numPr>
          <w:ilvl w:val="0"/>
          <w:numId w:val="16"/>
        </w:numPr>
        <w:ind w:left="641" w:hanging="357"/>
        <w:rPr>
          <w:rFonts w:asciiTheme="minorHAnsi" w:eastAsia="Calibri" w:hAnsiTheme="minorHAnsi"/>
        </w:rPr>
      </w:pPr>
      <w:r w:rsidRPr="00A4749F">
        <w:rPr>
          <w:rFonts w:asciiTheme="minorHAnsi" w:eastAsia="Calibri" w:hAnsiTheme="minorHAnsi"/>
        </w:rPr>
        <w:t xml:space="preserve">Wniosek o dofinansowanie projektu zawiera działania odpowiadające na zidentyfikowane bariery równościowe w obszarze tematycznym interwencji i/lub zasięgu oddziaływania projektu (0 – 1 – 2 pkt). </w:t>
      </w:r>
    </w:p>
    <w:p w14:paraId="72EF294A" w14:textId="77777777" w:rsidR="00ED5404" w:rsidRPr="001F384F" w:rsidRDefault="00ED5404" w:rsidP="00761937">
      <w:pPr>
        <w:pStyle w:val="Akapitzlist"/>
        <w:numPr>
          <w:ilvl w:val="0"/>
          <w:numId w:val="16"/>
        </w:numPr>
        <w:ind w:left="641" w:hanging="357"/>
        <w:rPr>
          <w:rFonts w:asciiTheme="minorHAnsi" w:eastAsia="Calibri" w:hAnsiTheme="minorHAnsi"/>
        </w:rPr>
      </w:pPr>
      <w:r w:rsidRPr="001F384F">
        <w:rPr>
          <w:rFonts w:asciiTheme="minorHAnsi" w:eastAsia="Calibri" w:hAnsiTheme="minorHAnsi"/>
        </w:rPr>
        <w:t>W przypadku stwierdzenia braku barier równościowych, wniosek o dofinansowanie projektu zawiera działania, zapewniające przestrzeganie zasady równości kobiet i mężczyzn, tak aby na żadnym etapie realizacji projektu nie wystąpiły bariery równościowe</w:t>
      </w:r>
      <w:r w:rsidRPr="001F384F">
        <w:rPr>
          <w:rFonts w:asciiTheme="minorHAnsi" w:eastAsia="Calibri" w:hAnsiTheme="minorHAnsi"/>
        </w:rPr>
        <w:br/>
        <w:t>(0 – 1 – 2 pkt).</w:t>
      </w:r>
    </w:p>
    <w:p w14:paraId="5C0FEF1F" w14:textId="77777777" w:rsidR="00ED5404" w:rsidRPr="001F384F" w:rsidRDefault="00ED5404" w:rsidP="00761937">
      <w:pPr>
        <w:pStyle w:val="Akapitzlist"/>
        <w:numPr>
          <w:ilvl w:val="0"/>
          <w:numId w:val="16"/>
        </w:numPr>
        <w:ind w:left="641" w:hanging="357"/>
        <w:rPr>
          <w:rFonts w:asciiTheme="minorHAnsi" w:eastAsia="Calibri" w:hAnsiTheme="minorHAnsi"/>
        </w:rPr>
      </w:pPr>
      <w:r w:rsidRPr="001F384F">
        <w:rPr>
          <w:rFonts w:asciiTheme="minorHAnsi" w:eastAsia="Calibri" w:hAnsiTheme="minorHAnsi"/>
        </w:rPr>
        <w:t xml:space="preserve">Wskaźniki realizacji projektu zostały podane w podziale na płeć (0 – 1 pkt). </w:t>
      </w:r>
    </w:p>
    <w:p w14:paraId="6A55602F" w14:textId="77777777" w:rsidR="00ED5404" w:rsidRPr="001F384F" w:rsidRDefault="00ED5404" w:rsidP="00761937">
      <w:pPr>
        <w:pStyle w:val="Akapitzlist"/>
        <w:numPr>
          <w:ilvl w:val="0"/>
          <w:numId w:val="16"/>
        </w:numPr>
        <w:ind w:left="641" w:hanging="357"/>
        <w:rPr>
          <w:rFonts w:asciiTheme="minorHAnsi" w:eastAsia="Calibri" w:hAnsiTheme="minorHAnsi"/>
        </w:rPr>
      </w:pPr>
      <w:r w:rsidRPr="001F384F">
        <w:rPr>
          <w:rFonts w:asciiTheme="minorHAnsi" w:eastAsia="Calibri" w:hAnsiTheme="minorHAnsi"/>
        </w:rPr>
        <w:t xml:space="preserve">We wniosku o dofinansowanie projektu wskazano jakie działania zostaną podjęte w celu zapewnienia równościowego zarządzania projektem (0 – 1 pkt). </w:t>
      </w:r>
    </w:p>
    <w:p w14:paraId="495C8FCB" w14:textId="77777777" w:rsidR="00442DBB" w:rsidRDefault="00ED5404" w:rsidP="0004314B">
      <w:pPr>
        <w:rPr>
          <w:rFonts w:asciiTheme="minorHAnsi" w:eastAsia="Calibri" w:hAnsiTheme="minorHAnsi"/>
        </w:rPr>
      </w:pPr>
      <w:r w:rsidRPr="00AE4C3B">
        <w:rPr>
          <w:rFonts w:asciiTheme="minorHAnsi" w:eastAsia="Calibri" w:hAnsiTheme="minorHAnsi"/>
        </w:rPr>
        <w:t>Kryterium nr 2 oraz kryterium nr 3 są alternatywne</w:t>
      </w:r>
      <w:r w:rsidRPr="00AE4C3B">
        <w:rPr>
          <w:rStyle w:val="Odwoanieprzypisudolnego"/>
          <w:rFonts w:asciiTheme="minorHAnsi" w:eastAsia="Calibri" w:hAnsiTheme="minorHAnsi"/>
        </w:rPr>
        <w:footnoteReference w:id="24"/>
      </w:r>
      <w:r w:rsidRPr="00AE4C3B">
        <w:rPr>
          <w:rFonts w:asciiTheme="minorHAnsi" w:eastAsia="Calibri" w:hAnsiTheme="minorHAnsi"/>
        </w:rPr>
        <w:t>.</w:t>
      </w:r>
      <w:r w:rsidRPr="00D00E8E">
        <w:rPr>
          <w:rFonts w:asciiTheme="minorHAnsi" w:eastAsia="Calibri" w:hAnsiTheme="minorHAnsi"/>
        </w:rPr>
        <w:t xml:space="preserve"> </w:t>
      </w:r>
    </w:p>
    <w:p w14:paraId="6857E8CD" w14:textId="2A0023BD" w:rsidR="00ED5404" w:rsidRPr="00D00E8E" w:rsidRDefault="00442DBB" w:rsidP="0004314B">
      <w:pPr>
        <w:rPr>
          <w:rFonts w:asciiTheme="minorHAnsi" w:hAnsiTheme="minorHAnsi"/>
        </w:rPr>
      </w:pPr>
      <w:r>
        <w:rPr>
          <w:rFonts w:asciiTheme="minorHAnsi" w:eastAsia="Calibri" w:hAnsiTheme="minorHAnsi"/>
        </w:rPr>
        <w:t xml:space="preserve">Aby spełnić standard minimum </w:t>
      </w:r>
      <w:r w:rsidRPr="00D00E8E">
        <w:rPr>
          <w:rFonts w:asciiTheme="minorHAnsi" w:eastAsia="Calibri" w:hAnsiTheme="minorHAnsi"/>
          <w:b/>
        </w:rPr>
        <w:t>wymagane jest otrzymanie co najmniej 3 punktów</w:t>
      </w:r>
      <w:r>
        <w:rPr>
          <w:rFonts w:asciiTheme="minorHAnsi" w:eastAsia="Calibri" w:hAnsiTheme="minorHAnsi"/>
        </w:rPr>
        <w:t>.</w:t>
      </w:r>
    </w:p>
    <w:p w14:paraId="0F8AF8BC" w14:textId="77777777" w:rsidR="00ED5404" w:rsidRPr="00D00E8E" w:rsidRDefault="00ED5404" w:rsidP="0004314B">
      <w:pPr>
        <w:rPr>
          <w:rFonts w:asciiTheme="minorHAnsi" w:eastAsia="Calibri" w:hAnsiTheme="minorHAnsi"/>
        </w:rPr>
      </w:pPr>
      <w:r w:rsidRPr="00D00E8E">
        <w:rPr>
          <w:rFonts w:asciiTheme="minorHAnsi" w:eastAsia="Calibri" w:hAnsiTheme="minorHAnsi"/>
        </w:rPr>
        <w:t>Wyjątek od standardu minimum:</w:t>
      </w:r>
    </w:p>
    <w:p w14:paraId="61750C3A" w14:textId="77777777" w:rsidR="00ED5404" w:rsidRPr="00D00E8E" w:rsidRDefault="00ED5404" w:rsidP="0004314B">
      <w:pPr>
        <w:numPr>
          <w:ilvl w:val="0"/>
          <w:numId w:val="9"/>
        </w:numPr>
        <w:spacing w:before="240" w:after="200"/>
        <w:ind w:left="641" w:hanging="357"/>
        <w:contextualSpacing/>
        <w:rPr>
          <w:rFonts w:asciiTheme="minorHAnsi" w:eastAsia="Calibri" w:hAnsiTheme="minorHAnsi"/>
        </w:rPr>
      </w:pPr>
      <w:r w:rsidRPr="00D00E8E">
        <w:rPr>
          <w:rFonts w:asciiTheme="minorHAnsi" w:eastAsia="Calibri" w:hAnsiTheme="minorHAnsi"/>
        </w:rPr>
        <w:t>profil działalności beneficjenta (ograniczenia statutowe);</w:t>
      </w:r>
    </w:p>
    <w:p w14:paraId="6262F54B" w14:textId="5442950B" w:rsidR="00ED5404" w:rsidRDefault="00ED5404" w:rsidP="0004314B">
      <w:pPr>
        <w:numPr>
          <w:ilvl w:val="0"/>
          <w:numId w:val="9"/>
        </w:numPr>
        <w:ind w:left="641" w:hanging="357"/>
        <w:contextualSpacing/>
        <w:rPr>
          <w:rFonts w:asciiTheme="minorHAnsi" w:eastAsia="Calibri" w:hAnsiTheme="minorHAnsi"/>
        </w:rPr>
      </w:pPr>
      <w:r w:rsidRPr="00D00E8E">
        <w:rPr>
          <w:rFonts w:asciiTheme="minorHAnsi" w:eastAsia="Calibri" w:hAnsiTheme="minorHAnsi"/>
        </w:rPr>
        <w:t>zamknięta rekrutacja.</w:t>
      </w:r>
    </w:p>
    <w:p w14:paraId="195C9C1E" w14:textId="5C628813" w:rsidR="001200EB" w:rsidRDefault="001200EB" w:rsidP="0004314B">
      <w:pPr>
        <w:ind w:left="641"/>
        <w:contextualSpacing/>
        <w:rPr>
          <w:rFonts w:asciiTheme="minorHAnsi" w:eastAsia="Calibri" w:hAnsiTheme="minorHAnsi"/>
        </w:rPr>
      </w:pPr>
      <w:r w:rsidRPr="001200EB">
        <w:rPr>
          <w:rFonts w:asciiTheme="minorHAnsi" w:eastAsia="Calibri" w:hAnsiTheme="minorHAnsi"/>
        </w:rPr>
        <w:t>W sytuacji, gdy Wnioskodawca zdecyduje się na zastosowanie w projekcie jednego z dwóch wyjątków od standardu minimum, musi ten fakt uzasadnić. Na tej podstawie członek KOP podejmie decyzję o sposobie oceny przedmiotowe kryterium. Brak uzasadnienia Wnioskodawcy o zastosowaniu wyjątku od standardu minimum, nawet w sytuacji faktycznego zaistnienia tego wyjątku, nie jest przesłanką do odstąpieniu od oceny standardu minimum na podstawie jego kryteriów.</w:t>
      </w:r>
    </w:p>
    <w:p w14:paraId="4A40D2D8" w14:textId="41CB888A" w:rsidR="002D5BDB" w:rsidRPr="002D5BDB" w:rsidRDefault="00BE660A" w:rsidP="0004314B">
      <w:pPr>
        <w:pStyle w:val="Nagwek3"/>
        <w:ind w:left="788"/>
      </w:pPr>
      <w:bookmarkStart w:id="165" w:name="_Toc140494334"/>
      <w:bookmarkStart w:id="166" w:name="_Toc217297756"/>
      <w:r>
        <w:lastRenderedPageBreak/>
        <w:t>Z</w:t>
      </w:r>
      <w:r w:rsidR="00ED5404" w:rsidRPr="00B64FD7">
        <w:t>asad</w:t>
      </w:r>
      <w:r>
        <w:t>a</w:t>
      </w:r>
      <w:r w:rsidR="00ED5404" w:rsidRPr="00B64FD7">
        <w:t xml:space="preserve"> równości szans i </w:t>
      </w:r>
      <w:r w:rsidR="00ED5404" w:rsidRPr="00A275EE">
        <w:t>niedyskryminacji</w:t>
      </w:r>
      <w:r w:rsidR="00ED5404" w:rsidRPr="00B64FD7">
        <w:t>, w tym dostępności dla osób z niepełnosprawnościami</w:t>
      </w:r>
      <w:bookmarkEnd w:id="165"/>
      <w:bookmarkEnd w:id="166"/>
    </w:p>
    <w:p w14:paraId="0FAFA78F" w14:textId="4021B8EB" w:rsidR="002D5BDB" w:rsidRPr="000632EE" w:rsidRDefault="002D5BDB" w:rsidP="0004314B">
      <w:pPr>
        <w:rPr>
          <w:rFonts w:asciiTheme="minorHAnsi" w:eastAsia="Calibri" w:hAnsiTheme="minorHAnsi"/>
        </w:rPr>
      </w:pPr>
      <w:r w:rsidRPr="000632EE">
        <w:rPr>
          <w:rFonts w:asciiTheme="minorHAnsi" w:eastAsia="Calibri" w:hAnsiTheme="minorHAnsi"/>
        </w:rPr>
        <w:t>Wniosek będzie podlegał weryfikacji pod kątem opisanego w nim sposobu realizacji zasady równości szans i niedyskryminacji, w tym dostępności dla osób z niepełnosprawnościami.</w:t>
      </w:r>
      <w:r w:rsidR="001200EB" w:rsidRPr="001200EB">
        <w:t xml:space="preserve"> </w:t>
      </w:r>
      <w:r w:rsidR="001200EB" w:rsidRPr="001200EB">
        <w:rPr>
          <w:rFonts w:asciiTheme="minorHAnsi" w:eastAsia="Calibri" w:hAnsiTheme="minorHAnsi"/>
        </w:rPr>
        <w:t>Należy przez to rozumieć wspieranie równych szans dla wszystkich, bez dyskryminacji ze względu na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60BBC754" w14:textId="34298FC1" w:rsidR="002D5BDB" w:rsidRPr="000632EE" w:rsidRDefault="00B75C4B" w:rsidP="0004314B">
      <w:pPr>
        <w:keepLines w:val="0"/>
        <w:rPr>
          <w:rFonts w:asciiTheme="minorHAnsi" w:eastAsia="Calibri" w:hAnsiTheme="minorHAnsi"/>
        </w:rPr>
      </w:pPr>
      <w:r>
        <w:rPr>
          <w:rFonts w:asciiTheme="minorHAnsi" w:eastAsia="Calibri" w:hAnsiTheme="minorHAnsi"/>
        </w:rPr>
        <w:t>Ponadto p</w:t>
      </w:r>
      <w:r w:rsidR="002D5BDB" w:rsidRPr="000632EE">
        <w:rPr>
          <w:rFonts w:asciiTheme="minorHAnsi" w:eastAsia="Calibri" w:hAnsiTheme="minorHAnsi"/>
        </w:rPr>
        <w:t>rojekty będą podlegać ocenie m.in. w zakresie:</w:t>
      </w:r>
    </w:p>
    <w:p w14:paraId="1EDACC11" w14:textId="77777777" w:rsidR="002D5BDB" w:rsidRPr="00AC4F19" w:rsidRDefault="002D5BDB" w:rsidP="00761937">
      <w:pPr>
        <w:pStyle w:val="Akapitzlist"/>
        <w:keepLines w:val="0"/>
        <w:numPr>
          <w:ilvl w:val="0"/>
          <w:numId w:val="41"/>
        </w:numPr>
        <w:spacing w:before="0"/>
        <w:ind w:left="641" w:hanging="357"/>
        <w:rPr>
          <w:rFonts w:asciiTheme="minorHAnsi" w:eastAsia="Calibri" w:hAnsiTheme="minorHAnsi"/>
        </w:rPr>
      </w:pPr>
      <w:r w:rsidRPr="00AC4F19">
        <w:rPr>
          <w:rFonts w:asciiTheme="minorHAnsi" w:eastAsia="Calibri" w:hAnsiTheme="minorHAnsi"/>
        </w:rPr>
        <w:t>pozytywnego wpływu zaplanowanego wsparcia na zasadę równości szans i niedyskryminacji, tj. m.in. zapewnienie wsparcia bez jakiekolwiek dyskryminacji, w tym zapewnienie dostępności do oferowanego w projekcie wsparcia dla wszystkich jego uczestników/ uczestniczek oraz zapewnienie dostępności wszystkich produktów projektu (w tym także usług), które nie zostały uznane za neutralne</w:t>
      </w:r>
      <w:r w:rsidRPr="000632EE">
        <w:rPr>
          <w:rStyle w:val="Odwoanieprzypisudolnego"/>
          <w:rFonts w:asciiTheme="minorHAnsi" w:eastAsia="Calibri" w:hAnsiTheme="minorHAnsi"/>
        </w:rPr>
        <w:footnoteReference w:id="25"/>
      </w:r>
      <w:r w:rsidRPr="00AC4F19">
        <w:rPr>
          <w:rFonts w:asciiTheme="minorHAnsi" w:eastAsia="Calibri" w:hAnsiTheme="minorHAnsi"/>
        </w:rPr>
        <w:t xml:space="preserve"> dla wszystkich ich użytkowników/</w:t>
      </w:r>
      <w:r w:rsidRPr="00AC4F19">
        <w:rPr>
          <w:rFonts w:asciiTheme="minorHAnsi" w:eastAsia="Calibri" w:hAnsiTheme="minorHAnsi" w:cstheme="minorHAnsi"/>
          <w:szCs w:val="22"/>
        </w:rPr>
        <w:t xml:space="preserve"> </w:t>
      </w:r>
      <w:r w:rsidRPr="00AC4F19">
        <w:rPr>
          <w:rFonts w:asciiTheme="minorHAnsi" w:eastAsia="Calibri" w:hAnsiTheme="minorHAnsi"/>
        </w:rPr>
        <w:t>użytkowniczek, zgodnie ze standardami dostępności, stanowiącymi załącznik nr 2 do</w:t>
      </w:r>
      <w:r w:rsidRPr="00AC4F19">
        <w:rPr>
          <w:rFonts w:asciiTheme="minorHAnsi" w:eastAsia="Calibri" w:hAnsiTheme="minorHAnsi" w:cstheme="minorHAnsi"/>
          <w:szCs w:val="22"/>
        </w:rPr>
        <w:t> </w:t>
      </w:r>
      <w:r w:rsidRPr="00AC4F19">
        <w:rPr>
          <w:rFonts w:asciiTheme="minorHAnsi" w:eastAsia="Calibri" w:hAnsiTheme="minorHAnsi"/>
        </w:rPr>
        <w:t>Wytycznych dotyczących realizacji zasad równościowych w ramach funduszy unijnych na</w:t>
      </w:r>
      <w:r w:rsidRPr="00AC4F19">
        <w:rPr>
          <w:rFonts w:asciiTheme="minorHAnsi" w:eastAsia="Calibri" w:hAnsiTheme="minorHAnsi" w:cstheme="minorHAnsi"/>
          <w:szCs w:val="22"/>
        </w:rPr>
        <w:t> </w:t>
      </w:r>
      <w:r w:rsidRPr="00AC4F19">
        <w:rPr>
          <w:rFonts w:asciiTheme="minorHAnsi" w:eastAsia="Calibri" w:hAnsiTheme="minorHAnsi"/>
        </w:rPr>
        <w:t>lata 2021-2027;</w:t>
      </w:r>
    </w:p>
    <w:p w14:paraId="0248EA47" w14:textId="6EA499D4" w:rsidR="009307B4" w:rsidRPr="009307B4" w:rsidRDefault="002D5BDB" w:rsidP="00761937">
      <w:pPr>
        <w:pStyle w:val="Akapitzlist"/>
        <w:keepLines w:val="0"/>
        <w:numPr>
          <w:ilvl w:val="0"/>
          <w:numId w:val="41"/>
        </w:numPr>
        <w:ind w:left="641" w:hanging="357"/>
        <w:rPr>
          <w:rFonts w:asciiTheme="minorHAnsi" w:eastAsia="Calibri" w:hAnsiTheme="minorHAnsi"/>
        </w:rPr>
      </w:pPr>
      <w:r w:rsidRPr="000632EE">
        <w:rPr>
          <w:rFonts w:asciiTheme="minorHAnsi" w:eastAsia="Calibri" w:hAnsiTheme="minorHAnsi"/>
        </w:rPr>
        <w:t>zgodności z koncepcją uniwersalnego projektowania, tj. 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p>
    <w:p w14:paraId="224269C6" w14:textId="4DC5659E" w:rsidR="009307B4" w:rsidRDefault="009307B4" w:rsidP="0004314B">
      <w:pPr>
        <w:autoSpaceDE w:val="0"/>
        <w:autoSpaceDN w:val="0"/>
        <w:adjustRightInd w:val="0"/>
        <w:rPr>
          <w:rFonts w:cs="Arial"/>
          <w:color w:val="000000"/>
        </w:rPr>
      </w:pPr>
      <w:r w:rsidRPr="009307B4">
        <w:rPr>
          <w:rFonts w:eastAsia="Calibri" w:cs="Calibri"/>
        </w:rPr>
        <w:t xml:space="preserve">Przez zgodność projektu z powyższą zasadą należy rozumieć takie zaplanowanie działań, które zapewni wsparcie bez jakiejkolwiek dyskryminacji (zarówno dla wszystkich jego uczestników/ uczestniczek, jak i personelu projektu), bez </w:t>
      </w:r>
      <w:r w:rsidRPr="009307B4">
        <w:rPr>
          <w:rFonts w:cs="TimesNewRoman,Bold"/>
          <w:color w:val="000000"/>
        </w:rPr>
        <w:t xml:space="preserve">względu na rasę, kolor skóry, pochodzenie </w:t>
      </w:r>
      <w:r w:rsidRPr="009307B4">
        <w:rPr>
          <w:rFonts w:cs="Arial"/>
          <w:color w:val="000000"/>
        </w:rPr>
        <w:t xml:space="preserve">etniczne lub społeczne, cechy genetyczne, język, religię lub </w:t>
      </w:r>
      <w:r w:rsidRPr="009307B4">
        <w:rPr>
          <w:rFonts w:cs="Arial"/>
          <w:color w:val="000000"/>
          <w:spacing w:val="-6"/>
        </w:rPr>
        <w:t>przekonania, poglądy polityczne lub wszelkie inne poglądy, przynależność do mniejszości</w:t>
      </w:r>
      <w:r w:rsidRPr="009307B4">
        <w:rPr>
          <w:rFonts w:cs="Arial"/>
          <w:color w:val="000000"/>
        </w:rPr>
        <w:t xml:space="preserve"> narodowej, majątek, urodzenie, niepełnosprawność, wiek lub orientację seksualną.</w:t>
      </w:r>
    </w:p>
    <w:p w14:paraId="0D76055B" w14:textId="77777777" w:rsidR="009307B4" w:rsidRPr="00321C3E" w:rsidRDefault="009307B4" w:rsidP="0004314B">
      <w:pPr>
        <w:autoSpaceDE w:val="0"/>
        <w:autoSpaceDN w:val="0"/>
        <w:adjustRightInd w:val="0"/>
        <w:rPr>
          <w:rFonts w:eastAsia="Calibri" w:cs="Calibri"/>
        </w:rPr>
      </w:pPr>
      <w:r w:rsidRPr="00E25894">
        <w:rPr>
          <w:rFonts w:eastAsia="Calibri" w:cs="Calibri"/>
        </w:rPr>
        <w:lastRenderedPageBreak/>
        <w:t xml:space="preserve">Ponadto wnioskodawca musi we wniosku przewidzieć możliwość zapewnienia dostępności wszystkich </w:t>
      </w:r>
      <w:r w:rsidRPr="00E25894">
        <w:rPr>
          <w:rFonts w:eastAsia="Calibri" w:cs="Calibri"/>
          <w:b/>
          <w:bCs/>
        </w:rPr>
        <w:t>produktów projektu (w tym także usług),</w:t>
      </w:r>
      <w:r w:rsidRPr="00E25894">
        <w:rPr>
          <w:rFonts w:eastAsia="Calibri" w:cs="Calibri"/>
        </w:rPr>
        <w:t xml:space="preserve"> które nie zostaną uznane za neutralne</w:t>
      </w:r>
      <w:r>
        <w:rPr>
          <w:rStyle w:val="Odwoanieprzypisudolnego"/>
          <w:rFonts w:eastAsia="Calibri" w:cs="Calibri"/>
        </w:rPr>
        <w:footnoteReference w:id="26"/>
      </w:r>
      <w:r w:rsidRPr="00E25894">
        <w:rPr>
          <w:rFonts w:eastAsia="Calibri" w:cs="Calibri"/>
        </w:rPr>
        <w:t xml:space="preserve"> dla wszystkich ich użytkowników/użytkowniczek. Mówimy tu m.in. o infrastrukturze, transporcie, towarach, usługach, technologiach i systemach informacyjno-komunikacyjnych, itp. Wszystkie produkty (w tym także usługi), powinny być zgodne z odpowiednimi standardami dostępności, o których mowa:</w:t>
      </w:r>
    </w:p>
    <w:p w14:paraId="03B8358D" w14:textId="77777777" w:rsidR="009307B4" w:rsidRDefault="009307B4" w:rsidP="00761937">
      <w:pPr>
        <w:numPr>
          <w:ilvl w:val="0"/>
          <w:numId w:val="58"/>
        </w:numPr>
        <w:autoSpaceDE w:val="0"/>
        <w:autoSpaceDN w:val="0"/>
        <w:adjustRightInd w:val="0"/>
        <w:ind w:left="993" w:hanging="425"/>
        <w:contextualSpacing/>
        <w:rPr>
          <w:rFonts w:eastAsia="Calibri" w:cs="Calibri"/>
        </w:rPr>
      </w:pPr>
      <w:r w:rsidRPr="00AE4C3B">
        <w:rPr>
          <w:rFonts w:eastAsia="Calibri" w:cs="Calibri"/>
        </w:rPr>
        <w:t>w załączniku nr 2 do Wytycznych dotyczących</w:t>
      </w:r>
      <w:r w:rsidRPr="00E25894">
        <w:rPr>
          <w:rFonts w:eastAsia="Calibri" w:cs="Calibri"/>
        </w:rPr>
        <w:t xml:space="preserve"> realizacji zasad równościowych w ramach funduszy unijnych na lata 2021-2027 (Standardy dostępności dla polityki spójności 2021-2027) lub</w:t>
      </w:r>
    </w:p>
    <w:p w14:paraId="28D84FB1" w14:textId="2B1A9A61" w:rsidR="009307B4" w:rsidRPr="009307B4" w:rsidRDefault="009307B4" w:rsidP="00761937">
      <w:pPr>
        <w:numPr>
          <w:ilvl w:val="0"/>
          <w:numId w:val="58"/>
        </w:numPr>
        <w:autoSpaceDE w:val="0"/>
        <w:autoSpaceDN w:val="0"/>
        <w:adjustRightInd w:val="0"/>
        <w:ind w:left="993" w:hanging="425"/>
        <w:contextualSpacing/>
        <w:rPr>
          <w:rFonts w:eastAsia="Calibri" w:cs="Calibri"/>
        </w:rPr>
      </w:pPr>
      <w:r w:rsidRPr="005451B9">
        <w:rPr>
          <w:rFonts w:eastAsia="Calibri" w:cs="Calibri"/>
        </w:rPr>
        <w:t xml:space="preserve">na stronie programu </w:t>
      </w:r>
      <w:hyperlink r:id="rId32" w:history="1">
        <w:r w:rsidRPr="005451B9">
          <w:rPr>
            <w:color w:val="0563C1" w:themeColor="hyperlink"/>
            <w:u w:val="single"/>
          </w:rPr>
          <w:t>Dostępność Plus w zakładce Poradniki, standardy, wskazówki</w:t>
        </w:r>
      </w:hyperlink>
      <w:r w:rsidRPr="00E25894">
        <w:rPr>
          <w:vertAlign w:val="superscript"/>
        </w:rPr>
        <w:footnoteReference w:id="27"/>
      </w:r>
      <w:r>
        <w:t>.</w:t>
      </w:r>
    </w:p>
    <w:p w14:paraId="15B602A8" w14:textId="0CA67968" w:rsidR="00ED5404" w:rsidRPr="000632EE" w:rsidRDefault="00B75C4B" w:rsidP="0004314B">
      <w:pPr>
        <w:autoSpaceDE w:val="0"/>
        <w:autoSpaceDN w:val="0"/>
        <w:adjustRightInd w:val="0"/>
        <w:rPr>
          <w:rFonts w:asciiTheme="minorHAnsi" w:eastAsia="Calibri" w:hAnsiTheme="minorHAnsi"/>
        </w:rPr>
      </w:pPr>
      <w:r>
        <w:rPr>
          <w:rFonts w:asciiTheme="minorHAnsi" w:eastAsia="Calibri" w:hAnsiTheme="minorHAnsi"/>
        </w:rPr>
        <w:t>N</w:t>
      </w:r>
      <w:r w:rsidR="00ED5404" w:rsidRPr="000632EE">
        <w:rPr>
          <w:rFonts w:asciiTheme="minorHAnsi" w:eastAsia="Calibri" w:hAnsiTheme="minorHAnsi"/>
        </w:rPr>
        <w:t xml:space="preserve">a etapie przygotowywania projektu wniosku o dofinansowanie </w:t>
      </w:r>
      <w:r>
        <w:rPr>
          <w:rFonts w:asciiTheme="minorHAnsi" w:eastAsia="Calibri" w:hAnsiTheme="minorHAnsi"/>
        </w:rPr>
        <w:t>należy zaplanować i opisać, a</w:t>
      </w:r>
      <w:r w:rsidR="00C554D9">
        <w:rPr>
          <w:rFonts w:asciiTheme="minorHAnsi" w:eastAsia="Calibri" w:hAnsiTheme="minorHAnsi"/>
        </w:rPr>
        <w:t> </w:t>
      </w:r>
      <w:r>
        <w:rPr>
          <w:rFonts w:asciiTheme="minorHAnsi" w:eastAsia="Calibri" w:hAnsiTheme="minorHAnsi"/>
        </w:rPr>
        <w:t xml:space="preserve">następnie </w:t>
      </w:r>
      <w:r w:rsidR="00ED5404" w:rsidRPr="000632EE">
        <w:rPr>
          <w:rFonts w:asciiTheme="minorHAnsi" w:eastAsia="Calibri" w:hAnsiTheme="minorHAnsi"/>
        </w:rPr>
        <w:t>w trakcie jego późniejszej realizacji</w:t>
      </w:r>
      <w:r>
        <w:rPr>
          <w:rFonts w:asciiTheme="minorHAnsi" w:eastAsia="Calibri" w:hAnsiTheme="minorHAnsi"/>
        </w:rPr>
        <w:t xml:space="preserve"> zapewnić i stosować</w:t>
      </w:r>
      <w:r w:rsidR="00ED5404" w:rsidRPr="000632EE">
        <w:rPr>
          <w:rFonts w:asciiTheme="minorHAnsi" w:eastAsia="Calibri" w:hAnsiTheme="minorHAnsi"/>
        </w:rPr>
        <w:t xml:space="preserve"> m.in.:</w:t>
      </w:r>
    </w:p>
    <w:p w14:paraId="0290B6D5" w14:textId="299D269A" w:rsidR="00ED5404" w:rsidRPr="00080440" w:rsidRDefault="00ED5404" w:rsidP="00761937">
      <w:pPr>
        <w:pStyle w:val="Akapitzlist"/>
        <w:numPr>
          <w:ilvl w:val="0"/>
          <w:numId w:val="17"/>
        </w:numPr>
        <w:ind w:left="641" w:hanging="357"/>
        <w:rPr>
          <w:rFonts w:asciiTheme="minorHAnsi" w:eastAsia="Calibri" w:hAnsiTheme="minorHAnsi"/>
        </w:rPr>
      </w:pPr>
      <w:r w:rsidRPr="00080440">
        <w:rPr>
          <w:rFonts w:asciiTheme="minorHAnsi" w:eastAsia="Calibri" w:hAnsiTheme="minorHAnsi"/>
        </w:rPr>
        <w:t>dostępnoś</w:t>
      </w:r>
      <w:r w:rsidR="002465AA">
        <w:rPr>
          <w:rFonts w:asciiTheme="minorHAnsi" w:eastAsia="Calibri" w:hAnsiTheme="minorHAnsi"/>
        </w:rPr>
        <w:t xml:space="preserve">ć </w:t>
      </w:r>
      <w:r w:rsidRPr="00080440">
        <w:rPr>
          <w:rFonts w:asciiTheme="minorHAnsi" w:eastAsia="Calibri" w:hAnsiTheme="minorHAnsi"/>
        </w:rPr>
        <w:t>materiałów informacyjnych o projekcie;</w:t>
      </w:r>
    </w:p>
    <w:p w14:paraId="04C2CE04" w14:textId="2BF3ADBC" w:rsidR="00ED5404" w:rsidRPr="00A4749F" w:rsidRDefault="00ED5404" w:rsidP="00761937">
      <w:pPr>
        <w:pStyle w:val="Akapitzlist"/>
        <w:numPr>
          <w:ilvl w:val="0"/>
          <w:numId w:val="17"/>
        </w:numPr>
        <w:ind w:left="641" w:hanging="357"/>
        <w:rPr>
          <w:rFonts w:asciiTheme="minorHAnsi" w:eastAsia="Calibri" w:hAnsiTheme="minorHAnsi"/>
        </w:rPr>
      </w:pPr>
      <w:r w:rsidRPr="00FE5C38">
        <w:rPr>
          <w:rFonts w:asciiTheme="minorHAnsi" w:eastAsia="Calibri" w:hAnsiTheme="minorHAnsi"/>
        </w:rPr>
        <w:t>dostępnoś</w:t>
      </w:r>
      <w:r w:rsidR="00F40780">
        <w:rPr>
          <w:rFonts w:asciiTheme="minorHAnsi" w:eastAsia="Calibri" w:hAnsiTheme="minorHAnsi"/>
        </w:rPr>
        <w:t>ć</w:t>
      </w:r>
      <w:r w:rsidRPr="00FE5C38">
        <w:rPr>
          <w:rFonts w:asciiTheme="minorHAnsi" w:eastAsia="Calibri" w:hAnsiTheme="minorHAnsi"/>
        </w:rPr>
        <w:t xml:space="preserve"> procedury i formularzy rekrutacyjnych</w:t>
      </w:r>
      <w:r w:rsidR="00F40780" w:rsidRPr="00F40780">
        <w:rPr>
          <w:rFonts w:asciiTheme="minorHAnsi" w:eastAsia="Calibri" w:hAnsiTheme="minorHAnsi"/>
        </w:rPr>
        <w:t xml:space="preserve">, w szczególności tych zamieszczonych na stronach internetowych projektu, w formularzu rekrutacyjnym </w:t>
      </w:r>
      <w:r w:rsidR="001E5935" w:rsidRPr="00F40780">
        <w:rPr>
          <w:rFonts w:asciiTheme="minorHAnsi" w:eastAsia="Calibri" w:hAnsiTheme="minorHAnsi"/>
        </w:rPr>
        <w:t>w formularzu rekrutacyjnym</w:t>
      </w:r>
      <w:r w:rsidR="001E5935">
        <w:rPr>
          <w:rFonts w:asciiTheme="minorHAnsi" w:eastAsia="Calibri" w:hAnsiTheme="minorHAnsi"/>
        </w:rPr>
        <w:t xml:space="preserve"> należy </w:t>
      </w:r>
      <w:r w:rsidR="001E5935" w:rsidRPr="00F40780">
        <w:rPr>
          <w:rFonts w:asciiTheme="minorHAnsi" w:eastAsia="Calibri" w:hAnsiTheme="minorHAnsi"/>
        </w:rPr>
        <w:t>zamie</w:t>
      </w:r>
      <w:r w:rsidR="001E5935">
        <w:rPr>
          <w:rFonts w:asciiTheme="minorHAnsi" w:eastAsia="Calibri" w:hAnsiTheme="minorHAnsi"/>
        </w:rPr>
        <w:t>ścić</w:t>
      </w:r>
      <w:r w:rsidR="001E5935" w:rsidRPr="00F40780">
        <w:rPr>
          <w:rFonts w:asciiTheme="minorHAnsi" w:eastAsia="Calibri" w:hAnsiTheme="minorHAnsi"/>
        </w:rPr>
        <w:t xml:space="preserve"> dodatkowe pytani</w:t>
      </w:r>
      <w:r w:rsidR="001E5935">
        <w:rPr>
          <w:rFonts w:asciiTheme="minorHAnsi" w:eastAsia="Calibri" w:hAnsiTheme="minorHAnsi"/>
        </w:rPr>
        <w:t>e</w:t>
      </w:r>
      <w:r w:rsidR="001E5935" w:rsidRPr="00F40780">
        <w:rPr>
          <w:rFonts w:asciiTheme="minorHAnsi" w:eastAsia="Calibri" w:hAnsiTheme="minorHAnsi"/>
        </w:rPr>
        <w:t xml:space="preserve"> otwarte </w:t>
      </w:r>
      <w:r w:rsidR="00F40780" w:rsidRPr="00F40780">
        <w:rPr>
          <w:rFonts w:asciiTheme="minorHAnsi" w:eastAsia="Calibri" w:hAnsiTheme="minorHAnsi"/>
        </w:rPr>
        <w:t>o szczególne potrzeby uczestników projektu</w:t>
      </w:r>
      <w:r w:rsidR="001E5935">
        <w:rPr>
          <w:rFonts w:asciiTheme="minorHAnsi" w:eastAsia="Calibri" w:hAnsiTheme="minorHAnsi"/>
        </w:rPr>
        <w:t>;</w:t>
      </w:r>
    </w:p>
    <w:p w14:paraId="4066319E" w14:textId="341A93B4" w:rsidR="00ED5404" w:rsidRPr="000632EE" w:rsidRDefault="00ED5404" w:rsidP="00761937">
      <w:pPr>
        <w:pStyle w:val="Akapitzlist"/>
        <w:numPr>
          <w:ilvl w:val="0"/>
          <w:numId w:val="17"/>
        </w:numPr>
        <w:ind w:left="641" w:hanging="357"/>
        <w:rPr>
          <w:rFonts w:asciiTheme="minorHAnsi" w:eastAsia="Calibri" w:hAnsiTheme="minorHAnsi"/>
        </w:rPr>
      </w:pPr>
      <w:r w:rsidRPr="001F384F">
        <w:rPr>
          <w:rFonts w:asciiTheme="minorHAnsi" w:eastAsia="Calibri" w:hAnsiTheme="minorHAnsi"/>
        </w:rPr>
        <w:t>dostępnoś</w:t>
      </w:r>
      <w:r w:rsidR="00F40780">
        <w:rPr>
          <w:rFonts w:asciiTheme="minorHAnsi" w:eastAsia="Calibri" w:hAnsiTheme="minorHAnsi"/>
        </w:rPr>
        <w:t>ć</w:t>
      </w:r>
      <w:r w:rsidRPr="001F384F">
        <w:rPr>
          <w:rFonts w:asciiTheme="minorHAnsi" w:eastAsia="Calibri" w:hAnsiTheme="minorHAnsi"/>
        </w:rPr>
        <w:t xml:space="preserve"> stron internetowych prowadzonych w związku z realizacją projektu, m.in. zgodnie ze standardami WCAG 2.1</w:t>
      </w:r>
      <w:r w:rsidRPr="000632EE">
        <w:rPr>
          <w:rStyle w:val="Odwoanieprzypisudolnego"/>
          <w:rFonts w:asciiTheme="minorHAnsi" w:eastAsia="Calibri" w:hAnsiTheme="minorHAnsi"/>
        </w:rPr>
        <w:footnoteReference w:id="28"/>
      </w:r>
      <w:r w:rsidRPr="000632EE">
        <w:rPr>
          <w:rFonts w:asciiTheme="minorHAnsi" w:eastAsia="Calibri" w:hAnsiTheme="minorHAnsi"/>
        </w:rPr>
        <w:t>;</w:t>
      </w:r>
    </w:p>
    <w:p w14:paraId="2B8A53C8" w14:textId="645BBF93" w:rsidR="00ED5404" w:rsidRPr="000632EE" w:rsidRDefault="00ED5404" w:rsidP="00761937">
      <w:pPr>
        <w:pStyle w:val="Akapitzlist"/>
        <w:numPr>
          <w:ilvl w:val="0"/>
          <w:numId w:val="17"/>
        </w:numPr>
        <w:ind w:left="641" w:hanging="357"/>
        <w:rPr>
          <w:rFonts w:asciiTheme="minorHAnsi" w:eastAsia="Calibri" w:hAnsiTheme="minorHAnsi"/>
        </w:rPr>
      </w:pPr>
      <w:r w:rsidRPr="000632EE">
        <w:rPr>
          <w:rFonts w:asciiTheme="minorHAnsi" w:eastAsia="Calibri" w:hAnsiTheme="minorHAnsi"/>
        </w:rPr>
        <w:t>w materiałach informacyjnych i rekrutacyjnych wyraźn</w:t>
      </w:r>
      <w:r w:rsidR="00F40780">
        <w:rPr>
          <w:rFonts w:asciiTheme="minorHAnsi" w:eastAsia="Calibri" w:hAnsiTheme="minorHAnsi"/>
        </w:rPr>
        <w:t>ą</w:t>
      </w:r>
      <w:r w:rsidRPr="000632EE">
        <w:rPr>
          <w:rFonts w:asciiTheme="minorHAnsi" w:eastAsia="Calibri" w:hAnsiTheme="minorHAnsi"/>
        </w:rPr>
        <w:t xml:space="preserve"> informacj</w:t>
      </w:r>
      <w:r w:rsidR="00F40780">
        <w:rPr>
          <w:rFonts w:asciiTheme="minorHAnsi" w:eastAsia="Calibri" w:hAnsiTheme="minorHAnsi"/>
        </w:rPr>
        <w:t>ę</w:t>
      </w:r>
      <w:r w:rsidRPr="000632EE">
        <w:rPr>
          <w:rFonts w:asciiTheme="minorHAnsi" w:eastAsia="Calibri" w:hAnsiTheme="minorHAnsi"/>
        </w:rPr>
        <w:t xml:space="preserve"> o możliwości skorzystania z usług dostępowych, na przykład tłumacz języka migowego, asystent osoby z</w:t>
      </w:r>
      <w:r w:rsidR="005C2800">
        <w:rPr>
          <w:rFonts w:asciiTheme="minorHAnsi" w:eastAsia="Calibri" w:hAnsiTheme="minorHAnsi"/>
        </w:rPr>
        <w:t> </w:t>
      </w:r>
      <w:r w:rsidRPr="000632EE">
        <w:rPr>
          <w:rFonts w:asciiTheme="minorHAnsi" w:eastAsia="Calibri" w:hAnsiTheme="minorHAnsi"/>
        </w:rPr>
        <w:t>niepełnosprawnością</w:t>
      </w:r>
      <w:r w:rsidR="009307B4">
        <w:rPr>
          <w:rFonts w:asciiTheme="minorHAnsi" w:eastAsia="Calibri" w:hAnsiTheme="minorHAnsi"/>
        </w:rPr>
        <w:t xml:space="preserve">, </w:t>
      </w:r>
      <w:r w:rsidR="009307B4" w:rsidRPr="000632EE">
        <w:rPr>
          <w:rFonts w:asciiTheme="minorHAnsi" w:eastAsia="Calibri" w:hAnsiTheme="minorHAnsi"/>
        </w:rPr>
        <w:t>materiały szkoleniowe w formie dostępnej (np. elektronicznej z</w:t>
      </w:r>
      <w:r w:rsidR="009307B4">
        <w:rPr>
          <w:rFonts w:asciiTheme="minorHAnsi" w:eastAsia="Calibri" w:hAnsiTheme="minorHAnsi"/>
        </w:rPr>
        <w:t> </w:t>
      </w:r>
      <w:r w:rsidR="009307B4" w:rsidRPr="000632EE">
        <w:rPr>
          <w:rFonts w:asciiTheme="minorHAnsi" w:eastAsia="Calibri" w:hAnsiTheme="minorHAnsi"/>
        </w:rPr>
        <w:t>możliwością powiększenia druku lub odwrócenia kontrastu)</w:t>
      </w:r>
      <w:r w:rsidRPr="000632EE">
        <w:rPr>
          <w:rFonts w:asciiTheme="minorHAnsi" w:eastAsia="Calibri" w:hAnsiTheme="minorHAnsi"/>
        </w:rPr>
        <w:t xml:space="preserve">; </w:t>
      </w:r>
    </w:p>
    <w:p w14:paraId="74BCDE98" w14:textId="08C63FDC" w:rsidR="00ED5404" w:rsidRPr="00080440" w:rsidRDefault="00ED5404" w:rsidP="00761937">
      <w:pPr>
        <w:pStyle w:val="Akapitzlist"/>
        <w:numPr>
          <w:ilvl w:val="0"/>
          <w:numId w:val="17"/>
        </w:numPr>
        <w:ind w:left="641" w:hanging="357"/>
        <w:rPr>
          <w:rFonts w:asciiTheme="minorHAnsi" w:eastAsia="Calibri" w:hAnsiTheme="minorHAnsi"/>
        </w:rPr>
      </w:pPr>
      <w:r w:rsidRPr="000632EE">
        <w:rPr>
          <w:rFonts w:asciiTheme="minorHAnsi" w:eastAsia="Calibri" w:hAnsiTheme="minorHAnsi"/>
        </w:rPr>
        <w:t>w materiałach informacyjnych i rekrutacyjnych opis dostępności biura projektu/miejsc rekrutacji (szerokość drzwi, możliwość pokonania schodów (winda, itp.), dostępność tłumaczenia na język migowy, możl</w:t>
      </w:r>
      <w:r w:rsidRPr="00080440">
        <w:rPr>
          <w:rFonts w:asciiTheme="minorHAnsi" w:eastAsia="Calibri" w:hAnsiTheme="minorHAnsi"/>
        </w:rPr>
        <w:t>iwość korzystania z pętli indukcyjnej itp.);</w:t>
      </w:r>
    </w:p>
    <w:p w14:paraId="0CB45D3D" w14:textId="28686796" w:rsidR="00ED5404" w:rsidRPr="000632EE" w:rsidRDefault="00ED5404" w:rsidP="00761937">
      <w:pPr>
        <w:pStyle w:val="Akapitzlist"/>
        <w:numPr>
          <w:ilvl w:val="0"/>
          <w:numId w:val="17"/>
        </w:numPr>
        <w:ind w:left="641" w:hanging="357"/>
        <w:rPr>
          <w:rFonts w:asciiTheme="minorHAnsi" w:eastAsia="Calibri" w:hAnsiTheme="minorHAnsi"/>
        </w:rPr>
      </w:pPr>
      <w:r w:rsidRPr="00FE5C38">
        <w:rPr>
          <w:rFonts w:asciiTheme="minorHAnsi" w:eastAsia="Calibri" w:hAnsiTheme="minorHAnsi"/>
        </w:rPr>
        <w:t>dostępnoś</w:t>
      </w:r>
      <w:r w:rsidR="00F40780">
        <w:rPr>
          <w:rFonts w:asciiTheme="minorHAnsi" w:eastAsia="Calibri" w:hAnsiTheme="minorHAnsi"/>
        </w:rPr>
        <w:t xml:space="preserve">ć </w:t>
      </w:r>
      <w:r w:rsidRPr="00FE5C38">
        <w:rPr>
          <w:rFonts w:asciiTheme="minorHAnsi" w:eastAsia="Calibri" w:hAnsiTheme="minorHAnsi"/>
        </w:rPr>
        <w:t>architektoniczn</w:t>
      </w:r>
      <w:r w:rsidR="00F40780">
        <w:rPr>
          <w:rFonts w:asciiTheme="minorHAnsi" w:eastAsia="Calibri" w:hAnsiTheme="minorHAnsi"/>
        </w:rPr>
        <w:t>ą</w:t>
      </w:r>
      <w:r w:rsidRPr="00FE5C38">
        <w:rPr>
          <w:rFonts w:asciiTheme="minorHAnsi" w:eastAsia="Calibri" w:hAnsiTheme="minorHAnsi"/>
        </w:rPr>
        <w:t xml:space="preserve"> obiektów lub miejsc w tych obiektach lub przestrzeni publicznej, z której będą korzystać osoby ze szczególnymi potrzebami, w tym osoby z</w:t>
      </w:r>
      <w:r>
        <w:rPr>
          <w:rFonts w:asciiTheme="minorHAnsi" w:eastAsia="Calibri" w:hAnsiTheme="minorHAnsi" w:cstheme="minorHAnsi"/>
          <w:szCs w:val="22"/>
        </w:rPr>
        <w:t> </w:t>
      </w:r>
      <w:r w:rsidRPr="000632EE">
        <w:rPr>
          <w:rFonts w:asciiTheme="minorHAnsi" w:eastAsia="Calibri" w:hAnsiTheme="minorHAnsi"/>
        </w:rPr>
        <w:t>niepełnosprawnościami;</w:t>
      </w:r>
    </w:p>
    <w:p w14:paraId="7E69B5E9" w14:textId="2F93F354" w:rsidR="00ED5404" w:rsidRDefault="00ED5404" w:rsidP="00761937">
      <w:pPr>
        <w:pStyle w:val="Akapitzlist"/>
        <w:numPr>
          <w:ilvl w:val="0"/>
          <w:numId w:val="17"/>
        </w:numPr>
        <w:ind w:left="641" w:hanging="357"/>
        <w:rPr>
          <w:rFonts w:asciiTheme="minorHAnsi" w:eastAsia="Calibri" w:hAnsiTheme="minorHAnsi"/>
        </w:rPr>
      </w:pPr>
      <w:r w:rsidRPr="000632EE">
        <w:rPr>
          <w:rFonts w:asciiTheme="minorHAnsi" w:eastAsia="Calibri" w:hAnsiTheme="minorHAnsi"/>
        </w:rPr>
        <w:t>dostępn</w:t>
      </w:r>
      <w:r w:rsidR="00F40780">
        <w:rPr>
          <w:rFonts w:asciiTheme="minorHAnsi" w:eastAsia="Calibri" w:hAnsiTheme="minorHAnsi"/>
        </w:rPr>
        <w:t xml:space="preserve">ą </w:t>
      </w:r>
      <w:r w:rsidRPr="000632EE">
        <w:rPr>
          <w:rFonts w:asciiTheme="minorHAnsi" w:eastAsia="Calibri" w:hAnsiTheme="minorHAnsi"/>
        </w:rPr>
        <w:t>informacj</w:t>
      </w:r>
      <w:r w:rsidR="00F40780">
        <w:rPr>
          <w:rFonts w:asciiTheme="minorHAnsi" w:eastAsia="Calibri" w:hAnsiTheme="minorHAnsi"/>
        </w:rPr>
        <w:t>ę</w:t>
      </w:r>
      <w:r w:rsidRPr="000632EE">
        <w:rPr>
          <w:rFonts w:asciiTheme="minorHAnsi" w:eastAsia="Calibri" w:hAnsiTheme="minorHAnsi"/>
        </w:rPr>
        <w:t xml:space="preserve"> na temat ewakuacji lub możliwości uratowania w inny sposób w sytuacji zagrożenia</w:t>
      </w:r>
      <w:r w:rsidR="00F40780">
        <w:rPr>
          <w:rFonts w:asciiTheme="minorHAnsi" w:eastAsia="Calibri" w:hAnsiTheme="minorHAnsi"/>
        </w:rPr>
        <w:t xml:space="preserve">, </w:t>
      </w:r>
      <w:r w:rsidR="00F40780" w:rsidRPr="00F40780">
        <w:rPr>
          <w:rFonts w:asciiTheme="minorHAnsi" w:eastAsia="Calibri" w:hAnsiTheme="minorHAnsi"/>
        </w:rPr>
        <w:t>w szczególności jeśli działalność projektu realizowana jest w budynkach, które nie należą do wnioskodawcy/ partnera</w:t>
      </w:r>
      <w:r w:rsidR="00F40780">
        <w:rPr>
          <w:rFonts w:asciiTheme="minorHAnsi" w:eastAsia="Calibri" w:hAnsiTheme="minorHAnsi"/>
        </w:rPr>
        <w:t>.</w:t>
      </w:r>
    </w:p>
    <w:p w14:paraId="59EABC86" w14:textId="33B4AC70" w:rsidR="00180F56" w:rsidRDefault="00180F56" w:rsidP="0004314B">
      <w:pPr>
        <w:autoSpaceDE w:val="0"/>
        <w:autoSpaceDN w:val="0"/>
        <w:adjustRightInd w:val="0"/>
        <w:rPr>
          <w:rFonts w:eastAsia="Calibri" w:cs="Calibri"/>
        </w:rPr>
      </w:pPr>
      <w:r w:rsidRPr="00180F56">
        <w:rPr>
          <w:rFonts w:eastAsia="Calibri" w:cs="Calibri"/>
        </w:rPr>
        <w:lastRenderedPageBreak/>
        <w:t>W przypadku, gdy beneficjent (partner) w ramach realizacji poszczególnych działań w projekcie korzysta z towarów lub usług od podmiotów trzecich, do obowiązków tego beneficjenta (partnera) należy wymaganie od tych podmiotów zapewnienia dostępności zamawianych towarów lub usług. Powyższe nie dotyczy sytuacji, gdy przedmiot zamówienia lub usługi zostanie uznany za neutralny dla wszystkich użytkowników/użytkowniczek tego projektu.</w:t>
      </w:r>
    </w:p>
    <w:p w14:paraId="5DE84694" w14:textId="3E5CCC7B" w:rsidR="00EF5939" w:rsidRPr="00985CF4" w:rsidRDefault="00EF5939" w:rsidP="0004314B">
      <w:pPr>
        <w:keepLines w:val="0"/>
        <w:rPr>
          <w:rFonts w:asciiTheme="minorHAnsi" w:eastAsia="Calibri" w:hAnsiTheme="minorHAnsi"/>
        </w:rPr>
      </w:pPr>
      <w:r w:rsidRPr="00985CF4">
        <w:rPr>
          <w:rFonts w:asciiTheme="minorHAnsi" w:eastAsia="Calibri" w:hAnsiTheme="minorHAnsi"/>
        </w:rPr>
        <w:t xml:space="preserve">Niezależnie od powyższego zachęcamy wnioskodawców, aby w ramach działań projektowych zapewniali uczestnikom ze zróżnicowanymi potrzebami rozwiązania szersze, niż tylko te wynikające z minimalnych przepisów prawa. Przykładem takich działań mogą być projektowane przestrzenie manewrowe – większej powierzchni może potrzebować osoba poruszająca się na wózku elektrycznym od tej na wózku ręcznym. </w:t>
      </w:r>
    </w:p>
    <w:p w14:paraId="32E873BC" w14:textId="77777777" w:rsidR="00EF5939" w:rsidRPr="00985CF4" w:rsidRDefault="00EF5939" w:rsidP="0004314B">
      <w:pPr>
        <w:keepLines w:val="0"/>
        <w:rPr>
          <w:rFonts w:asciiTheme="minorHAnsi" w:eastAsia="Calibri" w:hAnsiTheme="minorHAnsi"/>
        </w:rPr>
      </w:pPr>
      <w:r w:rsidRPr="00985CF4">
        <w:rPr>
          <w:rFonts w:asciiTheme="minorHAnsi" w:eastAsia="Calibri" w:hAnsiTheme="minorHAnsi"/>
        </w:rPr>
        <w:t>Kolejna dobrą praktyką mogą być dźwiękowe urządzenia nawigacyjno-informacyjne. Wspomagają one osoby niewidome i słabowidzące w przemieszczaniu się w otwartej przestrzeni publicznej lub wewnątrz budynku – systemy precyzyjnie określają kierunek, w którym osoba powinna podążać, aby dotrzeć do celu.</w:t>
      </w:r>
    </w:p>
    <w:p w14:paraId="35482259" w14:textId="1AACB037" w:rsidR="00EF5939" w:rsidRPr="00180F56" w:rsidRDefault="00EF5939" w:rsidP="0004314B">
      <w:pPr>
        <w:autoSpaceDE w:val="0"/>
        <w:autoSpaceDN w:val="0"/>
        <w:adjustRightInd w:val="0"/>
        <w:rPr>
          <w:rFonts w:eastAsia="Calibri" w:cs="Calibri"/>
        </w:rPr>
      </w:pPr>
      <w:r w:rsidRPr="00985CF4">
        <w:rPr>
          <w:rFonts w:asciiTheme="minorHAnsi" w:eastAsia="Calibri" w:hAnsiTheme="minorHAnsi"/>
        </w:rPr>
        <w:t xml:space="preserve">Do takich rozwiązań można zaliczyć także pomieszczenia pielęgnacyjne z przeznaczeniem dla osób, które ze względu na wiek, niepełnosprawność lub chorobę, wymagają ułożenia w pozycji poziomej (na leżance) podczas czynności pielęgnacyjno-higienicznych, tzw. </w:t>
      </w:r>
      <w:proofErr w:type="spellStart"/>
      <w:r w:rsidRPr="00985CF4">
        <w:rPr>
          <w:rFonts w:asciiTheme="minorHAnsi" w:eastAsia="Calibri" w:hAnsiTheme="minorHAnsi"/>
        </w:rPr>
        <w:t>komfortek</w:t>
      </w:r>
      <w:proofErr w:type="spellEnd"/>
      <w:r w:rsidRPr="00985CF4">
        <w:rPr>
          <w:rFonts w:asciiTheme="minorHAnsi" w:eastAsia="Calibri" w:hAnsiTheme="minorHAnsi"/>
        </w:rPr>
        <w:t xml:space="preserve">. Szczegółowe wymagania oraz wskazanie budynków, w których utworzenie pomieszczeń przeznaczonych do przewijania dorosłych osób ze szczególnymi potrzebami jest obowiązkowe, zostały wskazane w § 85a rozporządzenia z 12 kwietnia 2002 r. w sprawie warunków technicznych, jakim powinny odpowiadać budynki i ich usytuowanie (Dz. U. z 2022 r. poz. 1225 z </w:t>
      </w:r>
      <w:proofErr w:type="spellStart"/>
      <w:r w:rsidRPr="00985CF4">
        <w:rPr>
          <w:rFonts w:asciiTheme="minorHAnsi" w:eastAsia="Calibri" w:hAnsiTheme="minorHAnsi"/>
        </w:rPr>
        <w:t>późn</w:t>
      </w:r>
      <w:proofErr w:type="spellEnd"/>
      <w:r w:rsidRPr="00985CF4">
        <w:rPr>
          <w:rFonts w:asciiTheme="minorHAnsi" w:eastAsia="Calibri" w:hAnsiTheme="minorHAnsi"/>
        </w:rPr>
        <w:t>. zm.). Natomiast zapewnienie dostępności takich pomieszczeń, także w przestrzeniach publicznych, które nie są wskazane przepisem prawa, może pozwolić na łatwiejsze podjęcie decyzji o przystępowaniu do projektów osobom, które są narażone na wykluczenie ze względu na brak możliwości dokonania czynności pielęgnacyjnych w godnych i bezpiecznych warunkach.</w:t>
      </w:r>
    </w:p>
    <w:p w14:paraId="3874BA29" w14:textId="77777777" w:rsidR="00ED5404" w:rsidRPr="00B64FD7" w:rsidRDefault="00ED5404" w:rsidP="0004314B">
      <w:pPr>
        <w:pStyle w:val="Nagwek3"/>
        <w:ind w:left="788"/>
      </w:pPr>
      <w:bookmarkStart w:id="167" w:name="_Toc140494335"/>
      <w:bookmarkStart w:id="168" w:name="_Toc217297757"/>
      <w:r w:rsidRPr="00B64FD7">
        <w:t>Mechanizm racjonalnych usprawnień</w:t>
      </w:r>
      <w:bookmarkEnd w:id="167"/>
      <w:bookmarkEnd w:id="168"/>
    </w:p>
    <w:p w14:paraId="71167CF3" w14:textId="77777777" w:rsidR="00ED5404" w:rsidRPr="006B10B0" w:rsidRDefault="00ED5404" w:rsidP="0004314B">
      <w:r w:rsidRPr="006B10B0">
        <w:t xml:space="preserve">Mechanizm racjonalnych usprawnień </w:t>
      </w:r>
      <w:r>
        <w:t xml:space="preserve">(MRU) </w:t>
      </w:r>
      <w:r w:rsidRPr="006B10B0">
        <w:t>oznacza możliwość sfinansowania specyficznych działań dostosowawczych, uruchamianych wraz z pojawieniem się w projekcie osoby z niepełnosprawnością (w charakterze uczestnika/uczestniczki lub personelu projektu).</w:t>
      </w:r>
    </w:p>
    <w:p w14:paraId="06C4701D" w14:textId="77777777" w:rsidR="00ED5404" w:rsidRPr="006B10B0" w:rsidRDefault="00ED5404" w:rsidP="0004314B">
      <w:r w:rsidRPr="006B10B0">
        <w:t xml:space="preserve">Koszt racjonalnych usprawnień dla jednego uczestnika w projekcie, którego bezpośrednio dotyczy </w:t>
      </w:r>
      <w:r>
        <w:t>MRU</w:t>
      </w:r>
      <w:r w:rsidRPr="006B10B0">
        <w:t>, nie może przekroczyć 15 tys. PLN.</w:t>
      </w:r>
    </w:p>
    <w:p w14:paraId="390DC980" w14:textId="77777777" w:rsidR="00ED5404" w:rsidRPr="006B10B0" w:rsidRDefault="00ED5404" w:rsidP="0004314B">
      <w:r w:rsidRPr="006B10B0">
        <w:t xml:space="preserve">Każdy wydatek poniesiony w ramach </w:t>
      </w:r>
      <w:r>
        <w:t xml:space="preserve">MRU </w:t>
      </w:r>
      <w:r w:rsidRPr="006B10B0">
        <w:t xml:space="preserve">musi być zgodny z Wytycznymi </w:t>
      </w:r>
      <w:r>
        <w:t>dotyczącymi</w:t>
      </w:r>
      <w:r w:rsidRPr="006B10B0">
        <w:t xml:space="preserve"> kwalifikowalności wydatków</w:t>
      </w:r>
      <w:r>
        <w:t xml:space="preserve"> na lata 2021-2027</w:t>
      </w:r>
      <w:r w:rsidRPr="006B10B0">
        <w:t>.</w:t>
      </w:r>
    </w:p>
    <w:p w14:paraId="60F7F97B" w14:textId="77777777" w:rsidR="00ED5404" w:rsidRPr="006B10B0" w:rsidRDefault="00ED5404" w:rsidP="0004314B">
      <w:r w:rsidRPr="006B10B0">
        <w:t xml:space="preserve">Co do zasady środki na finansowanie </w:t>
      </w:r>
      <w:r>
        <w:t xml:space="preserve">MRU </w:t>
      </w:r>
      <w:r w:rsidRPr="006B10B0">
        <w:t>nie są planowane w</w:t>
      </w:r>
      <w:r>
        <w:t> </w:t>
      </w:r>
      <w:r w:rsidRPr="006B10B0">
        <w:t>budżecie projektu na etapie wnioskowania o jego dofinansowanie.</w:t>
      </w:r>
    </w:p>
    <w:p w14:paraId="685F0A1F" w14:textId="77777777" w:rsidR="00391F13" w:rsidRDefault="00ED5404" w:rsidP="0004314B">
      <w:r w:rsidRPr="006B10B0">
        <w:t xml:space="preserve">Finansowanie i kwalifikowanie wydatków związanych z </w:t>
      </w:r>
      <w:r>
        <w:t xml:space="preserve">MRU </w:t>
      </w:r>
      <w:r w:rsidRPr="006B10B0">
        <w:t xml:space="preserve">jest zapewnione przez możliwość dokonywania na etapie realizacji projektu odpowiednich przesunięć środków w ramach budżetu określonego we wniosku, </w:t>
      </w:r>
      <w:r w:rsidRPr="006B10B0">
        <w:rPr>
          <w:b/>
        </w:rPr>
        <w:t>w momencie pojawienia się w projekcie specjalnych potrzeb osoby lub</w:t>
      </w:r>
      <w:r w:rsidR="002754D7">
        <w:rPr>
          <w:b/>
        </w:rPr>
        <w:t> </w:t>
      </w:r>
      <w:r w:rsidRPr="006B10B0">
        <w:rPr>
          <w:b/>
        </w:rPr>
        <w:t>osób z niepełnosprawnościami</w:t>
      </w:r>
      <w:r w:rsidRPr="006B10B0">
        <w:t>.</w:t>
      </w:r>
    </w:p>
    <w:p w14:paraId="1A75A429" w14:textId="65BB9564" w:rsidR="00ED5404" w:rsidRPr="006B10B0" w:rsidRDefault="00ED5404" w:rsidP="0004314B">
      <w:r w:rsidRPr="006B10B0">
        <w:lastRenderedPageBreak/>
        <w:t xml:space="preserve">W przypadku braku możliwości pokrycia wydatków związanych z </w:t>
      </w:r>
      <w:r>
        <w:t>MRU</w:t>
      </w:r>
      <w:r w:rsidRPr="006B10B0">
        <w:t xml:space="preserve"> w ramach projektu, beneficjent może wnioskować do IZ FEP o zwiększenie wartości dofinansowania projektu na rzecz realizacji </w:t>
      </w:r>
      <w:r>
        <w:t>MRU</w:t>
      </w:r>
      <w:r w:rsidRPr="006B10B0">
        <w:t>.</w:t>
      </w:r>
    </w:p>
    <w:p w14:paraId="2E277091" w14:textId="77777777" w:rsidR="00ED5404" w:rsidRPr="006B10B0" w:rsidRDefault="00ED5404" w:rsidP="0004314B">
      <w:r w:rsidRPr="006B10B0">
        <w:t xml:space="preserve">IZ FEP każdorazowo podejmuje decyzję w sprawie zastosowania w projekcie </w:t>
      </w:r>
      <w:r>
        <w:t>MRU</w:t>
      </w:r>
      <w:r w:rsidRPr="006B10B0">
        <w:t xml:space="preserve"> indywidualnie dla</w:t>
      </w:r>
      <w:r>
        <w:t> </w:t>
      </w:r>
      <w:r w:rsidRPr="006B10B0">
        <w:t>każdego projektu, biorąc pod uwagę zasadność i racjonalność poniesienia dodatkowych kosztów na podstawie uzasadnienia beneficjenta, z zastosowaniem najbardziej efektywnego dla danego przypadku sposobu.</w:t>
      </w:r>
    </w:p>
    <w:p w14:paraId="574FEFF9" w14:textId="77777777" w:rsidR="003D3BB6" w:rsidRPr="00D00E8E" w:rsidRDefault="00ED5404" w:rsidP="0004314B">
      <w:pPr>
        <w:autoSpaceDE w:val="0"/>
        <w:autoSpaceDN w:val="0"/>
        <w:adjustRightInd w:val="0"/>
        <w:rPr>
          <w:rFonts w:asciiTheme="minorHAnsi" w:eastAsia="Calibri" w:hAnsiTheme="minorHAnsi"/>
        </w:rPr>
      </w:pPr>
      <w:r w:rsidRPr="006B10B0">
        <w:t xml:space="preserve">Należy pamiętać, że dodatkowy koszt wynikający z zastosowania </w:t>
      </w:r>
      <w:r>
        <w:t xml:space="preserve">MRU </w:t>
      </w:r>
      <w:r w:rsidRPr="006B10B0">
        <w:t>może zwiększać wartość całkowitą projektu (a tym samym wysokość wkładu własnego beneficjenta</w:t>
      </w:r>
      <w:r>
        <w:t>)</w:t>
      </w:r>
      <w:r w:rsidRPr="00D00E8E">
        <w:rPr>
          <w:rFonts w:asciiTheme="minorHAnsi" w:eastAsia="Calibri" w:hAnsiTheme="minorHAnsi"/>
        </w:rPr>
        <w:t>.</w:t>
      </w:r>
      <w:r w:rsidR="006607C1">
        <w:rPr>
          <w:rFonts w:asciiTheme="minorHAnsi" w:eastAsia="Calibri" w:hAnsiTheme="minorHAnsi"/>
        </w:rPr>
        <w:t xml:space="preserve"> </w:t>
      </w:r>
      <w:r w:rsidR="003D3BB6">
        <w:rPr>
          <w:rFonts w:asciiTheme="minorHAnsi" w:eastAsia="Calibri" w:hAnsiTheme="minorHAnsi"/>
        </w:rPr>
        <w:t>Zastosowanie rozwiązań w ramach MRU może mieć także wpływ na limit cross-</w:t>
      </w:r>
      <w:proofErr w:type="spellStart"/>
      <w:r w:rsidR="003D3BB6">
        <w:rPr>
          <w:rFonts w:asciiTheme="minorHAnsi" w:eastAsia="Calibri" w:hAnsiTheme="minorHAnsi"/>
        </w:rPr>
        <w:t>financingu</w:t>
      </w:r>
      <w:proofErr w:type="spellEnd"/>
      <w:r w:rsidR="003D3BB6">
        <w:rPr>
          <w:rFonts w:asciiTheme="minorHAnsi" w:eastAsia="Calibri" w:hAnsiTheme="minorHAnsi"/>
        </w:rPr>
        <w:t>, przy czym warunki dotyczące cross-</w:t>
      </w:r>
      <w:proofErr w:type="spellStart"/>
      <w:r w:rsidR="003D3BB6">
        <w:rPr>
          <w:rFonts w:asciiTheme="minorHAnsi" w:eastAsia="Calibri" w:hAnsiTheme="minorHAnsi"/>
        </w:rPr>
        <w:t>financingu</w:t>
      </w:r>
      <w:proofErr w:type="spellEnd"/>
      <w:r w:rsidR="003D3BB6">
        <w:rPr>
          <w:rFonts w:asciiTheme="minorHAnsi" w:eastAsia="Calibri" w:hAnsiTheme="minorHAnsi"/>
        </w:rPr>
        <w:t xml:space="preserve"> określone w danym naborze wniosków o dofinansowanie projektów mają w tym zakresie pierwszeństwo. </w:t>
      </w:r>
    </w:p>
    <w:p w14:paraId="0312F058" w14:textId="03661CE5" w:rsidR="00ED5404" w:rsidRDefault="00ED5404" w:rsidP="0004314B">
      <w:pPr>
        <w:autoSpaceDE w:val="0"/>
        <w:autoSpaceDN w:val="0"/>
        <w:adjustRightInd w:val="0"/>
        <w:rPr>
          <w:rFonts w:asciiTheme="minorHAnsi" w:eastAsia="Calibri" w:hAnsiTheme="minorHAnsi"/>
        </w:rPr>
      </w:pPr>
      <w:r w:rsidRPr="00152A7D">
        <w:rPr>
          <w:rFonts w:asciiTheme="minorHAnsi" w:eastAsia="Calibri" w:hAnsiTheme="minorHAnsi"/>
        </w:rPr>
        <w:t>Wnioskodawca</w:t>
      </w:r>
      <w:r w:rsidR="00B3403F">
        <w:rPr>
          <w:rFonts w:asciiTheme="minorHAnsi" w:eastAsia="Calibri" w:hAnsiTheme="minorHAnsi"/>
        </w:rPr>
        <w:t>,</w:t>
      </w:r>
      <w:r w:rsidR="00B3403F" w:rsidRPr="00B3403F">
        <w:rPr>
          <w:rFonts w:asciiTheme="minorHAnsi" w:eastAsia="Calibri" w:hAnsiTheme="minorHAnsi"/>
        </w:rPr>
        <w:t xml:space="preserve"> </w:t>
      </w:r>
      <w:r w:rsidR="00B3403F">
        <w:rPr>
          <w:rFonts w:asciiTheme="minorHAnsi" w:eastAsia="Calibri" w:hAnsiTheme="minorHAnsi"/>
        </w:rPr>
        <w:t>w oparciu o</w:t>
      </w:r>
      <w:r w:rsidR="00B3403F" w:rsidRPr="000632EE">
        <w:rPr>
          <w:rFonts w:asciiTheme="minorHAnsi" w:eastAsia="Calibri" w:hAnsiTheme="minorHAnsi"/>
        </w:rPr>
        <w:t xml:space="preserve"> diagnoz</w:t>
      </w:r>
      <w:r w:rsidR="00B3403F">
        <w:rPr>
          <w:rFonts w:asciiTheme="minorHAnsi" w:eastAsia="Calibri" w:hAnsiTheme="minorHAnsi"/>
        </w:rPr>
        <w:t>ę</w:t>
      </w:r>
      <w:r w:rsidR="00B3403F" w:rsidRPr="000632EE">
        <w:rPr>
          <w:rFonts w:asciiTheme="minorHAnsi" w:eastAsia="Calibri" w:hAnsiTheme="minorHAnsi"/>
        </w:rPr>
        <w:t xml:space="preserve"> potrzeb grupy</w:t>
      </w:r>
      <w:r w:rsidR="00B3403F">
        <w:rPr>
          <w:rFonts w:asciiTheme="minorHAnsi" w:eastAsia="Calibri" w:hAnsiTheme="minorHAnsi"/>
        </w:rPr>
        <w:t xml:space="preserve"> docelowej, w tym </w:t>
      </w:r>
      <w:r w:rsidR="00B3403F" w:rsidRPr="000632EE">
        <w:rPr>
          <w:rFonts w:asciiTheme="minorHAnsi" w:eastAsia="Calibri" w:hAnsiTheme="minorHAnsi"/>
        </w:rPr>
        <w:t>osób</w:t>
      </w:r>
      <w:r w:rsidR="00B3403F">
        <w:rPr>
          <w:rFonts w:asciiTheme="minorHAnsi" w:eastAsia="Calibri" w:hAnsiTheme="minorHAnsi"/>
        </w:rPr>
        <w:t xml:space="preserve"> </w:t>
      </w:r>
      <w:r w:rsidR="00B3403F" w:rsidRPr="000632EE">
        <w:rPr>
          <w:rFonts w:asciiTheme="minorHAnsi" w:eastAsia="Calibri" w:hAnsiTheme="minorHAnsi"/>
        </w:rPr>
        <w:t>z</w:t>
      </w:r>
      <w:r w:rsidR="00B3403F">
        <w:rPr>
          <w:rFonts w:asciiTheme="minorHAnsi" w:eastAsia="Calibri" w:hAnsiTheme="minorHAnsi"/>
        </w:rPr>
        <w:t> </w:t>
      </w:r>
      <w:r w:rsidR="00B3403F" w:rsidRPr="000632EE">
        <w:rPr>
          <w:rFonts w:asciiTheme="minorHAnsi" w:eastAsia="Calibri" w:hAnsiTheme="minorHAnsi"/>
        </w:rPr>
        <w:t>niepełnosprawnościami</w:t>
      </w:r>
      <w:r w:rsidR="00B3403F">
        <w:rPr>
          <w:rFonts w:asciiTheme="minorHAnsi" w:eastAsia="Calibri" w:hAnsiTheme="minorHAnsi"/>
        </w:rPr>
        <w:t>,</w:t>
      </w:r>
      <w:r w:rsidRPr="00152A7D">
        <w:rPr>
          <w:rFonts w:asciiTheme="minorHAnsi" w:eastAsia="Calibri" w:hAnsiTheme="minorHAnsi"/>
        </w:rPr>
        <w:t xml:space="preserve"> </w:t>
      </w:r>
      <w:r>
        <w:rPr>
          <w:rFonts w:asciiTheme="minorHAnsi" w:eastAsia="Calibri" w:hAnsiTheme="minorHAnsi"/>
        </w:rPr>
        <w:t>zobowiązany jest do planowania oraz realizacji wsparcia zgodnie z</w:t>
      </w:r>
      <w:r w:rsidR="003D3BB6">
        <w:rPr>
          <w:rFonts w:asciiTheme="minorHAnsi" w:eastAsia="Calibri" w:hAnsiTheme="minorHAnsi"/>
        </w:rPr>
        <w:t> </w:t>
      </w:r>
      <w:r>
        <w:rPr>
          <w:rFonts w:asciiTheme="minorHAnsi" w:eastAsia="Calibri" w:hAnsiTheme="minorHAnsi"/>
        </w:rPr>
        <w:t>zasadami projektowania uniwersalnego lub poprzez racjonalne usprawnienia.</w:t>
      </w:r>
      <w:r w:rsidRPr="00D00E8E">
        <w:rPr>
          <w:rFonts w:asciiTheme="minorHAnsi" w:eastAsia="Calibri" w:hAnsiTheme="minorHAnsi"/>
        </w:rPr>
        <w:t xml:space="preserve"> </w:t>
      </w:r>
      <w:r>
        <w:rPr>
          <w:rFonts w:asciiTheme="minorHAnsi" w:eastAsia="Calibri" w:hAnsiTheme="minorHAnsi"/>
        </w:rPr>
        <w:t>Dla</w:t>
      </w:r>
      <w:r w:rsidR="006102BC">
        <w:rPr>
          <w:rFonts w:asciiTheme="minorHAnsi" w:eastAsia="Calibri" w:hAnsiTheme="minorHAnsi"/>
        </w:rPr>
        <w:t> </w:t>
      </w:r>
      <w:r>
        <w:rPr>
          <w:rFonts w:asciiTheme="minorHAnsi" w:eastAsia="Calibri" w:hAnsiTheme="minorHAnsi"/>
        </w:rPr>
        <w:t>tak</w:t>
      </w:r>
      <w:r w:rsidR="006102BC">
        <w:rPr>
          <w:rFonts w:asciiTheme="minorHAnsi" w:eastAsia="Calibri" w:hAnsiTheme="minorHAnsi"/>
        </w:rPr>
        <w:t> </w:t>
      </w:r>
      <w:r>
        <w:rPr>
          <w:rFonts w:asciiTheme="minorHAnsi" w:eastAsia="Calibri" w:hAnsiTheme="minorHAnsi"/>
        </w:rPr>
        <w:t>zaplanowanego wsparcia, wyrażonego przez poszczególne pozycje w budżecie projektu, nie</w:t>
      </w:r>
      <w:r w:rsidR="00994D61">
        <w:rPr>
          <w:rFonts w:asciiTheme="minorHAnsi" w:eastAsia="Calibri" w:hAnsiTheme="minorHAnsi"/>
        </w:rPr>
        <w:t> </w:t>
      </w:r>
      <w:r>
        <w:rPr>
          <w:rFonts w:asciiTheme="minorHAnsi" w:eastAsia="Calibri" w:hAnsiTheme="minorHAnsi"/>
        </w:rPr>
        <w:t xml:space="preserve">obowiązuje </w:t>
      </w:r>
      <w:r w:rsidRPr="00D00E8E">
        <w:rPr>
          <w:rFonts w:asciiTheme="minorHAnsi" w:eastAsia="Calibri" w:hAnsiTheme="minorHAnsi"/>
        </w:rPr>
        <w:t>limit 15 tys. na uczestnika</w:t>
      </w:r>
      <w:r>
        <w:rPr>
          <w:rFonts w:asciiTheme="minorHAnsi" w:eastAsia="Calibri" w:hAnsiTheme="minorHAnsi"/>
        </w:rPr>
        <w:t>. N</w:t>
      </w:r>
      <w:r w:rsidRPr="00D00E8E">
        <w:rPr>
          <w:rFonts w:asciiTheme="minorHAnsi" w:eastAsia="Calibri" w:hAnsiTheme="minorHAnsi"/>
        </w:rPr>
        <w:t>ie jest to mechanizm racjonalnych usprawnień a</w:t>
      </w:r>
      <w:r>
        <w:rPr>
          <w:rFonts w:asciiTheme="minorHAnsi" w:eastAsia="Calibri" w:hAnsiTheme="minorHAnsi" w:cstheme="minorHAnsi"/>
          <w:szCs w:val="22"/>
        </w:rPr>
        <w:t> </w:t>
      </w:r>
      <w:r w:rsidRPr="000632EE">
        <w:rPr>
          <w:rFonts w:asciiTheme="minorHAnsi" w:eastAsia="Calibri" w:hAnsiTheme="minorHAnsi"/>
        </w:rPr>
        <w:t xml:space="preserve">zaprojektowanie wsparcia </w:t>
      </w:r>
      <w:r>
        <w:rPr>
          <w:rFonts w:asciiTheme="minorHAnsi" w:eastAsia="Calibri" w:hAnsiTheme="minorHAnsi"/>
        </w:rPr>
        <w:t xml:space="preserve">w oparciu o wyżej wymienione </w:t>
      </w:r>
      <w:r w:rsidRPr="000632EE">
        <w:rPr>
          <w:rFonts w:asciiTheme="minorHAnsi" w:eastAsia="Calibri" w:hAnsiTheme="minorHAnsi"/>
        </w:rPr>
        <w:t>zasad</w:t>
      </w:r>
      <w:r>
        <w:rPr>
          <w:rFonts w:asciiTheme="minorHAnsi" w:eastAsia="Calibri" w:hAnsiTheme="minorHAnsi"/>
        </w:rPr>
        <w:t>y</w:t>
      </w:r>
      <w:r w:rsidRPr="000632EE">
        <w:rPr>
          <w:rFonts w:asciiTheme="minorHAnsi" w:eastAsia="Calibri" w:hAnsiTheme="minorHAnsi"/>
        </w:rPr>
        <w:t xml:space="preserve"> uniwersalnego projektowania. </w:t>
      </w:r>
    </w:p>
    <w:p w14:paraId="089B1CD0" w14:textId="77777777" w:rsidR="00ED5404" w:rsidRPr="00A27269" w:rsidRDefault="00ED5404" w:rsidP="0004314B">
      <w:pPr>
        <w:pStyle w:val="Nagwek3"/>
        <w:ind w:left="788"/>
        <w:rPr>
          <w:rFonts w:eastAsia="Calibri"/>
        </w:rPr>
      </w:pPr>
      <w:bookmarkStart w:id="169" w:name="_Toc139459335"/>
      <w:bookmarkStart w:id="170" w:name="_Toc140494336"/>
      <w:bookmarkStart w:id="171" w:name="_Toc217297758"/>
      <w:r w:rsidRPr="00A27269">
        <w:rPr>
          <w:rFonts w:eastAsia="Calibri"/>
        </w:rPr>
        <w:t xml:space="preserve">Karta Praw Podstawowych Unii </w:t>
      </w:r>
      <w:r w:rsidRPr="00A275EE">
        <w:t>Europejskiej</w:t>
      </w:r>
      <w:bookmarkEnd w:id="169"/>
      <w:bookmarkEnd w:id="170"/>
      <w:bookmarkEnd w:id="171"/>
    </w:p>
    <w:p w14:paraId="41AD1DEC" w14:textId="12E63BC3" w:rsidR="00ED5404" w:rsidRDefault="00ED5404" w:rsidP="0004314B">
      <w:bookmarkStart w:id="172" w:name="_Toc139459336"/>
      <w:r>
        <w:t xml:space="preserve">Projekt musi być zgodny z </w:t>
      </w:r>
      <w:r w:rsidRPr="00B519F1">
        <w:t>Kart</w:t>
      </w:r>
      <w:r w:rsidR="00934F93">
        <w:t>ą</w:t>
      </w:r>
      <w:r w:rsidRPr="00B519F1">
        <w:t xml:space="preserve"> praw podstawowych Unii Europejskiej</w:t>
      </w:r>
      <w:r>
        <w:t>.</w:t>
      </w:r>
    </w:p>
    <w:p w14:paraId="2961C6B6" w14:textId="0A744850" w:rsidR="00ED5404" w:rsidRDefault="00ED5404" w:rsidP="0004314B">
      <w:r>
        <w:t>Zgodność projektu z KPP należy rozumieć, jako brak sprzeczności pomiędzy treścią projektu a artykułami KPP, w szczególności z tymi, które zostały wskazane w treści programu FEP 2021-2027 dla przedmiotowego Działania. Żaden aspekt projektu, jego zakres czy sposób realizacji nie może naruszać KPP.</w:t>
      </w:r>
    </w:p>
    <w:p w14:paraId="0AAB0959" w14:textId="77777777" w:rsidR="001E5935" w:rsidRPr="00E76D5C" w:rsidRDefault="001E5935" w:rsidP="0004314B">
      <w:r w:rsidRPr="00E76D5C">
        <w:t>Szczególnej analizie należy poddać m.in. artykuły:</w:t>
      </w:r>
    </w:p>
    <w:p w14:paraId="5E925D58" w14:textId="77777777" w:rsidR="001E5935" w:rsidRDefault="001E5935" w:rsidP="00761937">
      <w:pPr>
        <w:numPr>
          <w:ilvl w:val="0"/>
          <w:numId w:val="50"/>
        </w:numPr>
        <w:spacing w:before="0"/>
      </w:pPr>
      <w:r>
        <w:t>1 Godność człowieka,</w:t>
      </w:r>
    </w:p>
    <w:p w14:paraId="3013D3C8" w14:textId="77777777" w:rsidR="001E5935" w:rsidRDefault="001E5935" w:rsidP="00761937">
      <w:pPr>
        <w:numPr>
          <w:ilvl w:val="0"/>
          <w:numId w:val="50"/>
        </w:numPr>
        <w:spacing w:before="0"/>
      </w:pPr>
      <w:r>
        <w:t>3 Prawo człowieka do integralności,</w:t>
      </w:r>
    </w:p>
    <w:p w14:paraId="03B07F32" w14:textId="77777777" w:rsidR="001E5935" w:rsidRPr="00712BE6" w:rsidRDefault="001E5935" w:rsidP="00761937">
      <w:pPr>
        <w:numPr>
          <w:ilvl w:val="0"/>
          <w:numId w:val="50"/>
        </w:numPr>
        <w:spacing w:before="0"/>
      </w:pPr>
      <w:r w:rsidRPr="00712BE6">
        <w:t>21 Niedyskryminacja</w:t>
      </w:r>
      <w:r>
        <w:t>,</w:t>
      </w:r>
    </w:p>
    <w:p w14:paraId="250C44FB" w14:textId="77777777" w:rsidR="001E5935" w:rsidRDefault="001E5935" w:rsidP="00761937">
      <w:pPr>
        <w:numPr>
          <w:ilvl w:val="0"/>
          <w:numId w:val="50"/>
        </w:numPr>
        <w:spacing w:before="0"/>
      </w:pPr>
      <w:r w:rsidRPr="00712BE6">
        <w:t>23 Równość kobiet i mężczyzn</w:t>
      </w:r>
      <w:r>
        <w:t>,</w:t>
      </w:r>
    </w:p>
    <w:p w14:paraId="62BF2447" w14:textId="77777777" w:rsidR="001E5935" w:rsidRPr="00712BE6" w:rsidRDefault="001E5935" w:rsidP="00761937">
      <w:pPr>
        <w:numPr>
          <w:ilvl w:val="0"/>
          <w:numId w:val="50"/>
        </w:numPr>
        <w:spacing w:before="0"/>
      </w:pPr>
      <w:r>
        <w:t>25 Prawa osób w podeszłym wieku,</w:t>
      </w:r>
    </w:p>
    <w:p w14:paraId="59DFA27D" w14:textId="77777777" w:rsidR="001E5935" w:rsidRPr="00712BE6" w:rsidRDefault="001E5935" w:rsidP="00761937">
      <w:pPr>
        <w:numPr>
          <w:ilvl w:val="0"/>
          <w:numId w:val="50"/>
        </w:numPr>
        <w:spacing w:before="0"/>
      </w:pPr>
      <w:r w:rsidRPr="00712BE6">
        <w:t>26 Integracja osób niepełnosprawnych</w:t>
      </w:r>
      <w:r>
        <w:t>,</w:t>
      </w:r>
    </w:p>
    <w:p w14:paraId="7369886C" w14:textId="77777777" w:rsidR="001E5935" w:rsidRPr="00712BE6" w:rsidRDefault="001E5935" w:rsidP="00761937">
      <w:pPr>
        <w:numPr>
          <w:ilvl w:val="0"/>
          <w:numId w:val="50"/>
        </w:numPr>
        <w:spacing w:before="0"/>
      </w:pPr>
      <w:r w:rsidRPr="00712BE6">
        <w:t>35 Ochrona zdrowia</w:t>
      </w:r>
      <w:r>
        <w:t>,</w:t>
      </w:r>
    </w:p>
    <w:p w14:paraId="32A39078" w14:textId="77777777" w:rsidR="001E5935" w:rsidRPr="00712BE6" w:rsidRDefault="001E5935" w:rsidP="00761937">
      <w:pPr>
        <w:numPr>
          <w:ilvl w:val="0"/>
          <w:numId w:val="50"/>
        </w:numPr>
        <w:spacing w:before="0"/>
        <w:ind w:left="714" w:hanging="357"/>
      </w:pPr>
      <w:r w:rsidRPr="00712BE6">
        <w:t>36 Dostęp do usług świadczonych w ogólnym interesie gospodarczym.</w:t>
      </w:r>
    </w:p>
    <w:p w14:paraId="602E454D" w14:textId="77777777" w:rsidR="009D2918" w:rsidRDefault="009D2918" w:rsidP="0004314B">
      <w:pPr>
        <w:pStyle w:val="Nagwek4"/>
        <w:spacing w:before="120"/>
      </w:pPr>
      <w:bookmarkStart w:id="173" w:name="_Toc195096444"/>
      <w:bookmarkStart w:id="174" w:name="_Toc217297759"/>
      <w:r w:rsidRPr="005C08D4">
        <w:t>Procedura składania zgłoszeń o podejrzeniu niezgodności z K</w:t>
      </w:r>
      <w:r>
        <w:t xml:space="preserve">artą </w:t>
      </w:r>
      <w:r w:rsidRPr="005C08D4">
        <w:t>P</w:t>
      </w:r>
      <w:r>
        <w:t xml:space="preserve">raw </w:t>
      </w:r>
      <w:r w:rsidRPr="005C08D4">
        <w:t>P</w:t>
      </w:r>
      <w:r>
        <w:t>odstawowych UE</w:t>
      </w:r>
      <w:r w:rsidRPr="005C08D4">
        <w:t xml:space="preserve"> do </w:t>
      </w:r>
      <w:r>
        <w:t>I</w:t>
      </w:r>
      <w:r w:rsidRPr="005C08D4">
        <w:t xml:space="preserve">nstytucji </w:t>
      </w:r>
      <w:r>
        <w:t>Zarządzającej FEP 2021-2027</w:t>
      </w:r>
      <w:bookmarkEnd w:id="173"/>
      <w:bookmarkEnd w:id="174"/>
    </w:p>
    <w:p w14:paraId="6A258F56" w14:textId="77777777" w:rsidR="009D2918" w:rsidRDefault="009D2918" w:rsidP="0004314B">
      <w:pPr>
        <w:rPr>
          <w:lang w:eastAsia="en-US"/>
        </w:rPr>
      </w:pPr>
      <w:r>
        <w:rPr>
          <w:lang w:eastAsia="en-US"/>
        </w:rPr>
        <w:t>W odniesieniu do realizowanych projektów w ramach programu FEP 2021-2027, obowiązuje procedura zgłaszania podejrzeń o niezgodności projektów (operacji) z KPP.</w:t>
      </w:r>
    </w:p>
    <w:p w14:paraId="3DF8B374" w14:textId="121EF955" w:rsidR="009D2918" w:rsidRDefault="009D2918" w:rsidP="0004314B">
      <w:pPr>
        <w:rPr>
          <w:lang w:eastAsia="en-US"/>
        </w:rPr>
      </w:pPr>
      <w:r>
        <w:rPr>
          <w:lang w:eastAsia="en-US"/>
        </w:rPr>
        <w:lastRenderedPageBreak/>
        <w:t xml:space="preserve">W przypadku projektów realizowanych w części lub w całości ze środków programu FEP 2021-2027 na podstawie umowy o dofinansowanie projektu </w:t>
      </w:r>
      <w:r w:rsidRPr="001430F3">
        <w:rPr>
          <w:b/>
          <w:lang w:eastAsia="en-US"/>
        </w:rPr>
        <w:t>uczestnik projektu/ostateczny odbiorc</w:t>
      </w:r>
      <w:r w:rsidR="00712BE6">
        <w:rPr>
          <w:b/>
          <w:lang w:eastAsia="en-US"/>
        </w:rPr>
        <w:t>a</w:t>
      </w:r>
      <w:r w:rsidRPr="001430F3">
        <w:rPr>
          <w:b/>
          <w:lang w:eastAsia="en-US"/>
        </w:rPr>
        <w:t xml:space="preserve"> może zgłosić do IZ podejrzenia o niezgodności tego projektu lub działań beneficjenta związanych z realizacją tego projektu z KPP</w:t>
      </w:r>
      <w:r>
        <w:rPr>
          <w:lang w:eastAsia="en-US"/>
        </w:rPr>
        <w:t xml:space="preserve">. Zgłoszenie tego podejrzenia wymaga użycia formy pisemnej. </w:t>
      </w:r>
    </w:p>
    <w:p w14:paraId="0909417C" w14:textId="091D5398" w:rsidR="009D2918" w:rsidRDefault="009D2918" w:rsidP="0004314B">
      <w:pPr>
        <w:rPr>
          <w:lang w:eastAsia="en-US"/>
        </w:rPr>
      </w:pPr>
      <w:r w:rsidRPr="00D90779">
        <w:rPr>
          <w:lang w:eastAsia="en-US"/>
        </w:rPr>
        <w:t xml:space="preserve">W procesie składania zgłoszenia o podejrzeniu niezgodności z KPP do </w:t>
      </w:r>
      <w:r>
        <w:rPr>
          <w:lang w:eastAsia="en-US"/>
        </w:rPr>
        <w:t xml:space="preserve">IZ </w:t>
      </w:r>
      <w:r w:rsidRPr="006A4283">
        <w:rPr>
          <w:b/>
          <w:lang w:eastAsia="en-US"/>
        </w:rPr>
        <w:t>uczestnik projektu/ ostateczny odbiorca musi wykazać interes faktyczny</w:t>
      </w:r>
      <w:r>
        <w:rPr>
          <w:lang w:eastAsia="en-US"/>
        </w:rPr>
        <w:t>, to znaczy</w:t>
      </w:r>
      <w:r w:rsidRPr="00D90779">
        <w:rPr>
          <w:lang w:eastAsia="en-US"/>
        </w:rPr>
        <w:t xml:space="preserve"> musi istnieć podstawa faktyczna dla danej osob</w:t>
      </w:r>
      <w:r>
        <w:rPr>
          <w:lang w:eastAsia="en-US"/>
        </w:rPr>
        <w:t xml:space="preserve">y / </w:t>
      </w:r>
      <w:r w:rsidRPr="00D90779">
        <w:rPr>
          <w:lang w:eastAsia="en-US"/>
        </w:rPr>
        <w:t>instytucji do złożenia takiego zgłoszenia</w:t>
      </w:r>
      <w:r>
        <w:rPr>
          <w:lang w:eastAsia="en-US"/>
        </w:rPr>
        <w:t>. Może to być</w:t>
      </w:r>
      <w:r w:rsidRPr="00D90779">
        <w:rPr>
          <w:lang w:eastAsia="en-US"/>
        </w:rPr>
        <w:t xml:space="preserve"> np. konieczność zrealizowania swojego uprawnienia lub obowiązku. Jednocześnie, </w:t>
      </w:r>
      <w:r w:rsidRPr="007E522A">
        <w:rPr>
          <w:b/>
          <w:lang w:eastAsia="en-US"/>
        </w:rPr>
        <w:t>każdy – w tym również organizacje pozarządowe, które działają na rzecz dostępności lub równego traktowania – może poinformować IZ lub beneficjenta o zauważonych problemach, nieprawidłowościach czy błędach związanych ze</w:t>
      </w:r>
      <w:r>
        <w:rPr>
          <w:b/>
          <w:lang w:eastAsia="en-US"/>
        </w:rPr>
        <w:t> </w:t>
      </w:r>
      <w:r w:rsidRPr="007E522A">
        <w:rPr>
          <w:b/>
          <w:lang w:eastAsia="en-US"/>
        </w:rPr>
        <w:t>stosowaniem zapisów KPP</w:t>
      </w:r>
      <w:r w:rsidRPr="00D90779">
        <w:rPr>
          <w:lang w:eastAsia="en-US"/>
        </w:rPr>
        <w:t>.</w:t>
      </w:r>
    </w:p>
    <w:p w14:paraId="4321EB71" w14:textId="494FE0C9" w:rsidR="009D2918" w:rsidRDefault="009D2918" w:rsidP="0004314B">
      <w:pPr>
        <w:rPr>
          <w:lang w:eastAsia="en-US"/>
        </w:rPr>
      </w:pPr>
      <w:r>
        <w:rPr>
          <w:lang w:eastAsia="en-US"/>
        </w:rPr>
        <w:t>Po otrzymaniu zgłoszenia, IZ analizuje je i podejmuje czynności wyjaśniające, adekwatne do zakresu zgłoszenia, m.in. gromadzi dokumentację, wzywa beneficjenta do przedstawienia wyjaśnień.</w:t>
      </w:r>
    </w:p>
    <w:p w14:paraId="07522D23" w14:textId="77777777" w:rsidR="009D2918" w:rsidRDefault="009D2918" w:rsidP="0004314B">
      <w:pPr>
        <w:rPr>
          <w:lang w:eastAsia="en-US"/>
        </w:rPr>
      </w:pPr>
      <w:r>
        <w:rPr>
          <w:lang w:eastAsia="en-US"/>
        </w:rPr>
        <w:t>W przypadku potwierdzenia naruszenia KPP, IZ powiadamia wnioskodawcę/ beneficjenta o dalszych możliwościach postępowania w sprawie, tj. zgłoszenia skargi np. do Rzecznika Praw Obywatelskich, Państwowej Inspekcji Pracy, Rzecznika Praw Pacjenta lub sądu.</w:t>
      </w:r>
    </w:p>
    <w:p w14:paraId="769A5E72" w14:textId="77777777" w:rsidR="009D2918" w:rsidRDefault="009D2918" w:rsidP="0004314B">
      <w:pPr>
        <w:rPr>
          <w:lang w:eastAsia="en-US"/>
        </w:rPr>
      </w:pPr>
      <w:r>
        <w:rPr>
          <w:lang w:eastAsia="en-US"/>
        </w:rPr>
        <w:t>W przypadku naruszenia obowiązujących przepisów prawa, IZ zawiadamia także właściwe organy ścigania.</w:t>
      </w:r>
    </w:p>
    <w:p w14:paraId="1B26273D" w14:textId="77777777" w:rsidR="009D2918" w:rsidRPr="006F2724" w:rsidRDefault="009D2918" w:rsidP="0004314B">
      <w:pPr>
        <w:rPr>
          <w:rFonts w:asciiTheme="minorHAnsi" w:hAnsiTheme="minorHAnsi" w:cstheme="minorHAnsi"/>
        </w:rPr>
      </w:pPr>
      <w:r>
        <w:rPr>
          <w:lang w:eastAsia="en-US"/>
        </w:rPr>
        <w:t xml:space="preserve">Wnioskodawca w treści wniosku o dofinansowanie </w:t>
      </w:r>
      <w:r w:rsidRPr="000C644B">
        <w:rPr>
          <w:lang w:eastAsia="en-US"/>
        </w:rPr>
        <w:t xml:space="preserve">projektu </w:t>
      </w:r>
      <w:bookmarkStart w:id="175" w:name="_Hlk194992373"/>
      <w:r w:rsidRPr="000C644B">
        <w:rPr>
          <w:rFonts w:asciiTheme="minorHAnsi" w:hAnsiTheme="minorHAnsi" w:cstheme="minorHAnsi"/>
        </w:rPr>
        <w:t xml:space="preserve">w </w:t>
      </w:r>
      <w:r>
        <w:rPr>
          <w:rFonts w:asciiTheme="minorHAnsi" w:hAnsiTheme="minorHAnsi" w:cstheme="minorHAnsi"/>
        </w:rPr>
        <w:t>sekcji</w:t>
      </w:r>
      <w:r w:rsidRPr="000C644B">
        <w:rPr>
          <w:rFonts w:asciiTheme="minorHAnsi" w:hAnsiTheme="minorHAnsi" w:cstheme="minorHAnsi"/>
        </w:rPr>
        <w:t xml:space="preserve"> </w:t>
      </w:r>
      <w:r w:rsidRPr="009A516D">
        <w:rPr>
          <w:rFonts w:asciiTheme="minorHAnsi" w:hAnsiTheme="minorHAnsi" w:cstheme="minorHAnsi"/>
          <w:b/>
        </w:rPr>
        <w:t>Dodatkowe informacje</w:t>
      </w:r>
      <w:r>
        <w:rPr>
          <w:rFonts w:asciiTheme="minorHAnsi" w:hAnsiTheme="minorHAnsi" w:cstheme="minorHAnsi"/>
        </w:rPr>
        <w:t xml:space="preserve"> </w:t>
      </w:r>
      <w:bookmarkEnd w:id="175"/>
      <w:r>
        <w:rPr>
          <w:lang w:eastAsia="en-US"/>
        </w:rPr>
        <w:t xml:space="preserve">powinien </w:t>
      </w:r>
      <w:r>
        <w:rPr>
          <w:rFonts w:asciiTheme="minorHAnsi" w:hAnsiTheme="minorHAnsi" w:cstheme="minorHAnsi"/>
        </w:rPr>
        <w:t xml:space="preserve">zadeklarować, że w ramach prowadzonej rekrutacji uczestników do projektu poinformuje ich o </w:t>
      </w:r>
      <w:r w:rsidRPr="006F2724">
        <w:rPr>
          <w:rFonts w:asciiTheme="minorHAnsi" w:hAnsiTheme="minorHAnsi" w:cstheme="minorHAnsi"/>
        </w:rPr>
        <w:t>ich prawach do składania do IZ podejrzeń o niezgodności z KPP</w:t>
      </w:r>
      <w:r>
        <w:rPr>
          <w:rFonts w:asciiTheme="minorHAnsi" w:hAnsiTheme="minorHAnsi" w:cstheme="minorHAnsi"/>
        </w:rPr>
        <w:t>:</w:t>
      </w:r>
    </w:p>
    <w:p w14:paraId="21BC1153" w14:textId="77777777" w:rsidR="009D2918" w:rsidRDefault="009D2918" w:rsidP="00761937">
      <w:pPr>
        <w:pStyle w:val="Akapitzlist"/>
        <w:numPr>
          <w:ilvl w:val="0"/>
          <w:numId w:val="62"/>
        </w:numPr>
        <w:ind w:left="426" w:hanging="284"/>
        <w:rPr>
          <w:rFonts w:asciiTheme="minorHAnsi" w:hAnsiTheme="minorHAnsi" w:cstheme="minorHAnsi"/>
        </w:rPr>
      </w:pPr>
      <w:r w:rsidRPr="00A9411C">
        <w:rPr>
          <w:rFonts w:asciiTheme="minorHAnsi" w:hAnsiTheme="minorHAnsi" w:cstheme="minorHAnsi"/>
        </w:rPr>
        <w:t>projektu, w którym będą mogli wziąć udział</w:t>
      </w:r>
      <w:r>
        <w:rPr>
          <w:rFonts w:asciiTheme="minorHAnsi" w:hAnsiTheme="minorHAnsi" w:cstheme="minorHAnsi"/>
        </w:rPr>
        <w:t>/biorą udział</w:t>
      </w:r>
      <w:r w:rsidRPr="00A9411C">
        <w:rPr>
          <w:rFonts w:asciiTheme="minorHAnsi" w:hAnsiTheme="minorHAnsi" w:cstheme="minorHAnsi"/>
        </w:rPr>
        <w:t xml:space="preserve"> lub </w:t>
      </w:r>
    </w:p>
    <w:p w14:paraId="46F15F8A" w14:textId="77777777" w:rsidR="009D2918" w:rsidRDefault="009D2918" w:rsidP="00761937">
      <w:pPr>
        <w:pStyle w:val="Akapitzlist"/>
        <w:numPr>
          <w:ilvl w:val="0"/>
          <w:numId w:val="62"/>
        </w:numPr>
        <w:ind w:left="426" w:hanging="284"/>
        <w:rPr>
          <w:rFonts w:asciiTheme="minorHAnsi" w:hAnsiTheme="minorHAnsi" w:cstheme="minorHAnsi"/>
        </w:rPr>
      </w:pPr>
      <w:r w:rsidRPr="00A9411C">
        <w:rPr>
          <w:rFonts w:asciiTheme="minorHAnsi" w:hAnsiTheme="minorHAnsi" w:cstheme="minorHAnsi"/>
        </w:rPr>
        <w:t xml:space="preserve">działań wnioskodawcy, jako beneficjenta realizującego ten projekt, związanych z realizacją tego projektu. </w:t>
      </w:r>
    </w:p>
    <w:p w14:paraId="34EB086D" w14:textId="77777777" w:rsidR="009D2918" w:rsidRPr="005C6A6C" w:rsidRDefault="009D2918" w:rsidP="0004314B">
      <w:pPr>
        <w:ind w:left="142"/>
        <w:rPr>
          <w:rFonts w:asciiTheme="minorHAnsi" w:hAnsiTheme="minorHAnsi" w:cstheme="minorHAnsi"/>
        </w:rPr>
      </w:pPr>
      <w:r w:rsidRPr="006F2724">
        <w:rPr>
          <w:rFonts w:asciiTheme="minorHAnsi" w:hAnsiTheme="minorHAnsi" w:cstheme="minorHAnsi"/>
        </w:rPr>
        <w:t>Przykładowe miejsca, w których można zamieścić takie informacje to m.in. strona internetowa projektu, regulamin rekrutacji lub formularz rekrutacyjny do projektu.</w:t>
      </w:r>
    </w:p>
    <w:p w14:paraId="50325123" w14:textId="77777777" w:rsidR="00ED5404" w:rsidRDefault="00ED5404" w:rsidP="0004314B">
      <w:pPr>
        <w:pStyle w:val="Nagwek3"/>
        <w:ind w:left="788"/>
      </w:pPr>
      <w:bookmarkStart w:id="176" w:name="_Toc140494337"/>
      <w:bookmarkStart w:id="177" w:name="_Toc217297760"/>
      <w:r>
        <w:t xml:space="preserve">Konwencja o Prawach Osób </w:t>
      </w:r>
      <w:r w:rsidRPr="00A275EE">
        <w:t>Niepełnosprawnych</w:t>
      </w:r>
      <w:bookmarkEnd w:id="176"/>
      <w:bookmarkEnd w:id="177"/>
    </w:p>
    <w:p w14:paraId="355F955D" w14:textId="54FA26B4" w:rsidR="00ED5404" w:rsidRDefault="00ED5404" w:rsidP="0004314B">
      <w:r>
        <w:t xml:space="preserve">Projekt musi być zgodny </w:t>
      </w:r>
      <w:r w:rsidR="00EB6A45">
        <w:t xml:space="preserve">z </w:t>
      </w:r>
      <w:r w:rsidR="00EB6A45" w:rsidRPr="001A4C80">
        <w:t>Konwencją</w:t>
      </w:r>
      <w:r w:rsidRPr="001A4C80">
        <w:t xml:space="preserve"> o Prawach Osób Niepełnosprawnych</w:t>
      </w:r>
      <w:r>
        <w:t>.</w:t>
      </w:r>
    </w:p>
    <w:p w14:paraId="2EF1EEF9" w14:textId="617DC266" w:rsidR="00ED5404" w:rsidRDefault="00ED5404" w:rsidP="0004314B">
      <w:r>
        <w:t xml:space="preserve">Zgodność projektu z KPON należy rozumieć, jako brak sprzeczności pomiędzy treścią projektu a artykułami KPON, w szczególności z tymi, które zostały wskazane w treści programu FEP 2021-2027 dla przedmiotowego Działania. </w:t>
      </w:r>
    </w:p>
    <w:p w14:paraId="6F208BB5" w14:textId="77777777" w:rsidR="001E5935" w:rsidRPr="00E76D5C" w:rsidRDefault="001E5935" w:rsidP="0004314B">
      <w:r w:rsidRPr="00E76D5C">
        <w:t>Szczególnej analizie należy poddać m.in. artykuł</w:t>
      </w:r>
      <w:r>
        <w:t>y</w:t>
      </w:r>
      <w:r w:rsidRPr="00E76D5C">
        <w:t>:</w:t>
      </w:r>
    </w:p>
    <w:p w14:paraId="4E9C86AE" w14:textId="77777777" w:rsidR="001E5935" w:rsidRDefault="001E5935" w:rsidP="00761937">
      <w:pPr>
        <w:numPr>
          <w:ilvl w:val="0"/>
          <w:numId w:val="50"/>
        </w:numPr>
        <w:spacing w:before="0"/>
        <w:ind w:left="714" w:hanging="357"/>
      </w:pPr>
      <w:r w:rsidRPr="00712BE6">
        <w:t>5 Równość i niedyskryminacja</w:t>
      </w:r>
      <w:r>
        <w:t>,</w:t>
      </w:r>
    </w:p>
    <w:p w14:paraId="65E798A6" w14:textId="77777777" w:rsidR="001E5935" w:rsidRDefault="001E5935" w:rsidP="00761937">
      <w:pPr>
        <w:numPr>
          <w:ilvl w:val="0"/>
          <w:numId w:val="50"/>
        </w:numPr>
        <w:spacing w:before="0"/>
        <w:ind w:left="714" w:hanging="357"/>
      </w:pPr>
      <w:r w:rsidRPr="00712BE6">
        <w:t>6 Niepełnosprawne kobiety</w:t>
      </w:r>
      <w:r>
        <w:t>,</w:t>
      </w:r>
    </w:p>
    <w:p w14:paraId="00D81789" w14:textId="77777777" w:rsidR="001E5935" w:rsidRPr="00712BE6" w:rsidRDefault="001E5935" w:rsidP="00761937">
      <w:pPr>
        <w:numPr>
          <w:ilvl w:val="0"/>
          <w:numId w:val="50"/>
        </w:numPr>
        <w:spacing w:before="0"/>
        <w:ind w:left="714" w:hanging="357"/>
      </w:pPr>
      <w:r>
        <w:t>9 Dostępność,</w:t>
      </w:r>
    </w:p>
    <w:p w14:paraId="7D0BA694" w14:textId="77777777" w:rsidR="001E5935" w:rsidRDefault="001E5935" w:rsidP="00761937">
      <w:pPr>
        <w:numPr>
          <w:ilvl w:val="0"/>
          <w:numId w:val="50"/>
        </w:numPr>
        <w:spacing w:before="0"/>
        <w:ind w:left="714" w:hanging="357"/>
      </w:pPr>
      <w:r>
        <w:t>17 Ochrona integralności osobistej,</w:t>
      </w:r>
    </w:p>
    <w:p w14:paraId="4302645E" w14:textId="77777777" w:rsidR="001E5935" w:rsidRDefault="001E5935" w:rsidP="00761937">
      <w:pPr>
        <w:numPr>
          <w:ilvl w:val="0"/>
          <w:numId w:val="50"/>
        </w:numPr>
        <w:spacing w:before="0"/>
        <w:ind w:left="714" w:hanging="357"/>
      </w:pPr>
      <w:r>
        <w:t>19 Niezależne życie i włączenie w społeczeństwo,</w:t>
      </w:r>
    </w:p>
    <w:p w14:paraId="4DD13F0B" w14:textId="77777777" w:rsidR="001E5935" w:rsidRDefault="001E5935" w:rsidP="00761937">
      <w:pPr>
        <w:numPr>
          <w:ilvl w:val="0"/>
          <w:numId w:val="50"/>
        </w:numPr>
        <w:spacing w:before="0"/>
        <w:ind w:left="714" w:hanging="357"/>
      </w:pPr>
      <w:r>
        <w:t>22 Poszanowanie prywatności,</w:t>
      </w:r>
    </w:p>
    <w:p w14:paraId="6F6C5B1D" w14:textId="77777777" w:rsidR="001E5935" w:rsidRDefault="001E5935" w:rsidP="00761937">
      <w:pPr>
        <w:numPr>
          <w:ilvl w:val="0"/>
          <w:numId w:val="50"/>
        </w:numPr>
        <w:spacing w:before="0"/>
        <w:ind w:left="714" w:hanging="357"/>
      </w:pPr>
      <w:r>
        <w:t>25 Zdrowie,</w:t>
      </w:r>
    </w:p>
    <w:p w14:paraId="2AF06ABC" w14:textId="77777777" w:rsidR="001E5935" w:rsidRPr="00712BE6" w:rsidRDefault="001E5935" w:rsidP="00761937">
      <w:pPr>
        <w:numPr>
          <w:ilvl w:val="0"/>
          <w:numId w:val="50"/>
        </w:numPr>
        <w:spacing w:before="0"/>
        <w:ind w:left="714" w:hanging="357"/>
      </w:pPr>
      <w:r>
        <w:lastRenderedPageBreak/>
        <w:t>26 Rehabilitacja.</w:t>
      </w:r>
    </w:p>
    <w:p w14:paraId="264F3241" w14:textId="451C9794" w:rsidR="0002662C" w:rsidRDefault="0002662C" w:rsidP="0004314B">
      <w:pPr>
        <w:rPr>
          <w:rFonts w:eastAsia="Calibri" w:cs="Arial"/>
          <w:szCs w:val="22"/>
          <w:lang w:eastAsia="en-US"/>
        </w:rPr>
      </w:pPr>
      <w:r w:rsidRPr="0002662C">
        <w:rPr>
          <w:rFonts w:eastAsia="Calibri" w:cs="Arial"/>
          <w:szCs w:val="22"/>
          <w:lang w:eastAsia="en-US"/>
        </w:rPr>
        <w:t>Działania zaplanowane do realizacji w projekcie muszą przyczyniać się do włączania osób z różnego rodzaju niepełnosprawnościami w życie społeczne i zawodowe, a tym samym gwarantować im prawa określone w Konwencji o prawach osób niepełnosprawnych. Dzięki temu osobom z niepełnosprawnościami umożliwia się niezależne życie i pełny udział we wszystkich jego sferach, a także funkcjonowanie w społeczeństwie na zasadzie równości z innymi osobami.</w:t>
      </w:r>
    </w:p>
    <w:p w14:paraId="48D1225D" w14:textId="77777777" w:rsidR="009D2918" w:rsidRDefault="009D2918" w:rsidP="0004314B">
      <w:pPr>
        <w:pStyle w:val="Nagwek4"/>
        <w:spacing w:before="120"/>
      </w:pPr>
      <w:bookmarkStart w:id="178" w:name="_Toc195096446"/>
      <w:bookmarkStart w:id="179" w:name="_Toc217297761"/>
      <w:r w:rsidRPr="005C08D4">
        <w:t xml:space="preserve">Procedura składania zgłoszeń o podejrzeniu niezgodności z </w:t>
      </w:r>
      <w:r>
        <w:t xml:space="preserve">Konwencją o prawach osób z niepełnosprawnościami </w:t>
      </w:r>
      <w:r w:rsidRPr="005C08D4">
        <w:t xml:space="preserve">do </w:t>
      </w:r>
      <w:r>
        <w:t>I</w:t>
      </w:r>
      <w:r w:rsidRPr="005C08D4">
        <w:t xml:space="preserve">nstytucji </w:t>
      </w:r>
      <w:r>
        <w:t>Zarządzającej FEP 2021-2027</w:t>
      </w:r>
      <w:bookmarkEnd w:id="178"/>
      <w:bookmarkEnd w:id="179"/>
    </w:p>
    <w:p w14:paraId="1A20383B" w14:textId="77777777" w:rsidR="009D2918" w:rsidRDefault="009D2918" w:rsidP="0004314B">
      <w:pPr>
        <w:rPr>
          <w:lang w:eastAsia="en-US"/>
        </w:rPr>
      </w:pPr>
      <w:r>
        <w:rPr>
          <w:lang w:eastAsia="en-US"/>
        </w:rPr>
        <w:t>W odniesieniu do realizowanych projektów w ramach programu FEP 2021-2027, obowiązuje procedura zgłaszania podejrzeń o niezgodności projektów (operacji) z KPON.</w:t>
      </w:r>
    </w:p>
    <w:p w14:paraId="6119FF3B" w14:textId="45FABEF3" w:rsidR="009D2918" w:rsidRDefault="009D2918" w:rsidP="0004314B">
      <w:pPr>
        <w:rPr>
          <w:lang w:eastAsia="en-US"/>
        </w:rPr>
      </w:pPr>
      <w:r>
        <w:rPr>
          <w:lang w:eastAsia="en-US"/>
        </w:rPr>
        <w:t xml:space="preserve">W przypadku projektów realizowanych w części lub w całości ze środków programu FEP 2021-2027 na podstawie umowy o dofinansowanie projektu </w:t>
      </w:r>
      <w:r w:rsidRPr="001430F3">
        <w:rPr>
          <w:b/>
          <w:lang w:eastAsia="en-US"/>
        </w:rPr>
        <w:t>uczestnik projektu/ostateczny odbiorc</w:t>
      </w:r>
      <w:r w:rsidR="00712BE6">
        <w:rPr>
          <w:b/>
          <w:lang w:eastAsia="en-US"/>
        </w:rPr>
        <w:t>a</w:t>
      </w:r>
      <w:r w:rsidRPr="001430F3">
        <w:rPr>
          <w:b/>
          <w:lang w:eastAsia="en-US"/>
        </w:rPr>
        <w:t xml:space="preserve"> może zgłosić do IZ podejrzenia o niezgodności tego projektu lub działań beneficjenta związanych z realizacją tego projektu z KP</w:t>
      </w:r>
      <w:r>
        <w:rPr>
          <w:b/>
          <w:lang w:eastAsia="en-US"/>
        </w:rPr>
        <w:t>ON</w:t>
      </w:r>
      <w:r>
        <w:rPr>
          <w:lang w:eastAsia="en-US"/>
        </w:rPr>
        <w:t xml:space="preserve">. Zgłoszenie tego podejrzenia wymaga użycia formy pisemnej. </w:t>
      </w:r>
    </w:p>
    <w:p w14:paraId="3D61656F" w14:textId="77777777" w:rsidR="009D2918" w:rsidRDefault="009D2918" w:rsidP="0004314B">
      <w:pPr>
        <w:rPr>
          <w:lang w:eastAsia="en-US"/>
        </w:rPr>
      </w:pPr>
      <w:r w:rsidRPr="00D90779">
        <w:rPr>
          <w:lang w:eastAsia="en-US"/>
        </w:rPr>
        <w:t>W procesie składania zgłoszenia o podejrzeniu niezgodności z KP</w:t>
      </w:r>
      <w:r>
        <w:rPr>
          <w:lang w:eastAsia="en-US"/>
        </w:rPr>
        <w:t>ON</w:t>
      </w:r>
      <w:r w:rsidRPr="00D90779">
        <w:rPr>
          <w:lang w:eastAsia="en-US"/>
        </w:rPr>
        <w:t xml:space="preserve"> do </w:t>
      </w:r>
      <w:r>
        <w:rPr>
          <w:lang w:eastAsia="en-US"/>
        </w:rPr>
        <w:t xml:space="preserve">IZ </w:t>
      </w:r>
      <w:r w:rsidRPr="006A4283">
        <w:rPr>
          <w:b/>
          <w:lang w:eastAsia="en-US"/>
        </w:rPr>
        <w:t>uczestnik projektu/ ostateczny odbiorca musi wykazać interes faktyczny</w:t>
      </w:r>
      <w:r>
        <w:rPr>
          <w:lang w:eastAsia="en-US"/>
        </w:rPr>
        <w:t>, to znaczy</w:t>
      </w:r>
      <w:r w:rsidRPr="00D90779">
        <w:rPr>
          <w:lang w:eastAsia="en-US"/>
        </w:rPr>
        <w:t xml:space="preserve"> musi istnieć podstawa faktyczna dla danej osob</w:t>
      </w:r>
      <w:r>
        <w:rPr>
          <w:lang w:eastAsia="en-US"/>
        </w:rPr>
        <w:t xml:space="preserve">y </w:t>
      </w:r>
      <w:r w:rsidRPr="00D90779">
        <w:rPr>
          <w:lang w:eastAsia="en-US"/>
        </w:rPr>
        <w:t>do złożenia takiego zgłoszenia</w:t>
      </w:r>
      <w:r>
        <w:rPr>
          <w:lang w:eastAsia="en-US"/>
        </w:rPr>
        <w:t>. Z</w:t>
      </w:r>
      <w:r w:rsidRPr="005D018E">
        <w:rPr>
          <w:lang w:eastAsia="en-US"/>
        </w:rPr>
        <w:t xml:space="preserve">głoszenia </w:t>
      </w:r>
      <w:r w:rsidRPr="00D90779">
        <w:rPr>
          <w:lang w:eastAsia="en-US"/>
        </w:rPr>
        <w:t>o podejrzeniu niezgodności z KP</w:t>
      </w:r>
      <w:r>
        <w:rPr>
          <w:lang w:eastAsia="en-US"/>
        </w:rPr>
        <w:t>ON</w:t>
      </w:r>
      <w:r w:rsidRPr="00D90779">
        <w:rPr>
          <w:lang w:eastAsia="en-US"/>
        </w:rPr>
        <w:t xml:space="preserve"> </w:t>
      </w:r>
      <w:r>
        <w:rPr>
          <w:lang w:eastAsia="en-US"/>
        </w:rPr>
        <w:t xml:space="preserve">mogą składać </w:t>
      </w:r>
      <w:r w:rsidRPr="005D018E">
        <w:rPr>
          <w:b/>
          <w:lang w:eastAsia="en-US"/>
        </w:rPr>
        <w:t>tylko osoby z niepełnosprawnością lub ich przedstawiciel ustawowy</w:t>
      </w:r>
      <w:r w:rsidRPr="005D018E">
        <w:rPr>
          <w:lang w:eastAsia="en-US"/>
        </w:rPr>
        <w:t xml:space="preserve"> (np. w przypadku osób niepełnoletnich lub ubezwłasnowolnionych)</w:t>
      </w:r>
      <w:r>
        <w:rPr>
          <w:lang w:eastAsia="en-US"/>
        </w:rPr>
        <w:t>.</w:t>
      </w:r>
      <w:r w:rsidRPr="00D90779">
        <w:rPr>
          <w:lang w:eastAsia="en-US"/>
        </w:rPr>
        <w:t xml:space="preserve"> </w:t>
      </w:r>
    </w:p>
    <w:p w14:paraId="5C7D157C" w14:textId="77777777" w:rsidR="009D2918" w:rsidRDefault="009D2918" w:rsidP="0004314B">
      <w:pPr>
        <w:rPr>
          <w:lang w:eastAsia="en-US"/>
        </w:rPr>
      </w:pPr>
      <w:r w:rsidRPr="005D018E">
        <w:rPr>
          <w:lang w:eastAsia="en-US"/>
        </w:rPr>
        <w:t>Jednocześnie, każdy inny podmiot/osoba – w tym również organizacje pozarządowe działające na rzecz dostępności lub równego traktowania – będą mogły poinformować beneficjenta</w:t>
      </w:r>
      <w:r>
        <w:rPr>
          <w:lang w:eastAsia="en-US"/>
        </w:rPr>
        <w:t xml:space="preserve"> lub I</w:t>
      </w:r>
      <w:r w:rsidRPr="005D018E">
        <w:rPr>
          <w:lang w:eastAsia="en-US"/>
        </w:rPr>
        <w:t>Z o</w:t>
      </w:r>
      <w:r>
        <w:rPr>
          <w:lang w:eastAsia="en-US"/>
        </w:rPr>
        <w:t> </w:t>
      </w:r>
      <w:r w:rsidRPr="005D018E">
        <w:rPr>
          <w:lang w:eastAsia="en-US"/>
        </w:rPr>
        <w:t>zauważonych problemach, nieprawidłowościach, czy błędach związanych ze stosowaniem przepisów KPON w związku z realizacją projektu.</w:t>
      </w:r>
    </w:p>
    <w:p w14:paraId="45AE1ECC" w14:textId="77777777" w:rsidR="009D2918" w:rsidRDefault="009D2918" w:rsidP="0004314B">
      <w:pPr>
        <w:rPr>
          <w:lang w:eastAsia="en-US"/>
        </w:rPr>
      </w:pPr>
      <w:r>
        <w:rPr>
          <w:lang w:eastAsia="en-US"/>
        </w:rPr>
        <w:t>Po otrzymaniu zgłoszenia, IZ analizuje je i podejmuje czynności wyjaśniające, adekwatne do zakresu zgłoszenia, m.in. gromadzi dokumentację, wzywa beneficjenta do przedstawienia wyjaśnień.</w:t>
      </w:r>
    </w:p>
    <w:p w14:paraId="43E04F67" w14:textId="77777777" w:rsidR="009D2918" w:rsidRDefault="009D2918" w:rsidP="0004314B">
      <w:pPr>
        <w:rPr>
          <w:lang w:eastAsia="en-US"/>
        </w:rPr>
      </w:pPr>
      <w:r>
        <w:rPr>
          <w:lang w:eastAsia="en-US"/>
        </w:rPr>
        <w:t>W przypadku potwierdzenia naruszenia KPON, IZ powiadamia wnioskodawcę/ beneficjenta o dalszych możliwościach postępowania w sprawie, tj. zgłoszenia skargi np. do Rzecznika Praw Obywatelskich, Państwowej Inspekcji Pracy, Rzecznika Praw Pacjenta lub sądu. W przypadku naruszenia obowiązujących przepisów prawa, IZ zawiadamia także właściwe organy ścigania.</w:t>
      </w:r>
    </w:p>
    <w:p w14:paraId="0F52ED59" w14:textId="74EFECCB" w:rsidR="009D2918" w:rsidRPr="006F2724" w:rsidRDefault="009D2918" w:rsidP="0004314B">
      <w:pPr>
        <w:rPr>
          <w:rFonts w:asciiTheme="minorHAnsi" w:hAnsiTheme="minorHAnsi" w:cstheme="minorHAnsi"/>
        </w:rPr>
      </w:pPr>
      <w:r>
        <w:rPr>
          <w:lang w:eastAsia="en-US"/>
        </w:rPr>
        <w:t xml:space="preserve">Wnioskodawca w treści wniosku o dofinansowanie </w:t>
      </w:r>
      <w:r w:rsidRPr="000C644B">
        <w:rPr>
          <w:lang w:eastAsia="en-US"/>
        </w:rPr>
        <w:t xml:space="preserve">projektu </w:t>
      </w:r>
      <w:r w:rsidRPr="000C644B">
        <w:rPr>
          <w:rFonts w:asciiTheme="minorHAnsi" w:hAnsiTheme="minorHAnsi" w:cstheme="minorHAnsi"/>
        </w:rPr>
        <w:t xml:space="preserve">w </w:t>
      </w:r>
      <w:r>
        <w:rPr>
          <w:rFonts w:asciiTheme="minorHAnsi" w:hAnsiTheme="minorHAnsi" w:cstheme="minorHAnsi"/>
        </w:rPr>
        <w:t>sekcji</w:t>
      </w:r>
      <w:r w:rsidRPr="000C644B">
        <w:rPr>
          <w:rFonts w:asciiTheme="minorHAnsi" w:hAnsiTheme="minorHAnsi" w:cstheme="minorHAnsi"/>
        </w:rPr>
        <w:t xml:space="preserve"> </w:t>
      </w:r>
      <w:r w:rsidRPr="009A516D">
        <w:rPr>
          <w:rFonts w:asciiTheme="minorHAnsi" w:hAnsiTheme="minorHAnsi" w:cstheme="minorHAnsi"/>
          <w:b/>
        </w:rPr>
        <w:t>Dodatkowe informacje</w:t>
      </w:r>
      <w:r>
        <w:rPr>
          <w:rFonts w:asciiTheme="minorHAnsi" w:hAnsiTheme="minorHAnsi" w:cstheme="minorHAnsi"/>
        </w:rPr>
        <w:t xml:space="preserve">, </w:t>
      </w:r>
      <w:r>
        <w:rPr>
          <w:lang w:eastAsia="en-US"/>
        </w:rPr>
        <w:t xml:space="preserve">powinien </w:t>
      </w:r>
      <w:r>
        <w:rPr>
          <w:rFonts w:asciiTheme="minorHAnsi" w:hAnsiTheme="minorHAnsi" w:cstheme="minorHAnsi"/>
        </w:rPr>
        <w:t xml:space="preserve">zadeklarować, że w ramach prowadzonej rekrutacji uczestników do projektu poinformuje ich o </w:t>
      </w:r>
      <w:r w:rsidRPr="006F2724">
        <w:rPr>
          <w:rFonts w:asciiTheme="minorHAnsi" w:hAnsiTheme="minorHAnsi" w:cstheme="minorHAnsi"/>
        </w:rPr>
        <w:t>ich prawach do składania do IZ podejrzeń o niezgodności z KP</w:t>
      </w:r>
      <w:r>
        <w:rPr>
          <w:rFonts w:asciiTheme="minorHAnsi" w:hAnsiTheme="minorHAnsi" w:cstheme="minorHAnsi"/>
        </w:rPr>
        <w:t>ON:</w:t>
      </w:r>
    </w:p>
    <w:p w14:paraId="7B683B62" w14:textId="77777777" w:rsidR="009D2918" w:rsidRDefault="009D2918" w:rsidP="00761937">
      <w:pPr>
        <w:pStyle w:val="Akapitzlist"/>
        <w:numPr>
          <w:ilvl w:val="0"/>
          <w:numId w:val="62"/>
        </w:numPr>
        <w:ind w:left="426" w:hanging="284"/>
        <w:rPr>
          <w:rFonts w:asciiTheme="minorHAnsi" w:hAnsiTheme="minorHAnsi" w:cstheme="minorHAnsi"/>
        </w:rPr>
      </w:pPr>
      <w:r w:rsidRPr="00A9411C">
        <w:rPr>
          <w:rFonts w:asciiTheme="minorHAnsi" w:hAnsiTheme="minorHAnsi" w:cstheme="minorHAnsi"/>
        </w:rPr>
        <w:t>projektu, w którym będą mogli wziąć udział</w:t>
      </w:r>
      <w:r>
        <w:rPr>
          <w:rFonts w:asciiTheme="minorHAnsi" w:hAnsiTheme="minorHAnsi" w:cstheme="minorHAnsi"/>
        </w:rPr>
        <w:t>/biorą udział</w:t>
      </w:r>
      <w:r w:rsidRPr="00A9411C">
        <w:rPr>
          <w:rFonts w:asciiTheme="minorHAnsi" w:hAnsiTheme="minorHAnsi" w:cstheme="minorHAnsi"/>
        </w:rPr>
        <w:t xml:space="preserve"> lub </w:t>
      </w:r>
    </w:p>
    <w:p w14:paraId="68BB0673" w14:textId="77777777" w:rsidR="009D2918" w:rsidRDefault="009D2918" w:rsidP="00761937">
      <w:pPr>
        <w:pStyle w:val="Akapitzlist"/>
        <w:numPr>
          <w:ilvl w:val="0"/>
          <w:numId w:val="62"/>
        </w:numPr>
        <w:ind w:left="426" w:hanging="284"/>
        <w:rPr>
          <w:rFonts w:asciiTheme="minorHAnsi" w:hAnsiTheme="minorHAnsi" w:cstheme="minorHAnsi"/>
        </w:rPr>
      </w:pPr>
      <w:r w:rsidRPr="00A9411C">
        <w:rPr>
          <w:rFonts w:asciiTheme="minorHAnsi" w:hAnsiTheme="minorHAnsi" w:cstheme="minorHAnsi"/>
        </w:rPr>
        <w:t xml:space="preserve">działań wnioskodawcy, jako beneficjenta realizującego ten projekt, związanych z realizacją tego projektu. </w:t>
      </w:r>
    </w:p>
    <w:p w14:paraId="4EABBD8A" w14:textId="69F360B0" w:rsidR="009D2918" w:rsidRPr="0002662C" w:rsidRDefault="009D2918" w:rsidP="0004314B">
      <w:r w:rsidRPr="006F2724">
        <w:rPr>
          <w:rFonts w:asciiTheme="minorHAnsi" w:hAnsiTheme="minorHAnsi" w:cstheme="minorHAnsi"/>
        </w:rPr>
        <w:t>Przykładowe miejsca, w których można zamieścić takie informacje to m.in. strona internetowa projektu, regulamin rekrutacji lub formularz rekrutacyjny do projektu.</w:t>
      </w:r>
    </w:p>
    <w:p w14:paraId="1269864D" w14:textId="77777777" w:rsidR="00ED5404" w:rsidRPr="00C415F8" w:rsidRDefault="00ED5404" w:rsidP="0004314B">
      <w:pPr>
        <w:pStyle w:val="Nagwek3"/>
        <w:ind w:left="788"/>
      </w:pPr>
      <w:bookmarkStart w:id="180" w:name="_Toc140494338"/>
      <w:bookmarkStart w:id="181" w:name="_Toc217297762"/>
      <w:r w:rsidRPr="00C415F8">
        <w:lastRenderedPageBreak/>
        <w:t xml:space="preserve">Zasada </w:t>
      </w:r>
      <w:r>
        <w:t xml:space="preserve">zrównoważonego rozwoju, w tym zasada </w:t>
      </w:r>
      <w:r w:rsidRPr="00C415F8">
        <w:t>DNSH</w:t>
      </w:r>
      <w:bookmarkEnd w:id="172"/>
      <w:bookmarkEnd w:id="180"/>
      <w:bookmarkEnd w:id="181"/>
    </w:p>
    <w:p w14:paraId="7551E228" w14:textId="77777777" w:rsidR="00ED5404" w:rsidRPr="003605F9" w:rsidRDefault="00ED5404" w:rsidP="0004314B">
      <w:pPr>
        <w:pStyle w:val="Default"/>
        <w:spacing w:before="120" w:line="276" w:lineRule="auto"/>
        <w:rPr>
          <w:rFonts w:asciiTheme="minorHAnsi" w:hAnsiTheme="minorHAnsi" w:cstheme="minorHAnsi"/>
          <w:sz w:val="22"/>
          <w:szCs w:val="22"/>
        </w:rPr>
      </w:pPr>
      <w:r w:rsidRPr="003605F9">
        <w:rPr>
          <w:rFonts w:asciiTheme="minorHAnsi" w:hAnsiTheme="minorHAnsi" w:cstheme="minorHAnsi"/>
          <w:sz w:val="22"/>
          <w:szCs w:val="22"/>
        </w:rPr>
        <w:t>Zasada zrównoważonego rozwoju odpowiada m.in. na obecne potrzeby ludzi bez ograniczania przyszłym pokoleniom możliwości do zaspokojenia swoich potrzeb. Odnosi się do</w:t>
      </w:r>
      <w:r w:rsidRPr="003605F9">
        <w:rPr>
          <w:rFonts w:asciiTheme="minorHAnsi" w:hAnsiTheme="minorHAnsi" w:cstheme="minorHAnsi"/>
          <w:b/>
          <w:bCs/>
          <w:sz w:val="22"/>
          <w:szCs w:val="22"/>
        </w:rPr>
        <w:t xml:space="preserve"> rozwiązań proekologicznych, m.in. oszczędności energii i wody, powtórnego wykorzystania zasobów</w:t>
      </w:r>
      <w:r w:rsidRPr="003605F9">
        <w:rPr>
          <w:rFonts w:asciiTheme="minorHAnsi" w:hAnsiTheme="minorHAnsi" w:cstheme="minorHAnsi"/>
          <w:sz w:val="22"/>
          <w:szCs w:val="22"/>
        </w:rPr>
        <w:t xml:space="preserve">, poszanowania środowiska, a także postępu społecznego i wzrostu gospodarczego. W ramach zrównoważonego rozwoju wyszczególniamy także zasadę „nie czyń poważnych szkód” (ang. do no </w:t>
      </w:r>
      <w:proofErr w:type="spellStart"/>
      <w:r w:rsidRPr="003605F9">
        <w:rPr>
          <w:rFonts w:asciiTheme="minorHAnsi" w:hAnsiTheme="minorHAnsi" w:cstheme="minorHAnsi"/>
          <w:sz w:val="22"/>
          <w:szCs w:val="22"/>
        </w:rPr>
        <w:t>significant</w:t>
      </w:r>
      <w:proofErr w:type="spellEnd"/>
      <w:r w:rsidRPr="003605F9">
        <w:rPr>
          <w:rFonts w:asciiTheme="minorHAnsi" w:hAnsiTheme="minorHAnsi" w:cstheme="minorHAnsi"/>
          <w:sz w:val="22"/>
          <w:szCs w:val="22"/>
        </w:rPr>
        <w:t xml:space="preserve"> </w:t>
      </w:r>
      <w:proofErr w:type="spellStart"/>
      <w:r w:rsidRPr="003605F9">
        <w:rPr>
          <w:rFonts w:asciiTheme="minorHAnsi" w:hAnsiTheme="minorHAnsi" w:cstheme="minorHAnsi"/>
          <w:sz w:val="22"/>
          <w:szCs w:val="22"/>
        </w:rPr>
        <w:t>harm</w:t>
      </w:r>
      <w:proofErr w:type="spellEnd"/>
      <w:r w:rsidRPr="003605F9">
        <w:rPr>
          <w:rFonts w:asciiTheme="minorHAnsi" w:hAnsiTheme="minorHAnsi" w:cstheme="minorHAnsi"/>
          <w:sz w:val="22"/>
          <w:szCs w:val="22"/>
        </w:rPr>
        <w:t xml:space="preserve"> – DNSH) ukierunkowaną na zmianę postaw i upowszechnianie ekologicznych praktyk. Nadanie</w:t>
      </w:r>
      <w:r w:rsidRPr="003605F9">
        <w:rPr>
          <w:rFonts w:asciiTheme="minorHAnsi" w:hAnsiTheme="minorHAnsi" w:cstheme="minorHAnsi"/>
          <w:color w:val="auto"/>
          <w:sz w:val="22"/>
          <w:szCs w:val="22"/>
        </w:rPr>
        <w:t xml:space="preserve"> zasadzie DNSH</w:t>
      </w:r>
      <w:r w:rsidRPr="003605F9">
        <w:rPr>
          <w:rFonts w:asciiTheme="minorHAnsi" w:hAnsiTheme="minorHAnsi" w:cstheme="minorHAnsi"/>
          <w:sz w:val="22"/>
          <w:szCs w:val="22"/>
        </w:rPr>
        <w:t xml:space="preserve"> rangi zasady horyzontalnej oznacza, że ma być ona stosowana w</w:t>
      </w:r>
      <w:r>
        <w:rPr>
          <w:rFonts w:asciiTheme="minorHAnsi" w:hAnsiTheme="minorHAnsi" w:cstheme="minorHAnsi"/>
          <w:sz w:val="22"/>
          <w:szCs w:val="22"/>
        </w:rPr>
        <w:t> </w:t>
      </w:r>
      <w:r w:rsidRPr="003605F9">
        <w:rPr>
          <w:rFonts w:asciiTheme="minorHAnsi" w:hAnsiTheme="minorHAnsi" w:cstheme="minorHAnsi"/>
          <w:sz w:val="22"/>
          <w:szCs w:val="22"/>
        </w:rPr>
        <w:t>projektach powszechnie, przekrojowo, w możliwie szerokim zakresie.</w:t>
      </w:r>
    </w:p>
    <w:p w14:paraId="615DFC7C" w14:textId="1337F88F" w:rsidR="00ED5404" w:rsidRPr="000632EE" w:rsidRDefault="00ED5404" w:rsidP="0004314B">
      <w:pPr>
        <w:rPr>
          <w:rFonts w:asciiTheme="minorHAnsi" w:eastAsia="Calibri" w:hAnsiTheme="minorHAnsi"/>
        </w:rPr>
      </w:pPr>
      <w:r w:rsidRPr="000632EE">
        <w:rPr>
          <w:rFonts w:asciiTheme="minorHAnsi" w:eastAsia="Calibri" w:hAnsiTheme="minorHAnsi"/>
        </w:rPr>
        <w:t>W odniesieniu do FEP 2021-2027 opracowano dokument pn. „Analiza spełniania zasady DNSH dla</w:t>
      </w:r>
      <w:r>
        <w:rPr>
          <w:rFonts w:asciiTheme="minorHAnsi" w:eastAsia="Calibri" w:hAnsiTheme="minorHAnsi" w:cstheme="minorHAnsi"/>
          <w:szCs w:val="22"/>
        </w:rPr>
        <w:t> </w:t>
      </w:r>
      <w:r w:rsidRPr="000632EE">
        <w:rPr>
          <w:rFonts w:asciiTheme="minorHAnsi" w:eastAsia="Calibri" w:hAnsiTheme="minorHAnsi"/>
        </w:rPr>
        <w:t>projektu Programu Fundusze Europejskie dla Pomorza"</w:t>
      </w:r>
      <w:r w:rsidR="00EB20EF">
        <w:rPr>
          <w:rStyle w:val="Odwoanieprzypisudolnego"/>
          <w:rFonts w:asciiTheme="minorHAnsi" w:eastAsia="Calibri" w:hAnsiTheme="minorHAnsi"/>
        </w:rPr>
        <w:footnoteReference w:id="29"/>
      </w:r>
      <w:r w:rsidRPr="000632EE">
        <w:rPr>
          <w:rFonts w:asciiTheme="minorHAnsi" w:eastAsia="Calibri" w:hAnsiTheme="minorHAnsi"/>
        </w:rPr>
        <w:t>. Ocenę przeprowadzono dla wszystkich typów działań możliwych do wsparcia w ramach celów szczegółowych ujętych w siedmiu Priorytetach FEP, także dla Priorytetów Pomocy Technicznej. Celem analizy jest ocena tego czy realizacja ujętych w projekcie FEP typów działań nie wyrządzi poważnych szkód dla celów środowiskowych, określonych w</w:t>
      </w:r>
      <w:r w:rsidR="00B52B04" w:rsidRPr="00B52B04">
        <w:rPr>
          <w:rFonts w:asciiTheme="minorHAnsi" w:eastAsia="Calibri" w:hAnsiTheme="minorHAnsi"/>
        </w:rPr>
        <w:t xml:space="preserve"> </w:t>
      </w:r>
      <w:bookmarkStart w:id="182" w:name="_Hlk141251502"/>
      <w:r w:rsidR="00B52B04" w:rsidRPr="00943414">
        <w:rPr>
          <w:rFonts w:asciiTheme="minorHAnsi" w:eastAsia="Calibri" w:hAnsiTheme="minorHAnsi"/>
        </w:rPr>
        <w:t>Rozporządzeni</w:t>
      </w:r>
      <w:r w:rsidR="00B52B04">
        <w:rPr>
          <w:rFonts w:asciiTheme="minorHAnsi" w:eastAsia="Calibri" w:hAnsiTheme="minorHAnsi"/>
        </w:rPr>
        <w:t>u</w:t>
      </w:r>
      <w:r w:rsidR="00B52B04" w:rsidRPr="00943414">
        <w:rPr>
          <w:rFonts w:asciiTheme="minorHAnsi" w:eastAsia="Calibri" w:hAnsiTheme="minorHAnsi"/>
        </w:rPr>
        <w:t xml:space="preserve"> Parlamentu Europejskiego i Rady (UE) 2020/852 z dnia 18 czerwca 2020 r. w sprawie ustanowienia ram ułatwiających zrównoważone inwestycje, zmieniające rozporządzenie (UE) 2019/</w:t>
      </w:r>
      <w:bookmarkEnd w:id="182"/>
      <w:r w:rsidR="00EB6A45" w:rsidRPr="00943414">
        <w:rPr>
          <w:rFonts w:asciiTheme="minorHAnsi" w:eastAsia="Calibri" w:hAnsiTheme="minorHAnsi"/>
        </w:rPr>
        <w:t>2088</w:t>
      </w:r>
      <w:r w:rsidR="00EB6A45" w:rsidRPr="000632EE">
        <w:rPr>
          <w:rFonts w:asciiTheme="minorHAnsi" w:eastAsia="Calibri" w:hAnsiTheme="minorHAnsi"/>
        </w:rPr>
        <w:t>.</w:t>
      </w:r>
      <w:r w:rsidRPr="000632EE">
        <w:rPr>
          <w:rFonts w:asciiTheme="minorHAnsi" w:eastAsia="Calibri" w:hAnsiTheme="minorHAnsi"/>
        </w:rPr>
        <w:t xml:space="preserve"> Do powyższych celów środowiskowych należą:</w:t>
      </w:r>
    </w:p>
    <w:p w14:paraId="6DAC06DF" w14:textId="77777777" w:rsidR="00ED5404" w:rsidRPr="000632EE" w:rsidRDefault="00ED5404" w:rsidP="00761937">
      <w:pPr>
        <w:pStyle w:val="Akapitzlist"/>
        <w:numPr>
          <w:ilvl w:val="0"/>
          <w:numId w:val="18"/>
        </w:numPr>
        <w:ind w:left="641" w:hanging="357"/>
        <w:rPr>
          <w:rFonts w:asciiTheme="minorHAnsi" w:eastAsia="Calibri" w:hAnsiTheme="minorHAnsi"/>
        </w:rPr>
      </w:pPr>
      <w:r w:rsidRPr="000632EE">
        <w:rPr>
          <w:rFonts w:asciiTheme="minorHAnsi" w:eastAsia="Calibri" w:hAnsiTheme="minorHAnsi"/>
        </w:rPr>
        <w:t>łagodzenie zmian klimatu;</w:t>
      </w:r>
    </w:p>
    <w:p w14:paraId="7B909371" w14:textId="77777777" w:rsidR="00ED5404" w:rsidRPr="00080440" w:rsidRDefault="00ED5404" w:rsidP="00761937">
      <w:pPr>
        <w:pStyle w:val="Akapitzlist"/>
        <w:numPr>
          <w:ilvl w:val="0"/>
          <w:numId w:val="18"/>
        </w:numPr>
        <w:ind w:left="641" w:hanging="357"/>
        <w:rPr>
          <w:rFonts w:asciiTheme="minorHAnsi" w:eastAsia="Calibri" w:hAnsiTheme="minorHAnsi"/>
        </w:rPr>
      </w:pPr>
      <w:r w:rsidRPr="00080440">
        <w:rPr>
          <w:rFonts w:asciiTheme="minorHAnsi" w:eastAsia="Calibri" w:hAnsiTheme="minorHAnsi"/>
        </w:rPr>
        <w:t>adaptacja do zmian klimatu;</w:t>
      </w:r>
    </w:p>
    <w:p w14:paraId="74754EC2" w14:textId="77777777" w:rsidR="00ED5404" w:rsidRPr="00A4749F" w:rsidRDefault="00ED5404" w:rsidP="00761937">
      <w:pPr>
        <w:pStyle w:val="Akapitzlist"/>
        <w:numPr>
          <w:ilvl w:val="0"/>
          <w:numId w:val="18"/>
        </w:numPr>
        <w:ind w:left="641" w:hanging="357"/>
        <w:rPr>
          <w:rFonts w:asciiTheme="minorHAnsi" w:eastAsia="Calibri" w:hAnsiTheme="minorHAnsi"/>
        </w:rPr>
      </w:pPr>
      <w:r w:rsidRPr="00FE5C38">
        <w:rPr>
          <w:rFonts w:asciiTheme="minorHAnsi" w:eastAsia="Calibri" w:hAnsiTheme="minorHAnsi"/>
        </w:rPr>
        <w:t>zrównoważone wykorzystywanie i ochrona zasobów wodnych i morskich;</w:t>
      </w:r>
    </w:p>
    <w:p w14:paraId="535B5A4B" w14:textId="77777777" w:rsidR="00ED5404" w:rsidRPr="004228FD" w:rsidRDefault="00ED5404" w:rsidP="00761937">
      <w:pPr>
        <w:pStyle w:val="Akapitzlist"/>
        <w:numPr>
          <w:ilvl w:val="0"/>
          <w:numId w:val="18"/>
        </w:numPr>
        <w:ind w:left="641" w:hanging="357"/>
        <w:rPr>
          <w:rFonts w:asciiTheme="minorHAnsi" w:eastAsia="Calibri" w:hAnsiTheme="minorHAnsi"/>
        </w:rPr>
      </w:pPr>
      <w:r w:rsidRPr="004228FD">
        <w:rPr>
          <w:rFonts w:asciiTheme="minorHAnsi" w:eastAsia="Calibri" w:hAnsiTheme="minorHAnsi"/>
        </w:rPr>
        <w:t>przejście na gospodarkę o obiegu zamkniętym</w:t>
      </w:r>
      <w:r>
        <w:rPr>
          <w:rFonts w:asciiTheme="minorHAnsi" w:eastAsia="Calibri" w:hAnsiTheme="minorHAnsi"/>
        </w:rPr>
        <w:t>;</w:t>
      </w:r>
    </w:p>
    <w:p w14:paraId="72A3C5C9" w14:textId="77777777" w:rsidR="00ED5404" w:rsidRPr="004228FD" w:rsidRDefault="00ED5404" w:rsidP="00761937">
      <w:pPr>
        <w:pStyle w:val="Akapitzlist"/>
        <w:numPr>
          <w:ilvl w:val="0"/>
          <w:numId w:val="18"/>
        </w:numPr>
        <w:ind w:left="641" w:hanging="357"/>
        <w:rPr>
          <w:rFonts w:asciiTheme="minorHAnsi" w:eastAsia="Calibri" w:hAnsiTheme="minorHAnsi"/>
        </w:rPr>
      </w:pPr>
      <w:r w:rsidRPr="004228FD">
        <w:rPr>
          <w:rFonts w:asciiTheme="minorHAnsi" w:eastAsia="Calibri" w:hAnsiTheme="minorHAnsi"/>
        </w:rPr>
        <w:t>zapobieganie zanieczyszczeniu i jego kontrola</w:t>
      </w:r>
      <w:r>
        <w:rPr>
          <w:rFonts w:asciiTheme="minorHAnsi" w:eastAsia="Calibri" w:hAnsiTheme="minorHAnsi"/>
        </w:rPr>
        <w:t>;</w:t>
      </w:r>
    </w:p>
    <w:p w14:paraId="0FE7A85C" w14:textId="77777777" w:rsidR="00ED5404" w:rsidRPr="004228FD" w:rsidRDefault="00ED5404" w:rsidP="00761937">
      <w:pPr>
        <w:pStyle w:val="Akapitzlist"/>
        <w:numPr>
          <w:ilvl w:val="0"/>
          <w:numId w:val="18"/>
        </w:numPr>
        <w:ind w:left="641" w:hanging="357"/>
        <w:rPr>
          <w:rFonts w:asciiTheme="minorHAnsi" w:eastAsia="Calibri" w:hAnsiTheme="minorHAnsi"/>
        </w:rPr>
      </w:pPr>
      <w:r w:rsidRPr="004228FD">
        <w:rPr>
          <w:rFonts w:asciiTheme="minorHAnsi" w:eastAsia="Calibri" w:hAnsiTheme="minorHAnsi"/>
        </w:rPr>
        <w:t>ochrona i odbudowa bioróżnorodności i ekosystemów.</w:t>
      </w:r>
    </w:p>
    <w:p w14:paraId="45327A1C" w14:textId="554692CE" w:rsidR="00ED5404" w:rsidRPr="000632EE" w:rsidRDefault="00ED5404" w:rsidP="0004314B">
      <w:pPr>
        <w:rPr>
          <w:rFonts w:asciiTheme="minorHAnsi" w:eastAsia="Calibri" w:hAnsiTheme="minorHAnsi"/>
          <w:b/>
          <w:sz w:val="24"/>
        </w:rPr>
      </w:pPr>
      <w:r w:rsidRPr="00D00E8E">
        <w:rPr>
          <w:rFonts w:asciiTheme="minorHAnsi" w:eastAsia="Calibri" w:hAnsiTheme="minorHAnsi"/>
          <w:b/>
        </w:rPr>
        <w:t>W ramach potwierdzenia spełnienia zasady „nie czyń poważnych szkód” należy odnieść się</w:t>
      </w:r>
      <w:r w:rsidR="006D2A4D">
        <w:rPr>
          <w:rFonts w:asciiTheme="minorHAnsi" w:eastAsia="Calibri" w:hAnsiTheme="minorHAnsi"/>
          <w:b/>
        </w:rPr>
        <w:t> </w:t>
      </w:r>
      <w:r w:rsidRPr="00D00E8E">
        <w:rPr>
          <w:rFonts w:asciiTheme="minorHAnsi" w:eastAsia="Calibri" w:hAnsiTheme="minorHAnsi"/>
          <w:b/>
        </w:rPr>
        <w:t>we</w:t>
      </w:r>
      <w:r>
        <w:rPr>
          <w:rFonts w:asciiTheme="minorHAnsi" w:eastAsia="Calibri" w:hAnsiTheme="minorHAnsi"/>
          <w:b/>
        </w:rPr>
        <w:t> </w:t>
      </w:r>
      <w:r w:rsidRPr="00D00E8E">
        <w:rPr>
          <w:rFonts w:asciiTheme="minorHAnsi" w:eastAsia="Calibri" w:hAnsiTheme="minorHAnsi"/>
          <w:b/>
        </w:rPr>
        <w:t>wniosku o dofinansowanie projektu do ww. analizy i zamieszczonych w niej ustaleń dla</w:t>
      </w:r>
      <w:r>
        <w:rPr>
          <w:rFonts w:asciiTheme="minorHAnsi" w:eastAsia="Calibri" w:hAnsiTheme="minorHAnsi" w:cstheme="minorHAnsi"/>
          <w:b/>
          <w:szCs w:val="22"/>
        </w:rPr>
        <w:t> </w:t>
      </w:r>
      <w:r w:rsidRPr="000632EE">
        <w:rPr>
          <w:rFonts w:asciiTheme="minorHAnsi" w:eastAsia="Calibri" w:hAnsiTheme="minorHAnsi"/>
          <w:b/>
        </w:rPr>
        <w:t>poszczególnych typów działania – tj. wskazać zgodność danego projektu z ww. zasadą.</w:t>
      </w:r>
    </w:p>
    <w:p w14:paraId="364D1099" w14:textId="78FF0E6E" w:rsidR="00060481" w:rsidRPr="00060481" w:rsidRDefault="001E5935" w:rsidP="0004314B">
      <w:pPr>
        <w:rPr>
          <w:rFonts w:asciiTheme="minorHAnsi" w:eastAsia="Calibri" w:hAnsiTheme="minorHAnsi"/>
        </w:rPr>
      </w:pPr>
      <w:r>
        <w:t xml:space="preserve">Zgodnie z powyższym dokumentem </w:t>
      </w:r>
      <w:r w:rsidRPr="000632EE">
        <w:rPr>
          <w:rFonts w:asciiTheme="minorHAnsi" w:eastAsia="Calibri" w:hAnsiTheme="minorHAnsi"/>
        </w:rPr>
        <w:t>wszystkie typy działań realizowane w ramach poszczególnych celów szczegółowych EFS+</w:t>
      </w:r>
      <w:r>
        <w:rPr>
          <w:rFonts w:asciiTheme="minorHAnsi" w:eastAsia="Calibri" w:hAnsiTheme="minorHAnsi"/>
        </w:rPr>
        <w:t xml:space="preserve"> </w:t>
      </w:r>
      <w:r w:rsidRPr="009A2BCD">
        <w:rPr>
          <w:rFonts w:asciiTheme="minorHAnsi" w:eastAsia="Calibri" w:hAnsiTheme="minorHAnsi"/>
        </w:rPr>
        <w:t>nie będą miały żadnego lub będą miały nieznaczny przewidywalny wpływ na</w:t>
      </w:r>
      <w:r>
        <w:rPr>
          <w:rFonts w:asciiTheme="minorHAnsi" w:eastAsia="Calibri" w:hAnsiTheme="minorHAnsi"/>
        </w:rPr>
        <w:t xml:space="preserve"> wyżej wymienione cele środowiskowe.</w:t>
      </w:r>
      <w:r w:rsidRPr="00060481">
        <w:t xml:space="preserve"> </w:t>
      </w:r>
      <w:r>
        <w:rPr>
          <w:rFonts w:asciiTheme="minorHAnsi" w:eastAsia="Calibri" w:hAnsiTheme="minorHAnsi"/>
        </w:rPr>
        <w:t xml:space="preserve">Jednakże należy przeprowadzić indywidualną diagnozę projektu pod kątem zgodności z wyżej wymienionymi celami środowiskowymi. </w:t>
      </w:r>
      <w:r w:rsidR="00AE2704">
        <w:rPr>
          <w:rFonts w:asciiTheme="minorHAnsi" w:eastAsia="Calibri" w:hAnsiTheme="minorHAnsi"/>
        </w:rPr>
        <w:t>Wnioskodawca może także we wniosku o dofinansowanie przewidzieć realizację niżej wymienionych, przykładowych działań:</w:t>
      </w:r>
    </w:p>
    <w:p w14:paraId="45829B18" w14:textId="1C528EE7" w:rsidR="00060481" w:rsidRPr="0041648E" w:rsidRDefault="00060481" w:rsidP="00761937">
      <w:pPr>
        <w:pStyle w:val="Akapitzlist"/>
        <w:numPr>
          <w:ilvl w:val="0"/>
          <w:numId w:val="52"/>
        </w:numPr>
        <w:rPr>
          <w:rFonts w:asciiTheme="minorHAnsi" w:eastAsia="Calibri" w:hAnsiTheme="minorHAnsi"/>
        </w:rPr>
      </w:pPr>
      <w:r w:rsidRPr="0041648E">
        <w:rPr>
          <w:rFonts w:asciiTheme="minorHAnsi" w:eastAsia="Calibri" w:hAnsiTheme="minorHAnsi"/>
        </w:rPr>
        <w:t>ograniczenie zużycia jednorazowej zastawy stołowej na rzecz zastawy wielokrotnego użytku;</w:t>
      </w:r>
    </w:p>
    <w:p w14:paraId="3E84B592" w14:textId="2640EBBE" w:rsidR="00060481" w:rsidRPr="0041648E" w:rsidRDefault="00060481" w:rsidP="00761937">
      <w:pPr>
        <w:pStyle w:val="Akapitzlist"/>
        <w:numPr>
          <w:ilvl w:val="0"/>
          <w:numId w:val="52"/>
        </w:numPr>
        <w:rPr>
          <w:rFonts w:asciiTheme="minorHAnsi" w:eastAsia="Calibri" w:hAnsiTheme="minorHAnsi"/>
        </w:rPr>
      </w:pPr>
      <w:r w:rsidRPr="0041648E">
        <w:rPr>
          <w:rFonts w:asciiTheme="minorHAnsi" w:eastAsia="Calibri" w:hAnsiTheme="minorHAnsi"/>
        </w:rPr>
        <w:t>segregacja odpadów;</w:t>
      </w:r>
    </w:p>
    <w:p w14:paraId="04367151" w14:textId="23A097DD" w:rsidR="00060481" w:rsidRPr="0041648E" w:rsidRDefault="00060481" w:rsidP="00761937">
      <w:pPr>
        <w:pStyle w:val="Akapitzlist"/>
        <w:numPr>
          <w:ilvl w:val="0"/>
          <w:numId w:val="52"/>
        </w:numPr>
        <w:rPr>
          <w:rFonts w:asciiTheme="minorHAnsi" w:eastAsia="Calibri" w:hAnsiTheme="minorHAnsi"/>
        </w:rPr>
      </w:pPr>
      <w:r w:rsidRPr="0041648E">
        <w:rPr>
          <w:rFonts w:asciiTheme="minorHAnsi" w:eastAsia="Calibri" w:hAnsiTheme="minorHAnsi"/>
        </w:rPr>
        <w:t>ograniczenia nadmiernego zużycia wody i energii elektrycznej;</w:t>
      </w:r>
    </w:p>
    <w:p w14:paraId="37A5EAA5" w14:textId="62EEC9D5" w:rsidR="00060481" w:rsidRPr="0041648E" w:rsidRDefault="00060481" w:rsidP="00761937">
      <w:pPr>
        <w:pStyle w:val="Akapitzlist"/>
        <w:numPr>
          <w:ilvl w:val="0"/>
          <w:numId w:val="52"/>
        </w:numPr>
        <w:rPr>
          <w:rFonts w:asciiTheme="minorHAnsi" w:eastAsia="Calibri" w:hAnsiTheme="minorHAnsi"/>
        </w:rPr>
      </w:pPr>
      <w:r w:rsidRPr="0041648E">
        <w:rPr>
          <w:rFonts w:asciiTheme="minorHAnsi" w:eastAsia="Calibri" w:hAnsiTheme="minorHAnsi"/>
        </w:rPr>
        <w:t>minimalizowanie zużycia zasobów w postaci papieru;</w:t>
      </w:r>
    </w:p>
    <w:p w14:paraId="73279AF3" w14:textId="7DC1D454" w:rsidR="00060481" w:rsidRPr="0041648E" w:rsidRDefault="00060481" w:rsidP="00761937">
      <w:pPr>
        <w:pStyle w:val="Akapitzlist"/>
        <w:numPr>
          <w:ilvl w:val="0"/>
          <w:numId w:val="52"/>
        </w:numPr>
        <w:rPr>
          <w:rFonts w:asciiTheme="minorHAnsi" w:eastAsia="Calibri" w:hAnsiTheme="minorHAnsi"/>
        </w:rPr>
      </w:pPr>
      <w:r w:rsidRPr="0041648E">
        <w:rPr>
          <w:rFonts w:asciiTheme="minorHAnsi" w:eastAsia="Calibri" w:hAnsiTheme="minorHAnsi"/>
        </w:rPr>
        <w:t>drukowanie i kopiowanie obustronne w trybie oszczędnym;</w:t>
      </w:r>
    </w:p>
    <w:p w14:paraId="51704267" w14:textId="0FFBA68F" w:rsidR="00060481" w:rsidRPr="0041648E" w:rsidRDefault="00060481" w:rsidP="00761937">
      <w:pPr>
        <w:pStyle w:val="Akapitzlist"/>
        <w:numPr>
          <w:ilvl w:val="0"/>
          <w:numId w:val="52"/>
        </w:numPr>
        <w:rPr>
          <w:rFonts w:asciiTheme="minorHAnsi" w:eastAsia="Calibri" w:hAnsiTheme="minorHAnsi"/>
        </w:rPr>
      </w:pPr>
      <w:r w:rsidRPr="0041648E">
        <w:rPr>
          <w:rFonts w:asciiTheme="minorHAnsi" w:eastAsia="Calibri" w:hAnsiTheme="minorHAnsi"/>
        </w:rPr>
        <w:t>ograniczanie ilości druku oraz drukowanie materiałów „na życzenie” zamiast „na zapas”;</w:t>
      </w:r>
    </w:p>
    <w:p w14:paraId="5AB0596F" w14:textId="44318228" w:rsidR="00060481" w:rsidRPr="0041648E" w:rsidRDefault="00060481" w:rsidP="00761937">
      <w:pPr>
        <w:pStyle w:val="Akapitzlist"/>
        <w:numPr>
          <w:ilvl w:val="0"/>
          <w:numId w:val="52"/>
        </w:numPr>
        <w:spacing w:before="0"/>
        <w:rPr>
          <w:rFonts w:asciiTheme="minorHAnsi" w:eastAsia="Calibri" w:hAnsiTheme="minorHAnsi"/>
        </w:rPr>
      </w:pPr>
      <w:r w:rsidRPr="0041648E">
        <w:rPr>
          <w:rFonts w:asciiTheme="minorHAnsi" w:eastAsia="Calibri" w:hAnsiTheme="minorHAnsi"/>
        </w:rPr>
        <w:lastRenderedPageBreak/>
        <w:t>dążenie do wprowadzenia elektronicznego obiegu dokumentów;</w:t>
      </w:r>
    </w:p>
    <w:p w14:paraId="3C834FDA" w14:textId="3A5B19F0" w:rsidR="00ED5404" w:rsidRPr="0041648E" w:rsidRDefault="00060481" w:rsidP="00761937">
      <w:pPr>
        <w:pStyle w:val="Akapitzlist"/>
        <w:numPr>
          <w:ilvl w:val="0"/>
          <w:numId w:val="52"/>
        </w:numPr>
        <w:spacing w:before="0"/>
        <w:rPr>
          <w:rFonts w:asciiTheme="minorHAnsi" w:eastAsia="Calibri" w:hAnsiTheme="minorHAnsi"/>
        </w:rPr>
      </w:pPr>
      <w:r w:rsidRPr="0041648E">
        <w:rPr>
          <w:rFonts w:asciiTheme="minorHAnsi" w:eastAsia="Calibri" w:hAnsiTheme="minorHAnsi"/>
        </w:rPr>
        <w:t>przesyłanie materiałów w formie elektronicznej/ e-mail.</w:t>
      </w:r>
    </w:p>
    <w:p w14:paraId="2826257C" w14:textId="45A35A90" w:rsidR="004E1EDE" w:rsidRPr="00410127" w:rsidRDefault="004E1EDE" w:rsidP="0004314B">
      <w:pPr>
        <w:pStyle w:val="Nagwek2"/>
        <w:rPr>
          <w:rFonts w:asciiTheme="minorHAnsi" w:hAnsiTheme="minorHAnsi"/>
        </w:rPr>
      </w:pPr>
      <w:bookmarkStart w:id="183" w:name="_Toc422301633"/>
      <w:bookmarkStart w:id="184" w:name="_Toc440885208"/>
      <w:bookmarkStart w:id="185" w:name="_Toc447262907"/>
      <w:bookmarkStart w:id="186" w:name="_Toc448399230"/>
      <w:bookmarkStart w:id="187" w:name="_Toc136253558"/>
      <w:bookmarkStart w:id="188" w:name="_Toc138234615"/>
      <w:bookmarkStart w:id="189" w:name="_Toc217297763"/>
      <w:r w:rsidRPr="00410127">
        <w:rPr>
          <w:rFonts w:asciiTheme="minorHAnsi" w:hAnsiTheme="minorHAnsi"/>
        </w:rPr>
        <w:t>Ogólne zasady dotyczące realizacji projektów</w:t>
      </w:r>
      <w:bookmarkEnd w:id="183"/>
      <w:r w:rsidRPr="00410127">
        <w:rPr>
          <w:rFonts w:asciiTheme="minorHAnsi" w:hAnsiTheme="minorHAnsi"/>
        </w:rPr>
        <w:t xml:space="preserve"> w </w:t>
      </w:r>
      <w:bookmarkEnd w:id="184"/>
      <w:bookmarkEnd w:id="185"/>
      <w:bookmarkEnd w:id="186"/>
      <w:r w:rsidRPr="00410127">
        <w:rPr>
          <w:rFonts w:asciiTheme="minorHAnsi" w:hAnsiTheme="minorHAnsi"/>
        </w:rPr>
        <w:t>naborze</w:t>
      </w:r>
      <w:bookmarkEnd w:id="187"/>
      <w:bookmarkEnd w:id="188"/>
      <w:bookmarkEnd w:id="189"/>
    </w:p>
    <w:p w14:paraId="677478B1" w14:textId="30B60106" w:rsidR="004E1EDE" w:rsidRPr="00410127" w:rsidRDefault="004E1EDE" w:rsidP="0004314B">
      <w:pPr>
        <w:pStyle w:val="Nagwek3"/>
        <w:ind w:left="788"/>
        <w:rPr>
          <w:rFonts w:asciiTheme="minorHAnsi" w:hAnsiTheme="minorHAnsi"/>
          <w:color w:val="FF0000"/>
        </w:rPr>
      </w:pPr>
      <w:bookmarkStart w:id="190" w:name="_Toc419892494"/>
      <w:bookmarkStart w:id="191" w:name="_Toc422301641"/>
      <w:bookmarkStart w:id="192" w:name="_Toc440885209"/>
      <w:bookmarkStart w:id="193" w:name="_Toc447262908"/>
      <w:bookmarkStart w:id="194" w:name="_Toc448399231"/>
      <w:bookmarkStart w:id="195" w:name="_Toc138234616"/>
      <w:bookmarkStart w:id="196" w:name="_Toc136253559"/>
      <w:bookmarkStart w:id="197" w:name="_Toc217297764"/>
      <w:r w:rsidRPr="00410127">
        <w:rPr>
          <w:rFonts w:asciiTheme="minorHAnsi" w:hAnsiTheme="minorHAnsi"/>
        </w:rPr>
        <w:t>Partnerstwo w projek</w:t>
      </w:r>
      <w:bookmarkEnd w:id="190"/>
      <w:r w:rsidRPr="00410127">
        <w:rPr>
          <w:rFonts w:asciiTheme="minorHAnsi" w:hAnsiTheme="minorHAnsi"/>
        </w:rPr>
        <w:t>cie</w:t>
      </w:r>
      <w:bookmarkEnd w:id="191"/>
      <w:bookmarkEnd w:id="192"/>
      <w:bookmarkEnd w:id="193"/>
      <w:bookmarkEnd w:id="194"/>
      <w:bookmarkEnd w:id="195"/>
      <w:bookmarkEnd w:id="196"/>
      <w:bookmarkEnd w:id="197"/>
    </w:p>
    <w:p w14:paraId="7A46FFC7" w14:textId="42FC439D" w:rsidR="004E1EDE" w:rsidRPr="00410127" w:rsidRDefault="004E1EDE" w:rsidP="0004314B">
      <w:pPr>
        <w:rPr>
          <w:rFonts w:asciiTheme="minorHAnsi" w:hAnsiTheme="minorHAnsi"/>
        </w:rPr>
      </w:pPr>
      <w:r w:rsidRPr="00410127">
        <w:rPr>
          <w:rFonts w:asciiTheme="minorHAnsi" w:hAnsiTheme="minorHAnsi"/>
        </w:rPr>
        <w:t xml:space="preserve">Zasady realizacji projektów </w:t>
      </w:r>
      <w:r w:rsidR="00D42545" w:rsidRPr="00410127">
        <w:rPr>
          <w:rFonts w:asciiTheme="minorHAnsi" w:hAnsiTheme="minorHAnsi"/>
        </w:rPr>
        <w:t>partnerskich</w:t>
      </w:r>
      <w:r w:rsidR="00D42545">
        <w:rPr>
          <w:rStyle w:val="Odwoanieprzypisudolnego"/>
          <w:rFonts w:asciiTheme="minorHAnsi" w:hAnsiTheme="minorHAnsi"/>
        </w:rPr>
        <w:footnoteReference w:id="30"/>
      </w:r>
      <w:r w:rsidR="00D42545" w:rsidRPr="00410127">
        <w:rPr>
          <w:rFonts w:asciiTheme="minorHAnsi" w:hAnsiTheme="minorHAnsi"/>
        </w:rPr>
        <w:t xml:space="preserve"> </w:t>
      </w:r>
      <w:r w:rsidRPr="00410127">
        <w:rPr>
          <w:rFonts w:asciiTheme="minorHAnsi" w:hAnsiTheme="minorHAnsi"/>
        </w:rPr>
        <w:t>oraz zasady wyboru partnerów zostały uregulowane w</w:t>
      </w:r>
      <w:r w:rsidR="00AA4C8C" w:rsidRPr="00410127">
        <w:rPr>
          <w:rFonts w:asciiTheme="minorHAnsi" w:hAnsiTheme="minorHAnsi"/>
        </w:rPr>
        <w:t> </w:t>
      </w:r>
      <w:r w:rsidRPr="00410127">
        <w:rPr>
          <w:rFonts w:asciiTheme="minorHAnsi" w:hAnsiTheme="minorHAnsi"/>
        </w:rPr>
        <w:t>art.</w:t>
      </w:r>
      <w:r w:rsidR="00AA4C8C" w:rsidRPr="00410127">
        <w:rPr>
          <w:rFonts w:asciiTheme="minorHAnsi" w:hAnsiTheme="minorHAnsi"/>
        </w:rPr>
        <w:t> </w:t>
      </w:r>
      <w:r w:rsidRPr="00410127">
        <w:rPr>
          <w:rFonts w:asciiTheme="minorHAnsi" w:hAnsiTheme="minorHAnsi"/>
        </w:rPr>
        <w:t xml:space="preserve">39 ustawy wdrożeniowej. Zgodnie z ustawą wdrożeniową projekty w ramach naboru mogą być realizowane przez kilka podmiotów w formie partnerstwa. Partnerem wiodącym w projekcie partnerskim jest podmiot inicjujący projekt partnerski, czyli wnioskodawca/beneficjent, który dysponuje potencjałem ekonomicznym zapewniającym prawidłową realizację projektu. Do projektu każdy z partnerów wnosi zasoby ludzkie, organizacyjne, techniczne lub finansowe. </w:t>
      </w:r>
      <w:bookmarkStart w:id="198" w:name="_Hlk149569839"/>
      <w:r w:rsidRPr="00410127">
        <w:rPr>
          <w:rFonts w:asciiTheme="minorHAnsi" w:hAnsiTheme="minorHAnsi"/>
        </w:rPr>
        <w:t>Udział partnerów w projekcie nie może jednak polegać wyłącznie na wniesieniu przedmiotowych zasobów. Partnerstwo musi opierać się na wspólnej realizacji projektu</w:t>
      </w:r>
      <w:r w:rsidR="00A759C6">
        <w:rPr>
          <w:rFonts w:asciiTheme="minorHAnsi" w:hAnsiTheme="minorHAnsi"/>
        </w:rPr>
        <w:t>.</w:t>
      </w:r>
      <w:bookmarkEnd w:id="198"/>
      <w:r w:rsidR="00A759C6">
        <w:rPr>
          <w:rFonts w:asciiTheme="minorHAnsi" w:hAnsiTheme="minorHAnsi"/>
        </w:rPr>
        <w:t xml:space="preserve"> </w:t>
      </w:r>
      <w:r w:rsidRPr="00410127">
        <w:rPr>
          <w:rFonts w:asciiTheme="minorHAnsi" w:hAnsiTheme="minorHAnsi"/>
        </w:rPr>
        <w:t>Projekty partnerskie realizowane są</w:t>
      </w:r>
      <w:r w:rsidR="00446873">
        <w:rPr>
          <w:rFonts w:asciiTheme="minorHAnsi" w:hAnsiTheme="minorHAnsi"/>
        </w:rPr>
        <w:t> </w:t>
      </w:r>
      <w:r w:rsidRPr="00410127">
        <w:rPr>
          <w:rFonts w:asciiTheme="minorHAnsi" w:hAnsiTheme="minorHAnsi"/>
        </w:rPr>
        <w:t>na podstawie umowy o partnerstwie, która powinna określać w szczególności:</w:t>
      </w:r>
    </w:p>
    <w:p w14:paraId="10CF8190" w14:textId="6EC93CB4" w:rsidR="004E1EDE" w:rsidRPr="00410127" w:rsidRDefault="004E1EDE" w:rsidP="00761937">
      <w:pPr>
        <w:pStyle w:val="Akapitzlist"/>
        <w:numPr>
          <w:ilvl w:val="0"/>
          <w:numId w:val="19"/>
        </w:numPr>
        <w:ind w:left="641" w:hanging="357"/>
        <w:rPr>
          <w:rFonts w:asciiTheme="minorHAnsi" w:hAnsiTheme="minorHAnsi"/>
        </w:rPr>
      </w:pPr>
      <w:r w:rsidRPr="00410127">
        <w:rPr>
          <w:rFonts w:asciiTheme="minorHAnsi" w:hAnsiTheme="minorHAnsi"/>
        </w:rPr>
        <w:t>przedmiot umowy</w:t>
      </w:r>
      <w:r w:rsidR="00EB13EF" w:rsidRPr="00410127">
        <w:rPr>
          <w:rFonts w:asciiTheme="minorHAnsi" w:hAnsiTheme="minorHAnsi"/>
        </w:rPr>
        <w:t>;</w:t>
      </w:r>
    </w:p>
    <w:p w14:paraId="03AA25FE" w14:textId="34258101" w:rsidR="004E1EDE" w:rsidRPr="00410127" w:rsidRDefault="004E1EDE" w:rsidP="00761937">
      <w:pPr>
        <w:pStyle w:val="Akapitzlist"/>
        <w:numPr>
          <w:ilvl w:val="0"/>
          <w:numId w:val="19"/>
        </w:numPr>
        <w:ind w:left="641" w:hanging="357"/>
        <w:rPr>
          <w:rFonts w:asciiTheme="minorHAnsi" w:hAnsiTheme="minorHAnsi"/>
        </w:rPr>
      </w:pPr>
      <w:r w:rsidRPr="00410127">
        <w:rPr>
          <w:rFonts w:asciiTheme="minorHAnsi" w:hAnsiTheme="minorHAnsi"/>
        </w:rPr>
        <w:t>prawa i obowiązki stron</w:t>
      </w:r>
      <w:r w:rsidR="00EB13EF" w:rsidRPr="00410127">
        <w:rPr>
          <w:rFonts w:asciiTheme="minorHAnsi" w:hAnsiTheme="minorHAnsi"/>
        </w:rPr>
        <w:t>;</w:t>
      </w:r>
    </w:p>
    <w:p w14:paraId="318028FD" w14:textId="3D85852D" w:rsidR="004E1EDE" w:rsidRPr="00410127" w:rsidRDefault="004E1EDE" w:rsidP="00761937">
      <w:pPr>
        <w:pStyle w:val="Akapitzlist"/>
        <w:numPr>
          <w:ilvl w:val="0"/>
          <w:numId w:val="19"/>
        </w:numPr>
        <w:ind w:left="641" w:hanging="357"/>
        <w:rPr>
          <w:rFonts w:asciiTheme="minorHAnsi" w:hAnsiTheme="minorHAnsi"/>
        </w:rPr>
      </w:pPr>
      <w:r w:rsidRPr="00410127">
        <w:rPr>
          <w:rFonts w:asciiTheme="minorHAnsi" w:hAnsiTheme="minorHAnsi"/>
        </w:rPr>
        <w:t>zakres i formę udziału poszczególnych partnerów w projekcie w tym w zakresie realizowanych przez nich zadań</w:t>
      </w:r>
      <w:r w:rsidR="00EB13EF" w:rsidRPr="00410127">
        <w:rPr>
          <w:rFonts w:asciiTheme="minorHAnsi" w:hAnsiTheme="minorHAnsi"/>
        </w:rPr>
        <w:t>;</w:t>
      </w:r>
    </w:p>
    <w:p w14:paraId="1CB12FBA" w14:textId="4AE2C765" w:rsidR="004E1EDE" w:rsidRPr="00410127" w:rsidRDefault="004E1EDE" w:rsidP="00761937">
      <w:pPr>
        <w:pStyle w:val="Akapitzlist"/>
        <w:numPr>
          <w:ilvl w:val="0"/>
          <w:numId w:val="19"/>
        </w:numPr>
        <w:ind w:left="641" w:hanging="357"/>
        <w:rPr>
          <w:rFonts w:asciiTheme="minorHAnsi" w:hAnsiTheme="minorHAnsi"/>
        </w:rPr>
      </w:pPr>
      <w:r w:rsidRPr="00410127">
        <w:rPr>
          <w:rFonts w:asciiTheme="minorHAnsi" w:hAnsiTheme="minorHAnsi"/>
        </w:rPr>
        <w:t>partnera wiodącego uprawnionego do reprezentowania pozostałych partnerów projektu</w:t>
      </w:r>
      <w:r w:rsidR="00ED7B35">
        <w:rPr>
          <w:rFonts w:asciiTheme="minorHAnsi" w:hAnsiTheme="minorHAnsi"/>
        </w:rPr>
        <w:t>;</w:t>
      </w:r>
    </w:p>
    <w:p w14:paraId="5480C6CA" w14:textId="73DD1E39" w:rsidR="004E1EDE" w:rsidRPr="00410127" w:rsidRDefault="004E1EDE" w:rsidP="00761937">
      <w:pPr>
        <w:pStyle w:val="Akapitzlist"/>
        <w:numPr>
          <w:ilvl w:val="0"/>
          <w:numId w:val="19"/>
        </w:numPr>
        <w:ind w:left="641" w:hanging="357"/>
        <w:rPr>
          <w:rFonts w:asciiTheme="minorHAnsi" w:hAnsiTheme="minorHAnsi"/>
        </w:rPr>
      </w:pPr>
      <w:r w:rsidRPr="00410127">
        <w:rPr>
          <w:rFonts w:asciiTheme="minorHAnsi" w:hAnsiTheme="minorHAnsi"/>
        </w:rPr>
        <w:t>sposób przekazywania dofinansowania na pokrycie kosztów ponoszonych przez poszczególnych partnerów projektu, umożliwiający określenie kwoty dofinansowania udzielonego każdemu z partnerów</w:t>
      </w:r>
      <w:r w:rsidR="00EB13EF" w:rsidRPr="00410127">
        <w:rPr>
          <w:rFonts w:asciiTheme="minorHAnsi" w:hAnsiTheme="minorHAnsi"/>
        </w:rPr>
        <w:t>;</w:t>
      </w:r>
    </w:p>
    <w:p w14:paraId="6B571383" w14:textId="551CF56F" w:rsidR="004E1EDE" w:rsidRPr="00410127" w:rsidRDefault="004E1EDE" w:rsidP="00761937">
      <w:pPr>
        <w:pStyle w:val="Akapitzlist"/>
        <w:numPr>
          <w:ilvl w:val="0"/>
          <w:numId w:val="19"/>
        </w:numPr>
        <w:ind w:left="641" w:hanging="357"/>
        <w:rPr>
          <w:rFonts w:asciiTheme="minorHAnsi" w:hAnsiTheme="minorHAnsi"/>
        </w:rPr>
      </w:pPr>
      <w:r w:rsidRPr="00410127">
        <w:rPr>
          <w:rFonts w:asciiTheme="minorHAnsi" w:hAnsiTheme="minorHAnsi"/>
        </w:rPr>
        <w:t>sposób postępowania w przypadku naruszenia lub niewywiązania się stron z postanowień tej</w:t>
      </w:r>
      <w:r w:rsidR="00446873">
        <w:rPr>
          <w:rFonts w:asciiTheme="minorHAnsi" w:hAnsiTheme="minorHAnsi"/>
        </w:rPr>
        <w:t> </w:t>
      </w:r>
      <w:r w:rsidRPr="00410127">
        <w:rPr>
          <w:rFonts w:asciiTheme="minorHAnsi" w:hAnsiTheme="minorHAnsi"/>
        </w:rPr>
        <w:t>umowy.</w:t>
      </w:r>
    </w:p>
    <w:p w14:paraId="06948A85" w14:textId="4522F542" w:rsidR="004E1EDE" w:rsidRPr="00410127" w:rsidRDefault="004E1EDE" w:rsidP="0004314B">
      <w:pPr>
        <w:rPr>
          <w:rFonts w:asciiTheme="minorHAnsi" w:hAnsiTheme="minorHAnsi"/>
        </w:rPr>
      </w:pPr>
      <w:r w:rsidRPr="00410127">
        <w:rPr>
          <w:rFonts w:asciiTheme="minorHAnsi" w:hAnsiTheme="minorHAnsi"/>
        </w:rPr>
        <w:t>Stroną umowy o partnerstwie nie może być podmiot wykluczony z możliwości otrzymania dofinansowania na podstawie przepisów odrębnych. Wybór partnerów odbywa się przed złożeniem wniosku o dofinansowanie, zgodnie z zasadami określonymi w art. 39 ustawy wdrożeniowej. W</w:t>
      </w:r>
      <w:r w:rsidR="00AA4C8C" w:rsidRPr="00410127">
        <w:rPr>
          <w:rFonts w:asciiTheme="minorHAnsi" w:hAnsiTheme="minorHAnsi"/>
        </w:rPr>
        <w:t> </w:t>
      </w:r>
      <w:r w:rsidRPr="00410127">
        <w:rPr>
          <w:rFonts w:asciiTheme="minorHAnsi" w:hAnsiTheme="minorHAnsi"/>
        </w:rPr>
        <w:t xml:space="preserve">drodze </w:t>
      </w:r>
      <w:r w:rsidR="00EB6A45" w:rsidRPr="00410127">
        <w:rPr>
          <w:rFonts w:asciiTheme="minorHAnsi" w:hAnsiTheme="minorHAnsi"/>
        </w:rPr>
        <w:t>wyjątku, w</w:t>
      </w:r>
      <w:r w:rsidRPr="00410127">
        <w:rPr>
          <w:rFonts w:asciiTheme="minorHAnsi" w:hAnsiTheme="minorHAnsi"/>
        </w:rPr>
        <w:t xml:space="preserve"> przypadkach uzasadnionych koniecznością zapewnienia prawidłowej i</w:t>
      </w:r>
      <w:r w:rsidR="00AA4C8C" w:rsidRPr="00410127">
        <w:rPr>
          <w:rFonts w:asciiTheme="minorHAnsi" w:hAnsiTheme="minorHAnsi"/>
        </w:rPr>
        <w:t> </w:t>
      </w:r>
      <w:r w:rsidRPr="00410127">
        <w:rPr>
          <w:rFonts w:asciiTheme="minorHAnsi" w:hAnsiTheme="minorHAnsi"/>
        </w:rPr>
        <w:t>terminowej realizacji projektu, może nastąpić zmiana partnera za zgodą IZ FEP. Dodatkowo, w</w:t>
      </w:r>
      <w:r w:rsidR="00AA4C8C" w:rsidRPr="00410127">
        <w:rPr>
          <w:rFonts w:asciiTheme="minorHAnsi" w:hAnsiTheme="minorHAnsi"/>
        </w:rPr>
        <w:t> </w:t>
      </w:r>
      <w:r w:rsidRPr="00410127">
        <w:rPr>
          <w:rFonts w:asciiTheme="minorHAnsi" w:hAnsiTheme="minorHAnsi"/>
        </w:rPr>
        <w:t>związku z wystąpieniem okoliczności, które nie mogły być znane na dzień zawarcia umowy o</w:t>
      </w:r>
      <w:r w:rsidR="00AA4C8C" w:rsidRPr="00410127">
        <w:rPr>
          <w:rFonts w:asciiTheme="minorHAnsi" w:hAnsiTheme="minorHAnsi"/>
        </w:rPr>
        <w:t> </w:t>
      </w:r>
      <w:r w:rsidRPr="00410127">
        <w:rPr>
          <w:rFonts w:asciiTheme="minorHAnsi" w:hAnsiTheme="minorHAnsi"/>
        </w:rPr>
        <w:t>dofinansowanie projektu, za zgodą IZ FEP, może nastąpić wybór partnera po zawarciu umowy o</w:t>
      </w:r>
      <w:r w:rsidR="00AA4C8C" w:rsidRPr="00410127">
        <w:rPr>
          <w:rFonts w:asciiTheme="minorHAnsi" w:hAnsiTheme="minorHAnsi"/>
        </w:rPr>
        <w:t> </w:t>
      </w:r>
      <w:r w:rsidRPr="00410127">
        <w:rPr>
          <w:rFonts w:asciiTheme="minorHAnsi" w:hAnsiTheme="minorHAnsi"/>
        </w:rPr>
        <w:t>dofinansowanie projektu. Przedmiotowa sytuacja może mieć miejsce również w przypadkach uzasadnionych koniecznością zapewnienia prawidłowej oraz terminowej realizacji projektu i powinna być stosowana na zasadzie wyjątku.</w:t>
      </w:r>
    </w:p>
    <w:p w14:paraId="0B92C299" w14:textId="68154DFF" w:rsidR="004E1EDE" w:rsidRPr="00410127" w:rsidRDefault="004E1EDE" w:rsidP="0004314B">
      <w:pPr>
        <w:rPr>
          <w:rFonts w:asciiTheme="minorHAnsi" w:eastAsia="Calibri" w:hAnsiTheme="minorHAnsi"/>
          <w:u w:val="single"/>
        </w:rPr>
      </w:pPr>
      <w:r w:rsidRPr="00410127">
        <w:rPr>
          <w:rFonts w:asciiTheme="minorHAnsi" w:eastAsia="Calibri" w:hAnsiTheme="minorHAnsi"/>
        </w:rPr>
        <w:lastRenderedPageBreak/>
        <w:t>Podmioty, o których mowa w art. 4, art. 5 ust. 1 i art. 6 P</w:t>
      </w:r>
      <w:r w:rsidR="00446873">
        <w:rPr>
          <w:rFonts w:asciiTheme="minorHAnsi" w:eastAsia="Calibri" w:hAnsiTheme="minorHAnsi"/>
        </w:rPr>
        <w:t>ZP</w:t>
      </w:r>
      <w:r w:rsidRPr="00410127">
        <w:rPr>
          <w:rFonts w:asciiTheme="minorHAnsi" w:eastAsia="Calibri" w:hAnsiTheme="minorHAnsi"/>
        </w:rPr>
        <w:t>, tj. m. in. jednostki sektora finansów publicznych, jako wnioskodawcy ubiegający się o dofinansowanie, inicjujący projekt partnerski, dokonują wyboru partnerów pochodzących spośród podmiotów innych niż wymienione w art. 4 ustawy P</w:t>
      </w:r>
      <w:r w:rsidR="00446873">
        <w:rPr>
          <w:rFonts w:asciiTheme="minorHAnsi" w:eastAsia="Calibri" w:hAnsiTheme="minorHAnsi"/>
        </w:rPr>
        <w:t>ZP</w:t>
      </w:r>
      <w:r w:rsidRPr="00410127">
        <w:rPr>
          <w:rFonts w:asciiTheme="minorHAnsi" w:eastAsia="Calibri" w:hAnsiTheme="minorHAnsi"/>
        </w:rPr>
        <w:t>, z zachowaniem zasady przejrzystości i równego traktowania podmiotów, a</w:t>
      </w:r>
      <w:r w:rsidR="00446873">
        <w:rPr>
          <w:rFonts w:asciiTheme="minorHAnsi" w:eastAsia="Calibri" w:hAnsiTheme="minorHAnsi"/>
        </w:rPr>
        <w:t> </w:t>
      </w:r>
      <w:r w:rsidR="00EB6A45" w:rsidRPr="00410127">
        <w:rPr>
          <w:rFonts w:asciiTheme="minorHAnsi" w:eastAsia="Calibri" w:hAnsiTheme="minorHAnsi"/>
        </w:rPr>
        <w:t>w</w:t>
      </w:r>
      <w:r w:rsidR="00EB6A45">
        <w:rPr>
          <w:rFonts w:asciiTheme="minorHAnsi" w:eastAsia="Calibri" w:hAnsiTheme="minorHAnsi"/>
        </w:rPr>
        <w:t> </w:t>
      </w:r>
      <w:r w:rsidR="00EB6A45" w:rsidRPr="00410127">
        <w:rPr>
          <w:rFonts w:asciiTheme="minorHAnsi" w:eastAsia="Calibri" w:hAnsiTheme="minorHAnsi"/>
        </w:rPr>
        <w:t>szczególności</w:t>
      </w:r>
      <w:r w:rsidRPr="00410127">
        <w:rPr>
          <w:rFonts w:asciiTheme="minorHAnsi" w:eastAsia="Calibri" w:hAnsiTheme="minorHAnsi"/>
        </w:rPr>
        <w:t xml:space="preserve"> są zobowiązane do zachowania wymogów określonych w art. 39 ust. 2 ustawy wdrożeniowej:</w:t>
      </w:r>
    </w:p>
    <w:p w14:paraId="1840167D" w14:textId="77777777" w:rsidR="004E1EDE" w:rsidRPr="00410127" w:rsidRDefault="004E1EDE" w:rsidP="00761937">
      <w:pPr>
        <w:pStyle w:val="Akapitzlist"/>
        <w:numPr>
          <w:ilvl w:val="0"/>
          <w:numId w:val="20"/>
        </w:numPr>
        <w:ind w:left="641" w:hanging="357"/>
        <w:rPr>
          <w:rFonts w:asciiTheme="minorHAnsi" w:eastAsia="Calibri" w:hAnsiTheme="minorHAnsi"/>
        </w:rPr>
      </w:pPr>
      <w:r w:rsidRPr="00410127">
        <w:rPr>
          <w:rFonts w:asciiTheme="minorHAnsi" w:eastAsia="Calibri" w:hAnsiTheme="minorHAnsi"/>
        </w:rPr>
        <w:t>ogłoszenia otwartego naboru partnerów na swojej stronie internetowej wraz ze wskazaniem co najmniej 21-dniowego terminu na zgłaszanie się partnerów;</w:t>
      </w:r>
    </w:p>
    <w:p w14:paraId="6DAB8802" w14:textId="723D179D" w:rsidR="004E1EDE" w:rsidRPr="00410127" w:rsidRDefault="004E1EDE" w:rsidP="00761937">
      <w:pPr>
        <w:pStyle w:val="Akapitzlist"/>
        <w:numPr>
          <w:ilvl w:val="0"/>
          <w:numId w:val="20"/>
        </w:numPr>
        <w:ind w:left="641" w:hanging="357"/>
        <w:rPr>
          <w:rFonts w:asciiTheme="minorHAnsi" w:eastAsia="Calibri" w:hAnsiTheme="minorHAnsi"/>
        </w:rPr>
      </w:pPr>
      <w:r w:rsidRPr="00410127">
        <w:rPr>
          <w:rFonts w:asciiTheme="minorHAnsi" w:eastAsia="Calibri" w:hAnsiTheme="minorHAnsi"/>
        </w:rPr>
        <w:t>uwzględnienia przy wyborze partnerów:</w:t>
      </w:r>
    </w:p>
    <w:p w14:paraId="688DA352" w14:textId="77777777" w:rsidR="004E1EDE" w:rsidRPr="00410127" w:rsidRDefault="004E1EDE" w:rsidP="00761937">
      <w:pPr>
        <w:pStyle w:val="Akapitzlist"/>
        <w:numPr>
          <w:ilvl w:val="1"/>
          <w:numId w:val="35"/>
        </w:numPr>
        <w:ind w:left="993"/>
        <w:rPr>
          <w:rFonts w:asciiTheme="minorHAnsi" w:eastAsia="Calibri" w:hAnsiTheme="minorHAnsi"/>
        </w:rPr>
      </w:pPr>
      <w:r w:rsidRPr="00410127">
        <w:rPr>
          <w:rFonts w:asciiTheme="minorHAnsi" w:eastAsia="Calibri" w:hAnsiTheme="minorHAnsi"/>
        </w:rPr>
        <w:t xml:space="preserve">zgodności działania potencjalnego partnera z celami partnerstwa; </w:t>
      </w:r>
    </w:p>
    <w:p w14:paraId="1CBF5E87" w14:textId="77777777" w:rsidR="004E1EDE" w:rsidRPr="00410127" w:rsidRDefault="004E1EDE" w:rsidP="00761937">
      <w:pPr>
        <w:pStyle w:val="Akapitzlist"/>
        <w:numPr>
          <w:ilvl w:val="1"/>
          <w:numId w:val="35"/>
        </w:numPr>
        <w:ind w:left="993"/>
        <w:rPr>
          <w:rFonts w:asciiTheme="minorHAnsi" w:eastAsia="Calibri" w:hAnsiTheme="minorHAnsi"/>
        </w:rPr>
      </w:pPr>
      <w:r w:rsidRPr="00410127">
        <w:rPr>
          <w:rFonts w:asciiTheme="minorHAnsi" w:eastAsia="Calibri" w:hAnsiTheme="minorHAnsi"/>
        </w:rPr>
        <w:t>deklarowanego wkładu potencjalnego partnera w realizację celu partnerstwa;</w:t>
      </w:r>
    </w:p>
    <w:p w14:paraId="749A1D6F" w14:textId="77777777" w:rsidR="004E1EDE" w:rsidRPr="00410127" w:rsidRDefault="004E1EDE" w:rsidP="00761937">
      <w:pPr>
        <w:pStyle w:val="Akapitzlist"/>
        <w:numPr>
          <w:ilvl w:val="1"/>
          <w:numId w:val="35"/>
        </w:numPr>
        <w:ind w:left="993"/>
        <w:rPr>
          <w:rFonts w:asciiTheme="minorHAnsi" w:eastAsia="Calibri" w:hAnsiTheme="minorHAnsi"/>
        </w:rPr>
      </w:pPr>
      <w:r w:rsidRPr="00410127">
        <w:rPr>
          <w:rFonts w:asciiTheme="minorHAnsi" w:eastAsia="Calibri" w:hAnsiTheme="minorHAnsi"/>
        </w:rPr>
        <w:t>doświadczenia w realizacji projektów o podobnym charakterze;</w:t>
      </w:r>
    </w:p>
    <w:p w14:paraId="57681499" w14:textId="799207AB" w:rsidR="004E1EDE" w:rsidRPr="00410127" w:rsidRDefault="004E1EDE" w:rsidP="00761937">
      <w:pPr>
        <w:pStyle w:val="Akapitzlist"/>
        <w:numPr>
          <w:ilvl w:val="0"/>
          <w:numId w:val="20"/>
        </w:numPr>
        <w:ind w:left="641" w:hanging="357"/>
        <w:rPr>
          <w:rFonts w:asciiTheme="minorHAnsi" w:eastAsia="Calibri" w:hAnsiTheme="minorHAnsi"/>
        </w:rPr>
      </w:pPr>
      <w:r w:rsidRPr="00410127">
        <w:rPr>
          <w:rFonts w:asciiTheme="minorHAnsi" w:eastAsia="Calibri" w:hAnsiTheme="minorHAnsi"/>
        </w:rPr>
        <w:t>podania do publicznej wiadomości na swojej stronie internetowej informacji o podmiotach wybranych do pełnienia funkcji partnera.</w:t>
      </w:r>
      <w:r w:rsidR="00B02BD4" w:rsidRPr="00410127">
        <w:rPr>
          <w:rStyle w:val="Odwoanieprzypisudolnego"/>
          <w:rFonts w:asciiTheme="minorHAnsi" w:eastAsia="Calibri" w:hAnsiTheme="minorHAnsi"/>
        </w:rPr>
        <w:footnoteReference w:id="31"/>
      </w:r>
    </w:p>
    <w:p w14:paraId="4EEB135D" w14:textId="66843125" w:rsidR="004E1EDE" w:rsidRPr="00410127" w:rsidRDefault="004E1EDE" w:rsidP="0004314B">
      <w:pPr>
        <w:keepNext/>
        <w:contextualSpacing/>
        <w:rPr>
          <w:rFonts w:asciiTheme="minorHAnsi" w:eastAsia="Calibri" w:hAnsiTheme="minorHAnsi"/>
        </w:rPr>
      </w:pPr>
      <w:r w:rsidRPr="00410127">
        <w:rPr>
          <w:rFonts w:asciiTheme="minorHAnsi" w:eastAsia="Calibri" w:hAnsiTheme="minorHAnsi"/>
        </w:rPr>
        <w:t>Ponadto ustawa wdrożeniowa w art. 39 ust. 8 nakłada na podmiot, o którym mowa w art. 4, art. 5 ust. 1 i art. 6 ustawy P</w:t>
      </w:r>
      <w:r w:rsidR="00446873">
        <w:rPr>
          <w:rFonts w:asciiTheme="minorHAnsi" w:eastAsia="Calibri" w:hAnsiTheme="minorHAnsi"/>
        </w:rPr>
        <w:t>ZP</w:t>
      </w:r>
      <w:r w:rsidRPr="00410127">
        <w:rPr>
          <w:rFonts w:asciiTheme="minorHAnsi" w:eastAsia="Calibri" w:hAnsiTheme="minorHAnsi"/>
        </w:rPr>
        <w:t>, niebędący podmiotem inicjującym projekt partnerski, obowiązek podania do publicznej wiadomości w Biuletynie Informacji Publicznej informacji o rozpoczęciu realizacji projektu partnerskiego wraz z uzasadnieniem przyczyn przystąpienia do jego realizacji oraz wskazaniem partnera wiodącego w tym projekcie.</w:t>
      </w:r>
    </w:p>
    <w:p w14:paraId="2B52B233" w14:textId="04759F59" w:rsidR="004E1EDE" w:rsidRPr="00410127" w:rsidRDefault="004E1EDE" w:rsidP="0004314B">
      <w:pPr>
        <w:rPr>
          <w:rFonts w:asciiTheme="minorHAnsi" w:eastAsia="Calibri" w:hAnsiTheme="minorHAnsi"/>
        </w:rPr>
      </w:pPr>
      <w:r w:rsidRPr="00410127">
        <w:rPr>
          <w:rFonts w:asciiTheme="minorHAnsi" w:eastAsia="Calibri" w:hAnsiTheme="minorHAnsi"/>
        </w:rPr>
        <w:t>Wybór partnerów przez podmioty niewymienione w art. 4, art. 5 ust. 1 i art. 6 ustawy P</w:t>
      </w:r>
      <w:r w:rsidR="00446873">
        <w:rPr>
          <w:rFonts w:asciiTheme="minorHAnsi" w:eastAsia="Calibri" w:hAnsiTheme="minorHAnsi"/>
        </w:rPr>
        <w:t>ZP</w:t>
      </w:r>
      <w:r w:rsidRPr="00410127">
        <w:rPr>
          <w:rFonts w:asciiTheme="minorHAnsi" w:eastAsia="Calibri" w:hAnsiTheme="minorHAnsi"/>
        </w:rPr>
        <w:t>, tj.</w:t>
      </w:r>
      <w:r w:rsidR="00446873">
        <w:rPr>
          <w:rFonts w:asciiTheme="minorHAnsi" w:eastAsia="Calibri" w:hAnsiTheme="minorHAnsi"/>
        </w:rPr>
        <w:t> </w:t>
      </w:r>
      <w:r w:rsidRPr="00410127">
        <w:rPr>
          <w:rFonts w:asciiTheme="minorHAnsi" w:eastAsia="Calibri" w:hAnsiTheme="minorHAnsi"/>
        </w:rPr>
        <w:t>niezobowiązane do stosowania ustawy P</w:t>
      </w:r>
      <w:r w:rsidR="00446873">
        <w:rPr>
          <w:rFonts w:asciiTheme="minorHAnsi" w:eastAsia="Calibri" w:hAnsiTheme="minorHAnsi"/>
        </w:rPr>
        <w:t>ZP</w:t>
      </w:r>
      <w:r w:rsidRPr="00410127">
        <w:rPr>
          <w:rFonts w:asciiTheme="minorHAnsi" w:eastAsia="Calibri" w:hAnsiTheme="minorHAnsi"/>
        </w:rPr>
        <w:t>, nie wymaga zastosowania procedury konkurencyjnej.</w:t>
      </w:r>
    </w:p>
    <w:p w14:paraId="1E8B1915" w14:textId="45D066D9" w:rsidR="004E1EDE" w:rsidRPr="00410127" w:rsidRDefault="004E1EDE" w:rsidP="0004314B">
      <w:pPr>
        <w:rPr>
          <w:rFonts w:asciiTheme="minorHAnsi" w:hAnsiTheme="minorHAnsi"/>
        </w:rPr>
      </w:pPr>
      <w:r w:rsidRPr="00410127">
        <w:rPr>
          <w:rFonts w:asciiTheme="minorHAnsi" w:hAnsiTheme="minorHAnsi"/>
        </w:rPr>
        <w:t>Wnioskodawca/</w:t>
      </w:r>
      <w:r w:rsidR="004B2EB3">
        <w:rPr>
          <w:rFonts w:asciiTheme="minorHAnsi" w:hAnsiTheme="minorHAnsi"/>
        </w:rPr>
        <w:t>p</w:t>
      </w:r>
      <w:r w:rsidRPr="00410127">
        <w:rPr>
          <w:rFonts w:asciiTheme="minorHAnsi" w:hAnsiTheme="minorHAnsi"/>
        </w:rPr>
        <w:t>artner wiodący zobowiązany jest do zawarcia umowy o partnerstwie.</w:t>
      </w:r>
    </w:p>
    <w:p w14:paraId="594E0A34" w14:textId="49E15793" w:rsidR="004E1EDE" w:rsidRPr="00410127" w:rsidRDefault="004E1EDE" w:rsidP="0004314B">
      <w:pPr>
        <w:rPr>
          <w:rFonts w:asciiTheme="minorHAnsi" w:hAnsiTheme="minorHAnsi"/>
        </w:rPr>
      </w:pPr>
      <w:r w:rsidRPr="00AE4C3B">
        <w:rPr>
          <w:rFonts w:asciiTheme="minorHAnsi" w:hAnsiTheme="minorHAnsi"/>
        </w:rPr>
        <w:t>Wz</w:t>
      </w:r>
      <w:r w:rsidR="00755F76" w:rsidRPr="00AE4C3B">
        <w:rPr>
          <w:rFonts w:asciiTheme="minorHAnsi" w:hAnsiTheme="minorHAnsi"/>
        </w:rPr>
        <w:t>ó</w:t>
      </w:r>
      <w:r w:rsidRPr="00AE4C3B">
        <w:rPr>
          <w:rFonts w:asciiTheme="minorHAnsi" w:hAnsiTheme="minorHAnsi"/>
        </w:rPr>
        <w:t>r um</w:t>
      </w:r>
      <w:r w:rsidR="00755F76" w:rsidRPr="00AE4C3B">
        <w:rPr>
          <w:rFonts w:asciiTheme="minorHAnsi" w:hAnsiTheme="minorHAnsi"/>
        </w:rPr>
        <w:t>o</w:t>
      </w:r>
      <w:r w:rsidRPr="00AE4C3B">
        <w:rPr>
          <w:rFonts w:asciiTheme="minorHAnsi" w:hAnsiTheme="minorHAnsi"/>
        </w:rPr>
        <w:t>w</w:t>
      </w:r>
      <w:r w:rsidR="00755F76" w:rsidRPr="00AE4C3B">
        <w:rPr>
          <w:rFonts w:asciiTheme="minorHAnsi" w:hAnsiTheme="minorHAnsi"/>
        </w:rPr>
        <w:t>y</w:t>
      </w:r>
      <w:r w:rsidRPr="00AE4C3B">
        <w:rPr>
          <w:rFonts w:asciiTheme="minorHAnsi" w:hAnsiTheme="minorHAnsi"/>
        </w:rPr>
        <w:t xml:space="preserve"> o partnerstwie stanowi załącznik </w:t>
      </w:r>
      <w:r w:rsidRPr="00901A65">
        <w:rPr>
          <w:rFonts w:asciiTheme="minorHAnsi" w:hAnsiTheme="minorHAnsi"/>
        </w:rPr>
        <w:t>nr </w:t>
      </w:r>
      <w:r w:rsidR="007E0077">
        <w:rPr>
          <w:rFonts w:asciiTheme="minorHAnsi" w:hAnsiTheme="minorHAnsi"/>
        </w:rPr>
        <w:t>7</w:t>
      </w:r>
      <w:r w:rsidR="00A31D95" w:rsidRPr="00AE4C3B">
        <w:rPr>
          <w:rFonts w:asciiTheme="minorHAnsi" w:hAnsiTheme="minorHAnsi"/>
        </w:rPr>
        <w:t xml:space="preserve"> </w:t>
      </w:r>
      <w:r w:rsidRPr="00AE4C3B">
        <w:rPr>
          <w:rFonts w:asciiTheme="minorHAnsi" w:hAnsiTheme="minorHAnsi"/>
        </w:rPr>
        <w:t>do niniejszego regulaminu.</w:t>
      </w:r>
    </w:p>
    <w:p w14:paraId="21EA42FC" w14:textId="229CA309" w:rsidR="004E1EDE" w:rsidRPr="00AB0700" w:rsidRDefault="00F468CE" w:rsidP="0004314B">
      <w:pPr>
        <w:rPr>
          <w:rFonts w:asciiTheme="minorHAnsi" w:hAnsiTheme="minorHAnsi" w:cstheme="minorHAnsi"/>
          <w:b/>
          <w:szCs w:val="22"/>
        </w:rPr>
      </w:pPr>
      <w:r w:rsidRPr="00AB0700">
        <w:rPr>
          <w:rFonts w:asciiTheme="minorHAnsi" w:hAnsiTheme="minorHAnsi" w:cstheme="minorHAnsi"/>
          <w:b/>
          <w:szCs w:val="22"/>
        </w:rPr>
        <w:t>U</w:t>
      </w:r>
      <w:r w:rsidR="0071713F">
        <w:rPr>
          <w:rFonts w:asciiTheme="minorHAnsi" w:hAnsiTheme="minorHAnsi" w:cstheme="minorHAnsi"/>
          <w:b/>
          <w:szCs w:val="22"/>
        </w:rPr>
        <w:t>WAGA</w:t>
      </w:r>
    </w:p>
    <w:p w14:paraId="33188C13" w14:textId="7EBD842E" w:rsidR="004E1EDE" w:rsidRPr="00410127" w:rsidRDefault="004E1EDE" w:rsidP="0004314B">
      <w:pPr>
        <w:rPr>
          <w:rFonts w:asciiTheme="minorHAnsi" w:hAnsiTheme="minorHAnsi"/>
        </w:rPr>
      </w:pPr>
      <w:r w:rsidRPr="00410127">
        <w:rPr>
          <w:rFonts w:asciiTheme="minorHAnsi" w:hAnsiTheme="minorHAnsi"/>
        </w:rPr>
        <w:t>W ramach naboru nie został określony wymóg partnerstwa.</w:t>
      </w:r>
    </w:p>
    <w:p w14:paraId="4FB5ECFE" w14:textId="0C4A265D" w:rsidR="0020462C" w:rsidRPr="00410127" w:rsidRDefault="0020462C" w:rsidP="0004314B">
      <w:pPr>
        <w:pStyle w:val="Nagwek3"/>
        <w:ind w:left="788"/>
        <w:rPr>
          <w:rFonts w:asciiTheme="minorHAnsi" w:hAnsiTheme="minorHAnsi"/>
        </w:rPr>
      </w:pPr>
      <w:bookmarkStart w:id="199" w:name="_Toc136253560"/>
      <w:bookmarkStart w:id="200" w:name="_Toc138234617"/>
      <w:bookmarkStart w:id="201" w:name="_Toc217297765"/>
      <w:bookmarkStart w:id="202" w:name="_Hlk138060962"/>
      <w:bookmarkStart w:id="203" w:name="_Hlk138151078"/>
      <w:r w:rsidRPr="00410127">
        <w:rPr>
          <w:rFonts w:asciiTheme="minorHAnsi" w:hAnsiTheme="minorHAnsi"/>
        </w:rPr>
        <w:t>Specyficzne warunki rozliczania wydatków</w:t>
      </w:r>
      <w:bookmarkEnd w:id="199"/>
      <w:bookmarkEnd w:id="200"/>
      <w:bookmarkEnd w:id="201"/>
    </w:p>
    <w:p w14:paraId="0FCED185" w14:textId="2E15A3FF" w:rsidR="008228E7" w:rsidRPr="00410127" w:rsidRDefault="008228E7" w:rsidP="0004314B">
      <w:pPr>
        <w:shd w:val="clear" w:color="auto" w:fill="FFFFFF"/>
        <w:rPr>
          <w:rFonts w:asciiTheme="minorHAnsi" w:hAnsiTheme="minorHAnsi"/>
        </w:rPr>
      </w:pPr>
      <w:bookmarkStart w:id="204" w:name="_Hlk134784167"/>
      <w:bookmarkEnd w:id="202"/>
      <w:r w:rsidRPr="00410127">
        <w:rPr>
          <w:rFonts w:asciiTheme="minorHAnsi" w:eastAsia="Calibri" w:hAnsiTheme="minorHAnsi"/>
        </w:rPr>
        <w:t xml:space="preserve">Szczegółowe warunki finansowania i </w:t>
      </w:r>
      <w:r w:rsidR="00EB6A45" w:rsidRPr="00410127">
        <w:rPr>
          <w:rFonts w:asciiTheme="minorHAnsi" w:eastAsia="Calibri" w:hAnsiTheme="minorHAnsi"/>
        </w:rPr>
        <w:t>rozliczania projektu</w:t>
      </w:r>
      <w:r w:rsidRPr="00410127">
        <w:rPr>
          <w:rFonts w:asciiTheme="minorHAnsi" w:eastAsia="Calibri" w:hAnsiTheme="minorHAnsi"/>
        </w:rPr>
        <w:t xml:space="preserve">, jak również konstrukcji budżetu są opisane </w:t>
      </w:r>
      <w:r w:rsidRPr="00CE3793">
        <w:rPr>
          <w:rFonts w:asciiTheme="minorHAnsi" w:hAnsiTheme="minorHAnsi"/>
        </w:rPr>
        <w:t>w</w:t>
      </w:r>
      <w:r>
        <w:rPr>
          <w:rFonts w:asciiTheme="minorHAnsi" w:hAnsiTheme="minorHAnsi"/>
          <w:b/>
        </w:rPr>
        <w:t xml:space="preserve"> </w:t>
      </w:r>
      <w:r w:rsidRPr="00BE3684">
        <w:rPr>
          <w:rFonts w:asciiTheme="minorHAnsi" w:eastAsia="Calibri" w:hAnsiTheme="minorHAnsi"/>
          <w:b/>
        </w:rPr>
        <w:t>Zasadach</w:t>
      </w:r>
      <w:r w:rsidRPr="00410127">
        <w:rPr>
          <w:rFonts w:asciiTheme="minorHAnsi" w:hAnsiTheme="minorHAnsi"/>
          <w:b/>
        </w:rPr>
        <w:t xml:space="preserve"> realizacji projektów w ramach EFS+</w:t>
      </w:r>
      <w:r w:rsidRPr="0001091D">
        <w:rPr>
          <w:rFonts w:asciiTheme="minorHAnsi" w:hAnsiTheme="minorHAnsi"/>
        </w:rPr>
        <w:t>,</w:t>
      </w:r>
      <w:r>
        <w:rPr>
          <w:rFonts w:asciiTheme="minorHAnsi" w:hAnsiTheme="minorHAnsi"/>
          <w:b/>
        </w:rPr>
        <w:t xml:space="preserve"> </w:t>
      </w:r>
      <w:r w:rsidRPr="0001091D">
        <w:rPr>
          <w:rFonts w:asciiTheme="minorHAnsi" w:hAnsiTheme="minorHAnsi"/>
        </w:rPr>
        <w:t xml:space="preserve">zamieszczonych </w:t>
      </w:r>
      <w:r w:rsidR="00DB1D48" w:rsidRPr="0001091D">
        <w:rPr>
          <w:rFonts w:asciiTheme="minorHAnsi" w:hAnsiTheme="minorHAnsi"/>
        </w:rPr>
        <w:t>zakładce</w:t>
      </w:r>
      <w:r>
        <w:rPr>
          <w:rFonts w:asciiTheme="minorHAnsi" w:hAnsiTheme="minorHAnsi"/>
          <w:b/>
        </w:rPr>
        <w:t xml:space="preserve">: </w:t>
      </w:r>
      <w:hyperlink r:id="rId33" w:history="1">
        <w:r w:rsidR="00BE3684" w:rsidRPr="004E7A2E">
          <w:rPr>
            <w:rStyle w:val="Hipercze"/>
            <w:rFonts w:asciiTheme="minorHAnsi" w:hAnsiTheme="minorHAnsi"/>
          </w:rPr>
          <w:t>Dokumenty</w:t>
        </w:r>
      </w:hyperlink>
      <w:r w:rsidRPr="00410127">
        <w:rPr>
          <w:rFonts w:asciiTheme="minorHAnsi" w:eastAsia="Calibri" w:hAnsiTheme="minorHAnsi"/>
        </w:rPr>
        <w:t xml:space="preserve"> oraz </w:t>
      </w:r>
      <w:r w:rsidRPr="00410127">
        <w:rPr>
          <w:rFonts w:asciiTheme="minorHAnsi" w:hAnsiTheme="minorHAnsi"/>
        </w:rPr>
        <w:t>Wytycznych w zakresie kwalifikowalności wydatków na lata 2021-2027.</w:t>
      </w:r>
    </w:p>
    <w:p w14:paraId="56B28CBC" w14:textId="47E2DAF0" w:rsidR="00845E52" w:rsidRPr="00674F42" w:rsidRDefault="00845E52" w:rsidP="0004314B">
      <w:pPr>
        <w:pStyle w:val="Nagwek4"/>
      </w:pPr>
      <w:bookmarkStart w:id="205" w:name="_Toc190776874"/>
      <w:bookmarkStart w:id="206" w:name="_Toc217297766"/>
      <w:bookmarkEnd w:id="203"/>
      <w:r w:rsidRPr="00674F42">
        <w:lastRenderedPageBreak/>
        <w:t>Taryfikator towarów i usług</w:t>
      </w:r>
      <w:bookmarkEnd w:id="205"/>
      <w:bookmarkEnd w:id="206"/>
    </w:p>
    <w:p w14:paraId="1ACDEEF4" w14:textId="77777777" w:rsidR="00845E52" w:rsidRDefault="00845E52" w:rsidP="0004314B">
      <w:pPr>
        <w:keepNext/>
        <w:rPr>
          <w:rFonts w:asciiTheme="minorHAnsi" w:hAnsiTheme="minorHAnsi" w:cstheme="minorHAnsi"/>
        </w:rPr>
      </w:pPr>
      <w:r w:rsidRPr="00F735E2">
        <w:rPr>
          <w:rFonts w:asciiTheme="minorHAnsi" w:hAnsiTheme="minorHAnsi" w:cstheme="minorHAnsi"/>
        </w:rPr>
        <w:t>W ramach naboru nie określono taryfikatora towarów i usług.</w:t>
      </w:r>
    </w:p>
    <w:p w14:paraId="63B5DE72" w14:textId="77777777" w:rsidR="00845E52" w:rsidRPr="00635883" w:rsidRDefault="00845E52" w:rsidP="0004314B">
      <w:pPr>
        <w:keepNext/>
        <w:keepLines w:val="0"/>
        <w:rPr>
          <w:rFonts w:asciiTheme="minorHAnsi" w:hAnsiTheme="minorHAnsi" w:cstheme="minorHAnsi"/>
        </w:rPr>
      </w:pPr>
      <w:r>
        <w:rPr>
          <w:rFonts w:asciiTheme="minorHAnsi" w:hAnsiTheme="minorHAnsi" w:cstheme="minorHAnsi"/>
        </w:rPr>
        <w:t>Wszystkie w</w:t>
      </w:r>
      <w:r w:rsidRPr="00635883">
        <w:rPr>
          <w:rFonts w:asciiTheme="minorHAnsi" w:hAnsiTheme="minorHAnsi" w:cstheme="minorHAnsi"/>
        </w:rPr>
        <w:t>ydatki przedstawione w ramach budżetu projektu powinny być:</w:t>
      </w:r>
    </w:p>
    <w:p w14:paraId="5323945A" w14:textId="77777777" w:rsidR="00845E52" w:rsidRPr="00635883" w:rsidRDefault="00845E52" w:rsidP="00761937">
      <w:pPr>
        <w:pStyle w:val="Akapitzlist"/>
        <w:keepNext/>
        <w:keepLines w:val="0"/>
        <w:numPr>
          <w:ilvl w:val="0"/>
          <w:numId w:val="59"/>
        </w:numPr>
        <w:spacing w:before="0"/>
        <w:ind w:left="714" w:hanging="357"/>
        <w:contextualSpacing w:val="0"/>
        <w:rPr>
          <w:rFonts w:asciiTheme="minorHAnsi" w:hAnsiTheme="minorHAnsi" w:cstheme="minorHAnsi"/>
        </w:rPr>
      </w:pPr>
      <w:r w:rsidRPr="00635883">
        <w:rPr>
          <w:rFonts w:asciiTheme="minorHAnsi" w:hAnsiTheme="minorHAnsi" w:cstheme="minorHAnsi"/>
        </w:rPr>
        <w:t>racjonalne – ich wysokość musi być dostosowan</w:t>
      </w:r>
      <w:r>
        <w:rPr>
          <w:rFonts w:asciiTheme="minorHAnsi" w:hAnsiTheme="minorHAnsi" w:cstheme="minorHAnsi"/>
        </w:rPr>
        <w:t>a</w:t>
      </w:r>
      <w:r w:rsidRPr="00635883">
        <w:rPr>
          <w:rFonts w:asciiTheme="minorHAnsi" w:hAnsiTheme="minorHAnsi" w:cstheme="minorHAnsi"/>
        </w:rPr>
        <w:t xml:space="preserve"> do zakresu zaplanowanych działań,</w:t>
      </w:r>
    </w:p>
    <w:p w14:paraId="16FF31D7" w14:textId="77777777" w:rsidR="00845E52" w:rsidRPr="00635883" w:rsidRDefault="00845E52" w:rsidP="00761937">
      <w:pPr>
        <w:pStyle w:val="Akapitzlist"/>
        <w:keepNext/>
        <w:keepLines w:val="0"/>
        <w:numPr>
          <w:ilvl w:val="0"/>
          <w:numId w:val="59"/>
        </w:numPr>
        <w:spacing w:before="0"/>
        <w:ind w:left="714" w:hanging="357"/>
        <w:contextualSpacing w:val="0"/>
        <w:rPr>
          <w:rFonts w:asciiTheme="minorHAnsi" w:hAnsiTheme="minorHAnsi" w:cstheme="minorHAnsi"/>
        </w:rPr>
      </w:pPr>
      <w:r w:rsidRPr="00635883">
        <w:rPr>
          <w:rFonts w:asciiTheme="minorHAnsi" w:hAnsiTheme="minorHAnsi" w:cstheme="minorHAnsi"/>
        </w:rPr>
        <w:t>zasadne – muszą być potrzebne i bezpośrednio związane z realizacją działań zaplanowanych w projekcie,</w:t>
      </w:r>
    </w:p>
    <w:p w14:paraId="67721DB7" w14:textId="3C430F0F" w:rsidR="00845E52" w:rsidRPr="00845E52" w:rsidRDefault="00845E52" w:rsidP="00761937">
      <w:pPr>
        <w:pStyle w:val="Akapitzlist"/>
        <w:keepLines w:val="0"/>
        <w:numPr>
          <w:ilvl w:val="0"/>
          <w:numId w:val="59"/>
        </w:numPr>
        <w:spacing w:before="0"/>
        <w:ind w:left="714" w:hanging="357"/>
        <w:contextualSpacing w:val="0"/>
        <w:rPr>
          <w:rFonts w:asciiTheme="minorHAnsi" w:hAnsiTheme="minorHAnsi" w:cstheme="minorHAnsi"/>
        </w:rPr>
      </w:pPr>
      <w:r w:rsidRPr="00635883">
        <w:rPr>
          <w:rFonts w:asciiTheme="minorHAnsi" w:hAnsiTheme="minorHAnsi" w:cstheme="minorHAnsi"/>
        </w:rPr>
        <w:t>kwalifikowalne – spełniające warunki określone w Wytycznych dotyczących kwalifikowalności wydatków na lata 2021-2027.</w:t>
      </w:r>
    </w:p>
    <w:p w14:paraId="7B7CF5AE" w14:textId="42FCFA1B" w:rsidR="0020462C" w:rsidRPr="00410127" w:rsidRDefault="00B416CF" w:rsidP="0004314B">
      <w:pPr>
        <w:pStyle w:val="Nagwek4"/>
      </w:pPr>
      <w:bookmarkStart w:id="207" w:name="_Toc217297767"/>
      <w:r w:rsidRPr="00410127">
        <w:t>Ocena kwalifikowalności wydatków</w:t>
      </w:r>
      <w:bookmarkEnd w:id="207"/>
    </w:p>
    <w:p w14:paraId="03EA05CE" w14:textId="7A4D1A96" w:rsidR="0020462C" w:rsidRPr="00410127" w:rsidRDefault="0020462C" w:rsidP="0004314B">
      <w:pPr>
        <w:shd w:val="clear" w:color="auto" w:fill="FFFFFF"/>
        <w:rPr>
          <w:rFonts w:asciiTheme="minorHAnsi" w:hAnsiTheme="minorHAnsi"/>
        </w:rPr>
      </w:pPr>
      <w:r w:rsidRPr="00410127">
        <w:rPr>
          <w:rFonts w:asciiTheme="minorHAnsi" w:hAnsiTheme="minorHAnsi"/>
        </w:rPr>
        <w:t xml:space="preserve">Ocena kwalifikowalności projektu dokonywana jest na etapie oceny wniosku o dofinansowanie projektu. Sprawdzeniu podlega, czy przedłożony projekt może stanowić przedmiot dofinansowania w ramach naboru. </w:t>
      </w:r>
      <w:r w:rsidRPr="00410127">
        <w:rPr>
          <w:rFonts w:asciiTheme="minorHAnsi" w:hAnsiTheme="minorHAnsi"/>
          <w:b/>
        </w:rPr>
        <w:t>Fakt, że dany projekt kwalifikuje się do współfinansowania w ramach naboru nie</w:t>
      </w:r>
      <w:r w:rsidR="00446873">
        <w:rPr>
          <w:rFonts w:asciiTheme="minorHAnsi" w:hAnsiTheme="minorHAnsi"/>
          <w:b/>
        </w:rPr>
        <w:t> </w:t>
      </w:r>
      <w:r w:rsidRPr="00410127">
        <w:rPr>
          <w:rFonts w:asciiTheme="minorHAnsi" w:hAnsiTheme="minorHAnsi"/>
          <w:b/>
        </w:rPr>
        <w:t>oznacza, że wszystkie wydatki poniesione podczas jego realizacji będą uznane za</w:t>
      </w:r>
      <w:r w:rsidR="00446873">
        <w:rPr>
          <w:rFonts w:asciiTheme="minorHAnsi" w:hAnsiTheme="minorHAnsi"/>
          <w:b/>
        </w:rPr>
        <w:t> </w:t>
      </w:r>
      <w:r w:rsidRPr="00410127">
        <w:rPr>
          <w:rFonts w:asciiTheme="minorHAnsi" w:hAnsiTheme="minorHAnsi"/>
          <w:b/>
        </w:rPr>
        <w:t>kwalifikowalne.</w:t>
      </w:r>
      <w:r w:rsidRPr="00410127">
        <w:rPr>
          <w:rFonts w:asciiTheme="minorHAnsi" w:hAnsiTheme="minorHAnsi"/>
        </w:rPr>
        <w:t xml:space="preserve"> Ocena kwalifikowalności wydatku polega na analizie zgodności jego </w:t>
      </w:r>
      <w:r w:rsidRPr="00446873">
        <w:rPr>
          <w:rFonts w:asciiTheme="minorHAnsi" w:hAnsiTheme="minorHAnsi"/>
        </w:rPr>
        <w:t>poniesienia z</w:t>
      </w:r>
      <w:r w:rsidR="00446873">
        <w:rPr>
          <w:rFonts w:asciiTheme="minorHAnsi" w:hAnsiTheme="minorHAnsi"/>
        </w:rPr>
        <w:t> </w:t>
      </w:r>
      <w:r w:rsidRPr="00410127">
        <w:rPr>
          <w:rFonts w:asciiTheme="minorHAnsi" w:hAnsiTheme="minorHAnsi"/>
        </w:rPr>
        <w:t>obowiązującymi przepisami prawa unijnego i prawa krajowego, umową o dofinansowanie projektu oraz dokumentami, do których stosowania beneficjent zobowiązał się w umowie o dofinansowanie projektu.</w:t>
      </w:r>
    </w:p>
    <w:p w14:paraId="43ED7166" w14:textId="77777777" w:rsidR="0020462C" w:rsidRPr="00410127" w:rsidRDefault="0020462C" w:rsidP="0004314B">
      <w:pPr>
        <w:shd w:val="clear" w:color="auto" w:fill="FFFFFF"/>
        <w:rPr>
          <w:rFonts w:asciiTheme="minorHAnsi" w:hAnsiTheme="minorHAnsi"/>
        </w:rPr>
      </w:pPr>
      <w:r w:rsidRPr="00410127">
        <w:rPr>
          <w:rFonts w:asciiTheme="minorHAnsi" w:hAnsiTheme="minorHAnsi"/>
        </w:rPr>
        <w:t xml:space="preserve">Kwalifikowalność wydatków badana jest na etapie realizacji projektu w ramach weryfikacji wniosków </w:t>
      </w:r>
      <w:r w:rsidRPr="00410127">
        <w:rPr>
          <w:rFonts w:asciiTheme="minorHAnsi" w:hAnsiTheme="minorHAnsi"/>
        </w:rPr>
        <w:br/>
        <w:t xml:space="preserve">o płatność, a także na etapie kontroli projektu. </w:t>
      </w:r>
    </w:p>
    <w:p w14:paraId="07242D6D" w14:textId="77777777" w:rsidR="0020462C" w:rsidRPr="00410127" w:rsidRDefault="0020462C" w:rsidP="0004314B">
      <w:pPr>
        <w:tabs>
          <w:tab w:val="num" w:pos="360"/>
        </w:tabs>
        <w:ind w:right="-143"/>
        <w:rPr>
          <w:rFonts w:asciiTheme="minorHAnsi" w:hAnsiTheme="minorHAnsi"/>
        </w:rPr>
      </w:pPr>
      <w:r w:rsidRPr="00410127">
        <w:rPr>
          <w:rFonts w:asciiTheme="minorHAnsi" w:hAnsiTheme="minorHAnsi"/>
        </w:rPr>
        <w:t xml:space="preserve">Możliwe jest ponoszenie wydatków przed podpisaniem umowy o dofinansowanie projektu </w:t>
      </w:r>
      <w:r w:rsidRPr="00410127">
        <w:rPr>
          <w:rFonts w:asciiTheme="minorHAnsi" w:hAnsiTheme="minorHAnsi"/>
          <w:b/>
        </w:rPr>
        <w:t>na wyłączne ryzyko wnioskodawcy i partnerów</w:t>
      </w:r>
      <w:r w:rsidRPr="00410127">
        <w:rPr>
          <w:rFonts w:asciiTheme="minorHAnsi" w:hAnsiTheme="minorHAnsi"/>
        </w:rPr>
        <w:t>, przy zastrzeżeniu, że wydatki muszą dotyczyć okresu realizacji projektu wskazanego we wniosku o dofinansowanie.</w:t>
      </w:r>
    </w:p>
    <w:p w14:paraId="11EF5A22" w14:textId="0679277D" w:rsidR="0020462C" w:rsidRPr="00410127" w:rsidRDefault="0006091A" w:rsidP="0004314B">
      <w:pPr>
        <w:pStyle w:val="Nagwek4"/>
      </w:pPr>
      <w:bookmarkStart w:id="208" w:name="_Toc217297768"/>
      <w:bookmarkStart w:id="209" w:name="_Hlk150246305"/>
      <w:r w:rsidRPr="00410127">
        <w:t>Cross-</w:t>
      </w:r>
      <w:proofErr w:type="spellStart"/>
      <w:r w:rsidRPr="00410127">
        <w:t>financing</w:t>
      </w:r>
      <w:bookmarkEnd w:id="208"/>
      <w:proofErr w:type="spellEnd"/>
    </w:p>
    <w:p w14:paraId="26619249" w14:textId="720D6F4D" w:rsidR="0020462C" w:rsidRDefault="0020462C" w:rsidP="0004314B">
      <w:pPr>
        <w:autoSpaceDE w:val="0"/>
        <w:autoSpaceDN w:val="0"/>
        <w:adjustRightInd w:val="0"/>
        <w:rPr>
          <w:rFonts w:asciiTheme="minorHAnsi" w:hAnsiTheme="minorHAnsi"/>
        </w:rPr>
      </w:pPr>
      <w:r w:rsidRPr="00410127">
        <w:rPr>
          <w:rFonts w:asciiTheme="minorHAnsi" w:hAnsiTheme="minorHAnsi"/>
        </w:rPr>
        <w:t xml:space="preserve">W </w:t>
      </w:r>
      <w:r w:rsidRPr="0069548F">
        <w:rPr>
          <w:rFonts w:asciiTheme="minorHAnsi" w:hAnsiTheme="minorHAnsi"/>
        </w:rPr>
        <w:t>ramach naboru wartość wydatków w ramach cross-</w:t>
      </w:r>
      <w:proofErr w:type="spellStart"/>
      <w:r w:rsidRPr="0069548F">
        <w:rPr>
          <w:rFonts w:asciiTheme="minorHAnsi" w:hAnsiTheme="minorHAnsi"/>
        </w:rPr>
        <w:t>financingu</w:t>
      </w:r>
      <w:proofErr w:type="spellEnd"/>
      <w:r w:rsidRPr="0069548F">
        <w:rPr>
          <w:rFonts w:asciiTheme="minorHAnsi" w:hAnsiTheme="minorHAnsi"/>
        </w:rPr>
        <w:t xml:space="preserve"> nie może stanowić więcej </w:t>
      </w:r>
      <w:r w:rsidRPr="00EC13F7">
        <w:rPr>
          <w:rFonts w:asciiTheme="minorHAnsi" w:hAnsiTheme="minorHAnsi"/>
        </w:rPr>
        <w:t xml:space="preserve">niż </w:t>
      </w:r>
      <w:r w:rsidR="001E5935">
        <w:rPr>
          <w:rFonts w:asciiTheme="minorHAnsi" w:hAnsiTheme="minorHAnsi"/>
          <w:b/>
        </w:rPr>
        <w:t xml:space="preserve">40 </w:t>
      </w:r>
      <w:r w:rsidR="001E5935" w:rsidRPr="00EC13F7">
        <w:rPr>
          <w:rFonts w:asciiTheme="minorHAnsi" w:hAnsiTheme="minorHAnsi"/>
          <w:b/>
        </w:rPr>
        <w:t>%</w:t>
      </w:r>
      <w:r w:rsidR="001E5935">
        <w:rPr>
          <w:rFonts w:asciiTheme="minorHAnsi" w:hAnsiTheme="minorHAnsi"/>
          <w:b/>
        </w:rPr>
        <w:t xml:space="preserve"> </w:t>
      </w:r>
      <w:r w:rsidR="00B103C4">
        <w:rPr>
          <w:rFonts w:asciiTheme="minorHAnsi" w:hAnsiTheme="minorHAnsi"/>
        </w:rPr>
        <w:t>wartości projektu ogółem.</w:t>
      </w:r>
    </w:p>
    <w:p w14:paraId="5EB5F733" w14:textId="42EE57F9" w:rsidR="001D63EB" w:rsidRDefault="001D63EB" w:rsidP="0004314B">
      <w:pPr>
        <w:autoSpaceDE w:val="0"/>
        <w:autoSpaceDN w:val="0"/>
        <w:adjustRightInd w:val="0"/>
        <w:rPr>
          <w:rFonts w:asciiTheme="minorHAnsi" w:hAnsiTheme="minorHAnsi"/>
          <w:bCs/>
        </w:rPr>
      </w:pPr>
      <w:r w:rsidRPr="00F67F92">
        <w:rPr>
          <w:rFonts w:asciiTheme="minorHAnsi" w:hAnsiTheme="minorHAnsi"/>
        </w:rPr>
        <w:t>Do limitu cross-</w:t>
      </w:r>
      <w:proofErr w:type="spellStart"/>
      <w:r w:rsidRPr="00F67F92">
        <w:rPr>
          <w:rFonts w:asciiTheme="minorHAnsi" w:hAnsiTheme="minorHAnsi"/>
        </w:rPr>
        <w:t>financingu</w:t>
      </w:r>
      <w:proofErr w:type="spellEnd"/>
      <w:r w:rsidRPr="00F67F92">
        <w:rPr>
          <w:rFonts w:asciiTheme="minorHAnsi" w:hAnsiTheme="minorHAnsi"/>
        </w:rPr>
        <w:t xml:space="preserve"> wlicza się </w:t>
      </w:r>
      <w:r w:rsidRPr="0051212C">
        <w:rPr>
          <w:rFonts w:asciiTheme="minorHAnsi" w:hAnsiTheme="minorHAnsi"/>
          <w:bCs/>
        </w:rPr>
        <w:t xml:space="preserve">sumę kosztów bezpośrednich, oznaczonych w budżecie projektu jako wydatki </w:t>
      </w:r>
      <w:r>
        <w:rPr>
          <w:rFonts w:asciiTheme="minorHAnsi" w:hAnsiTheme="minorHAnsi"/>
          <w:bCs/>
        </w:rPr>
        <w:t>objęte limitem</w:t>
      </w:r>
      <w:r w:rsidRPr="0051212C">
        <w:rPr>
          <w:rFonts w:asciiTheme="minorHAnsi" w:hAnsiTheme="minorHAnsi"/>
          <w:bCs/>
        </w:rPr>
        <w:t xml:space="preserve"> cross-</w:t>
      </w:r>
      <w:proofErr w:type="spellStart"/>
      <w:r w:rsidRPr="0051212C">
        <w:rPr>
          <w:rFonts w:asciiTheme="minorHAnsi" w:hAnsiTheme="minorHAnsi"/>
          <w:bCs/>
        </w:rPr>
        <w:t>financingu</w:t>
      </w:r>
      <w:proofErr w:type="spellEnd"/>
      <w:r w:rsidRPr="0051212C">
        <w:rPr>
          <w:rFonts w:asciiTheme="minorHAnsi" w:hAnsiTheme="minorHAnsi"/>
          <w:bCs/>
        </w:rPr>
        <w:t xml:space="preserve"> oraz naliczone od nich koszty pośrednie, zgodnie </w:t>
      </w:r>
      <w:r>
        <w:rPr>
          <w:rFonts w:asciiTheme="minorHAnsi" w:hAnsiTheme="minorHAnsi"/>
          <w:bCs/>
        </w:rPr>
        <w:br/>
      </w:r>
      <w:r w:rsidRPr="0051212C">
        <w:rPr>
          <w:rFonts w:asciiTheme="minorHAnsi" w:hAnsiTheme="minorHAnsi"/>
          <w:bCs/>
        </w:rPr>
        <w:t>z właściwą stawką ryczałtową.</w:t>
      </w:r>
    </w:p>
    <w:p w14:paraId="4CB1B483" w14:textId="19CD162A" w:rsidR="00206ABA" w:rsidRPr="00B103C4" w:rsidRDefault="00E130D5" w:rsidP="0004314B">
      <w:pPr>
        <w:autoSpaceDE w:val="0"/>
        <w:autoSpaceDN w:val="0"/>
        <w:adjustRightInd w:val="0"/>
        <w:rPr>
          <w:rFonts w:asciiTheme="minorHAnsi" w:hAnsiTheme="minorHAnsi"/>
        </w:rPr>
      </w:pPr>
      <w:r w:rsidRPr="00E95466">
        <w:rPr>
          <w:rFonts w:asciiTheme="minorHAnsi" w:hAnsiTheme="minorHAnsi" w:cstheme="minorHAnsi"/>
          <w:b/>
        </w:rPr>
        <w:t>W ramach cross-</w:t>
      </w:r>
      <w:proofErr w:type="spellStart"/>
      <w:r w:rsidRPr="00E95466">
        <w:rPr>
          <w:rFonts w:asciiTheme="minorHAnsi" w:hAnsiTheme="minorHAnsi" w:cstheme="minorHAnsi"/>
          <w:b/>
        </w:rPr>
        <w:t>financingu</w:t>
      </w:r>
      <w:proofErr w:type="spellEnd"/>
      <w:r w:rsidRPr="00E95466">
        <w:rPr>
          <w:rFonts w:asciiTheme="minorHAnsi" w:hAnsiTheme="minorHAnsi" w:cstheme="minorHAnsi"/>
          <w:b/>
        </w:rPr>
        <w:t xml:space="preserve"> nie będą kwalifikowalne wydatki związane z budową</w:t>
      </w:r>
      <w:r>
        <w:rPr>
          <w:rFonts w:asciiTheme="minorHAnsi" w:hAnsiTheme="minorHAnsi" w:cstheme="minorHAnsi"/>
        </w:rPr>
        <w:t>.</w:t>
      </w:r>
    </w:p>
    <w:bookmarkEnd w:id="209"/>
    <w:p w14:paraId="0835BC63" w14:textId="5AEC0A34" w:rsidR="0020462C" w:rsidRPr="00410127" w:rsidRDefault="0020462C" w:rsidP="0004314B">
      <w:pPr>
        <w:tabs>
          <w:tab w:val="num" w:pos="360"/>
        </w:tabs>
        <w:ind w:right="-143"/>
        <w:rPr>
          <w:rFonts w:asciiTheme="minorHAnsi" w:hAnsiTheme="minorHAnsi"/>
        </w:rPr>
      </w:pPr>
      <w:r w:rsidRPr="0069548F">
        <w:rPr>
          <w:rFonts w:asciiTheme="minorHAnsi" w:hAnsiTheme="minorHAnsi"/>
        </w:rPr>
        <w:t>Informacje na temat cross-</w:t>
      </w:r>
      <w:proofErr w:type="spellStart"/>
      <w:r w:rsidRPr="0069548F">
        <w:rPr>
          <w:rFonts w:asciiTheme="minorHAnsi" w:hAnsiTheme="minorHAnsi"/>
        </w:rPr>
        <w:t>financingu</w:t>
      </w:r>
      <w:proofErr w:type="spellEnd"/>
      <w:r w:rsidRPr="0069548F">
        <w:rPr>
          <w:rFonts w:asciiTheme="minorHAnsi" w:hAnsiTheme="minorHAnsi"/>
        </w:rPr>
        <w:t xml:space="preserve"> w projekcie znajdują się w podrozdziale 2.4 Wytycznych </w:t>
      </w:r>
      <w:r w:rsidR="001E1EAD">
        <w:rPr>
          <w:rFonts w:asciiTheme="minorHAnsi" w:hAnsiTheme="minorHAnsi"/>
        </w:rPr>
        <w:t xml:space="preserve">dotyczących </w:t>
      </w:r>
      <w:r w:rsidRPr="0069548F">
        <w:rPr>
          <w:rFonts w:asciiTheme="minorHAnsi" w:hAnsiTheme="minorHAnsi"/>
        </w:rPr>
        <w:t>kwalifikowalności wydatków na lata 2021-2027 oraz</w:t>
      </w:r>
      <w:r w:rsidR="00036676">
        <w:rPr>
          <w:rFonts w:asciiTheme="minorHAnsi" w:hAnsiTheme="minorHAnsi"/>
        </w:rPr>
        <w:t xml:space="preserve"> </w:t>
      </w:r>
      <w:hyperlink r:id="rId34" w:history="1">
        <w:r w:rsidR="00036676" w:rsidRPr="00036676">
          <w:rPr>
            <w:rStyle w:val="Hipercze"/>
            <w:rFonts w:asciiTheme="minorHAnsi" w:hAnsiTheme="minorHAnsi"/>
          </w:rPr>
          <w:t>Zasadach realizacji projektów</w:t>
        </w:r>
        <w:r w:rsidR="00A5668D">
          <w:rPr>
            <w:rStyle w:val="Hipercze"/>
            <w:rFonts w:asciiTheme="minorHAnsi" w:hAnsiTheme="minorHAnsi"/>
          </w:rPr>
          <w:t xml:space="preserve"> </w:t>
        </w:r>
        <w:r w:rsidR="00036676" w:rsidRPr="00036676">
          <w:rPr>
            <w:rStyle w:val="Hipercze"/>
            <w:rFonts w:asciiTheme="minorHAnsi" w:hAnsiTheme="minorHAnsi"/>
          </w:rPr>
          <w:t>w</w:t>
        </w:r>
        <w:r w:rsidR="00480CA4">
          <w:rPr>
            <w:rStyle w:val="Hipercze"/>
            <w:rFonts w:asciiTheme="minorHAnsi" w:hAnsiTheme="minorHAnsi"/>
          </w:rPr>
          <w:t> </w:t>
        </w:r>
        <w:r w:rsidR="00036676" w:rsidRPr="00036676">
          <w:rPr>
            <w:rStyle w:val="Hipercze"/>
            <w:rFonts w:asciiTheme="minorHAnsi" w:hAnsiTheme="minorHAnsi"/>
          </w:rPr>
          <w:t>ramach EFS+</w:t>
        </w:r>
      </w:hyperlink>
      <w:r w:rsidRPr="0069548F">
        <w:rPr>
          <w:rFonts w:asciiTheme="minorHAnsi" w:hAnsiTheme="minorHAnsi"/>
        </w:rPr>
        <w:t>.</w:t>
      </w:r>
    </w:p>
    <w:p w14:paraId="1088C87B" w14:textId="48EB3EF1" w:rsidR="0020462C" w:rsidRPr="00410127" w:rsidRDefault="008F11C7" w:rsidP="0004314B">
      <w:pPr>
        <w:pStyle w:val="Nagwek4"/>
      </w:pPr>
      <w:bookmarkStart w:id="210" w:name="_Toc422301651"/>
      <w:bookmarkStart w:id="211" w:name="_Toc430777824"/>
      <w:bookmarkStart w:id="212" w:name="_Toc431281555"/>
      <w:bookmarkStart w:id="213" w:name="_Toc431290103"/>
      <w:bookmarkStart w:id="214" w:name="_Toc436032915"/>
      <w:bookmarkStart w:id="215" w:name="_Toc217297769"/>
      <w:r w:rsidRPr="00410127">
        <w:t>Uproszczone metody rozliczania wydatków</w:t>
      </w:r>
      <w:bookmarkEnd w:id="210"/>
      <w:bookmarkEnd w:id="211"/>
      <w:bookmarkEnd w:id="212"/>
      <w:bookmarkEnd w:id="213"/>
      <w:bookmarkEnd w:id="214"/>
      <w:bookmarkEnd w:id="215"/>
    </w:p>
    <w:p w14:paraId="54B0A161" w14:textId="77777777" w:rsidR="00FD7DC2" w:rsidRDefault="00810658" w:rsidP="0004314B">
      <w:pPr>
        <w:tabs>
          <w:tab w:val="num" w:pos="360"/>
        </w:tabs>
        <w:rPr>
          <w:b/>
        </w:rPr>
      </w:pPr>
      <w:bookmarkStart w:id="216" w:name="_Toc422301655"/>
      <w:bookmarkStart w:id="217" w:name="_Toc430777825"/>
      <w:bookmarkStart w:id="218" w:name="_Toc431281556"/>
      <w:bookmarkStart w:id="219" w:name="_Toc431290104"/>
      <w:bookmarkStart w:id="220" w:name="_Toc436032916"/>
      <w:r w:rsidRPr="00D13A80">
        <w:t>W ramach naboru</w:t>
      </w:r>
      <w:r w:rsidR="00954B77">
        <w:t xml:space="preserve">, </w:t>
      </w:r>
      <w:r w:rsidR="00954B77" w:rsidRPr="000004EE">
        <w:t>bez względu na wartość projektu</w:t>
      </w:r>
      <w:r w:rsidR="00954B77">
        <w:t>,</w:t>
      </w:r>
      <w:r w:rsidRPr="00D13A80">
        <w:t xml:space="preserve"> </w:t>
      </w:r>
      <w:r w:rsidRPr="00AA1B1A">
        <w:rPr>
          <w:b/>
        </w:rPr>
        <w:t>nie dopuszcza</w:t>
      </w:r>
      <w:r w:rsidRPr="00D13A80">
        <w:t xml:space="preserve"> </w:t>
      </w:r>
      <w:r w:rsidRPr="00A57582">
        <w:rPr>
          <w:b/>
        </w:rPr>
        <w:t>się</w:t>
      </w:r>
      <w:r w:rsidRPr="00D13A80">
        <w:t xml:space="preserve"> stosowania metody rozliczania wydatków na podstawie kwot ryczałtowych określanych przez beneficjenta w oparciu o</w:t>
      </w:r>
      <w:r w:rsidR="00C22DF9">
        <w:t> </w:t>
      </w:r>
      <w:r w:rsidRPr="00D13A80">
        <w:t xml:space="preserve">szczegółowy budżet projektu. </w:t>
      </w:r>
      <w:r w:rsidR="00ED453C">
        <w:rPr>
          <w:b/>
        </w:rPr>
        <w:t>Koszty bezpośrednie</w:t>
      </w:r>
      <w:r w:rsidRPr="00AA1B1A">
        <w:rPr>
          <w:b/>
        </w:rPr>
        <w:t xml:space="preserve"> powinny być rozliczane na podstawie rzeczywiście poniesionych wydatków.</w:t>
      </w:r>
      <w:r w:rsidR="00FD7DC2">
        <w:rPr>
          <w:b/>
        </w:rPr>
        <w:t xml:space="preserve"> </w:t>
      </w:r>
    </w:p>
    <w:p w14:paraId="5E9D3BD8" w14:textId="253A9D48" w:rsidR="000F7067" w:rsidRDefault="000F7067" w:rsidP="0004314B">
      <w:pPr>
        <w:tabs>
          <w:tab w:val="num" w:pos="360"/>
        </w:tabs>
        <w:rPr>
          <w:rFonts w:asciiTheme="minorHAnsi" w:hAnsiTheme="minorHAnsi"/>
        </w:rPr>
      </w:pPr>
      <w:r>
        <w:rPr>
          <w:rFonts w:asciiTheme="minorHAnsi" w:hAnsiTheme="minorHAnsi"/>
        </w:rPr>
        <w:lastRenderedPageBreak/>
        <w:t xml:space="preserve">W projekcie należy ująć koszty pośrednie, które są rozliczane </w:t>
      </w:r>
      <w:r w:rsidRPr="00410127">
        <w:rPr>
          <w:rFonts w:asciiTheme="minorHAnsi" w:hAnsiTheme="minorHAnsi"/>
        </w:rPr>
        <w:t xml:space="preserve">wyłącznie z wykorzystaniem stawek ryczałtowych określonych w podrozdziale 3.12 pkt 5 Wytycznych </w:t>
      </w:r>
      <w:r>
        <w:rPr>
          <w:rFonts w:asciiTheme="minorHAnsi" w:hAnsiTheme="minorHAnsi"/>
        </w:rPr>
        <w:t xml:space="preserve">dotyczących </w:t>
      </w:r>
      <w:r w:rsidRPr="00410127">
        <w:rPr>
          <w:rFonts w:asciiTheme="minorHAnsi" w:hAnsiTheme="minorHAnsi"/>
        </w:rPr>
        <w:t xml:space="preserve">kwalifikowalności wydatków na lata 2021-2027 oraz </w:t>
      </w:r>
      <w:hyperlink r:id="rId35" w:history="1">
        <w:r w:rsidRPr="00036676">
          <w:rPr>
            <w:rStyle w:val="Hipercze"/>
            <w:rFonts w:asciiTheme="minorHAnsi" w:hAnsiTheme="minorHAnsi"/>
          </w:rPr>
          <w:t>Zasadach realizacji projektów w ramach EFS+</w:t>
        </w:r>
      </w:hyperlink>
      <w:r w:rsidRPr="00410127">
        <w:rPr>
          <w:rFonts w:asciiTheme="minorHAnsi" w:hAnsiTheme="minorHAnsi"/>
        </w:rPr>
        <w:t>.</w:t>
      </w:r>
      <w:r>
        <w:rPr>
          <w:rFonts w:asciiTheme="minorHAnsi" w:hAnsiTheme="minorHAnsi"/>
        </w:rPr>
        <w:t xml:space="preserve"> Koszty pośrednie powinny stanowić ostatnie zadanie w projekcie.</w:t>
      </w:r>
    </w:p>
    <w:p w14:paraId="0D2A7BBB" w14:textId="5D00D90F" w:rsidR="0020462C" w:rsidRPr="00410127" w:rsidRDefault="0006091A" w:rsidP="0004314B">
      <w:pPr>
        <w:pStyle w:val="Nagwek4"/>
      </w:pPr>
      <w:bookmarkStart w:id="221" w:name="_Toc217297770"/>
      <w:r w:rsidRPr="00410127">
        <w:t>Podatek od towarów i usług (</w:t>
      </w:r>
      <w:r w:rsidR="0082259F">
        <w:t>VAT</w:t>
      </w:r>
      <w:r w:rsidRPr="00410127">
        <w:t>)</w:t>
      </w:r>
      <w:bookmarkEnd w:id="216"/>
      <w:bookmarkEnd w:id="217"/>
      <w:bookmarkEnd w:id="218"/>
      <w:bookmarkEnd w:id="219"/>
      <w:bookmarkEnd w:id="220"/>
      <w:bookmarkEnd w:id="221"/>
    </w:p>
    <w:p w14:paraId="705E7491" w14:textId="77777777" w:rsidR="001C7F68" w:rsidRPr="00410127" w:rsidRDefault="001C7F68" w:rsidP="0004314B">
      <w:pPr>
        <w:tabs>
          <w:tab w:val="num" w:pos="360"/>
        </w:tabs>
        <w:spacing w:before="0"/>
        <w:rPr>
          <w:rFonts w:asciiTheme="minorHAnsi" w:hAnsiTheme="minorHAnsi"/>
        </w:rPr>
      </w:pPr>
      <w:r w:rsidRPr="00410127">
        <w:rPr>
          <w:rFonts w:asciiTheme="minorHAnsi" w:hAnsiTheme="minorHAnsi"/>
        </w:rPr>
        <w:t xml:space="preserve">Podatek VAT w projekcie, którego łączny koszt jest </w:t>
      </w:r>
      <w:r w:rsidRPr="00410127">
        <w:rPr>
          <w:rFonts w:asciiTheme="minorHAnsi" w:hAnsiTheme="minorHAnsi"/>
          <w:b/>
        </w:rPr>
        <w:t>mniejszy niż 5 mln EUR</w:t>
      </w:r>
      <w:r w:rsidRPr="00410127">
        <w:rPr>
          <w:rFonts w:asciiTheme="minorHAnsi" w:hAnsiTheme="minorHAnsi"/>
        </w:rPr>
        <w:t xml:space="preserve"> (włączając VAT) jest kwalifikowalny</w:t>
      </w:r>
      <w:r>
        <w:rPr>
          <w:rFonts w:asciiTheme="minorHAnsi" w:hAnsiTheme="minorHAnsi"/>
        </w:rPr>
        <w:t xml:space="preserve">, </w:t>
      </w:r>
      <w:r w:rsidRPr="00FA62E7">
        <w:rPr>
          <w:rFonts w:asciiTheme="minorHAnsi" w:hAnsiTheme="minorHAnsi"/>
        </w:rPr>
        <w:t>zatem możliwość jego odzyskania nie jest badana.</w:t>
      </w:r>
      <w:r>
        <w:rPr>
          <w:rFonts w:asciiTheme="minorHAnsi" w:hAnsiTheme="minorHAnsi"/>
        </w:rPr>
        <w:t xml:space="preserve"> </w:t>
      </w:r>
      <w:r w:rsidRPr="00FA62E7">
        <w:rPr>
          <w:rFonts w:asciiTheme="minorHAnsi" w:hAnsiTheme="minorHAnsi"/>
        </w:rPr>
        <w:t>Nie ma potrzeby składania oświadczeń do wniosku.</w:t>
      </w:r>
      <w:r>
        <w:rPr>
          <w:rFonts w:asciiTheme="minorHAnsi" w:hAnsiTheme="minorHAnsi"/>
        </w:rPr>
        <w:t xml:space="preserve"> </w:t>
      </w:r>
      <w:r w:rsidRPr="00FA62E7">
        <w:rPr>
          <w:rFonts w:asciiTheme="minorHAnsi" w:hAnsiTheme="minorHAnsi"/>
        </w:rPr>
        <w:t>W polu Możliwość odzyskania VAT należy wybrać „Nie dotyczy”.</w:t>
      </w:r>
    </w:p>
    <w:p w14:paraId="5A3D867F" w14:textId="77777777" w:rsidR="009D73ED" w:rsidRDefault="009D73ED" w:rsidP="0004314B">
      <w:pPr>
        <w:tabs>
          <w:tab w:val="num" w:pos="360"/>
        </w:tabs>
        <w:rPr>
          <w:rFonts w:asciiTheme="minorHAnsi" w:hAnsiTheme="minorHAnsi"/>
        </w:rPr>
      </w:pPr>
      <w:r w:rsidRPr="00410127">
        <w:rPr>
          <w:rFonts w:asciiTheme="minorHAnsi" w:hAnsiTheme="minorHAnsi"/>
        </w:rPr>
        <w:t>Podatek VAT w projekcie, którego ł</w:t>
      </w:r>
      <w:r w:rsidRPr="00410127">
        <w:rPr>
          <w:rFonts w:asciiTheme="minorHAnsi" w:hAnsiTheme="minorHAnsi" w:cs="Calibri"/>
          <w:szCs w:val="22"/>
        </w:rPr>
        <w:t>ą</w:t>
      </w:r>
      <w:r w:rsidRPr="00410127">
        <w:rPr>
          <w:rFonts w:asciiTheme="minorHAnsi" w:hAnsiTheme="minorHAnsi"/>
        </w:rPr>
        <w:t xml:space="preserve">czny koszt wynosi </w:t>
      </w:r>
      <w:r w:rsidRPr="00410127">
        <w:rPr>
          <w:rFonts w:asciiTheme="minorHAnsi" w:hAnsiTheme="minorHAnsi"/>
          <w:b/>
        </w:rPr>
        <w:t>co najmniej 5 mln EUR</w:t>
      </w:r>
      <w:r w:rsidRPr="00410127">
        <w:rPr>
          <w:rFonts w:asciiTheme="minorHAnsi" w:hAnsiTheme="minorHAnsi"/>
        </w:rPr>
        <w:t xml:space="preserve"> (włączając VAT) może być kwalifikowalny, gdy brak jest prawnej możliwości odzyskania podatku VAT zgodnie z przepisami prawa krajowego.</w:t>
      </w:r>
    </w:p>
    <w:p w14:paraId="055D9DEB" w14:textId="77777777" w:rsidR="009D73ED" w:rsidRPr="002C6E0B" w:rsidRDefault="009D73ED" w:rsidP="0004314B">
      <w:pPr>
        <w:tabs>
          <w:tab w:val="num" w:pos="360"/>
        </w:tabs>
      </w:pPr>
      <w:bookmarkStart w:id="222" w:name="_Hlk141185704"/>
      <w:r w:rsidRPr="000632EE">
        <w:t xml:space="preserve">W przypadku kwalifikowania </w:t>
      </w:r>
      <w:r>
        <w:t xml:space="preserve">w projekcie o wartości </w:t>
      </w:r>
      <w:r w:rsidRPr="00B34565">
        <w:t>co najmniej 5 mln EUR</w:t>
      </w:r>
      <w:r>
        <w:t xml:space="preserve"> </w:t>
      </w:r>
      <w:r w:rsidRPr="000632EE">
        <w:t>podatku VAT, wniosk</w:t>
      </w:r>
      <w:r w:rsidRPr="00080440">
        <w:t>odawca zobowiązany</w:t>
      </w:r>
      <w:r>
        <w:t xml:space="preserve"> jest</w:t>
      </w:r>
      <w:r w:rsidRPr="00080440">
        <w:t xml:space="preserve"> </w:t>
      </w:r>
      <w:r>
        <w:t>zadeklarować, iż</w:t>
      </w:r>
      <w:r w:rsidRPr="000632EE">
        <w:t xml:space="preserve"> </w:t>
      </w:r>
      <w:r>
        <w:t xml:space="preserve">w odniesieniu do kwoty podatku VAT określonej w punkcie „Uzasadnienie dla kwalifikowalności VAT” wniosku o dofinansowanie, </w:t>
      </w:r>
      <w:r w:rsidRPr="000632EE">
        <w:rPr>
          <w:b/>
        </w:rPr>
        <w:t>nie ma prawnej możliwości odzyskania</w:t>
      </w:r>
      <w:r>
        <w:rPr>
          <w:b/>
        </w:rPr>
        <w:t xml:space="preserve"> tego</w:t>
      </w:r>
      <w:r w:rsidRPr="000632EE">
        <w:rPr>
          <w:b/>
        </w:rPr>
        <w:t xml:space="preserve"> podatku</w:t>
      </w:r>
      <w:r>
        <w:t xml:space="preserve"> i złożyć „Oświadczenie o kwalifikowalności VAT” w części Oświadczenia.</w:t>
      </w:r>
    </w:p>
    <w:bookmarkEnd w:id="222"/>
    <w:p w14:paraId="737FE36F" w14:textId="77777777" w:rsidR="009D73ED" w:rsidRPr="00410127" w:rsidRDefault="009D73ED" w:rsidP="0004314B">
      <w:pPr>
        <w:tabs>
          <w:tab w:val="num" w:pos="360"/>
        </w:tabs>
        <w:rPr>
          <w:rFonts w:asciiTheme="minorHAnsi" w:hAnsiTheme="minorHAnsi"/>
        </w:rPr>
      </w:pPr>
      <w:r w:rsidRPr="0020462C">
        <w:t>„Oświadczenie o</w:t>
      </w:r>
      <w:r>
        <w:rPr>
          <w:rFonts w:cs="Calibri"/>
          <w:szCs w:val="22"/>
        </w:rPr>
        <w:t> </w:t>
      </w:r>
      <w:r w:rsidRPr="000632EE">
        <w:t>kwalifikowalności podatku VAT” podpisane przez osobę/y uprawnione do reprezentowania wnioskodawcy oraz, w przypadku realizacji projektu w formie partnerstwa, przez osobę/y uprawnione do reprezentowania partnera/ów będzie stanowić załącznik do umowy o</w:t>
      </w:r>
      <w:r>
        <w:t> </w:t>
      </w:r>
      <w:r w:rsidRPr="000632EE">
        <w:t>dofinansowanie projektu.</w:t>
      </w:r>
    </w:p>
    <w:p w14:paraId="2DBB769B" w14:textId="1EDD85BD" w:rsidR="0020462C" w:rsidRPr="00410127" w:rsidRDefault="0020462C" w:rsidP="0004314B">
      <w:pPr>
        <w:tabs>
          <w:tab w:val="num" w:pos="360"/>
        </w:tabs>
        <w:rPr>
          <w:rFonts w:asciiTheme="minorHAnsi" w:hAnsiTheme="minorHAnsi"/>
          <w:b/>
        </w:rPr>
      </w:pPr>
      <w:r w:rsidRPr="00410127">
        <w:rPr>
          <w:rFonts w:asciiTheme="minorHAnsi" w:hAnsiTheme="minorHAnsi"/>
        </w:rPr>
        <w:t xml:space="preserve">Dodatkowe informacje na temat rozliczania podatku VAT w projekcie znajdują się w podrozdziale 3.5 Wytycznych </w:t>
      </w:r>
      <w:r w:rsidR="00EB27C8">
        <w:rPr>
          <w:rFonts w:asciiTheme="minorHAnsi" w:hAnsiTheme="minorHAnsi"/>
        </w:rPr>
        <w:t>dotycz</w:t>
      </w:r>
      <w:r w:rsidR="00C44F3A">
        <w:rPr>
          <w:rFonts w:asciiTheme="minorHAnsi" w:hAnsiTheme="minorHAnsi"/>
        </w:rPr>
        <w:t>ą</w:t>
      </w:r>
      <w:r w:rsidR="00EB27C8">
        <w:rPr>
          <w:rFonts w:asciiTheme="minorHAnsi" w:hAnsiTheme="minorHAnsi"/>
        </w:rPr>
        <w:t>cych</w:t>
      </w:r>
      <w:r w:rsidRPr="00410127">
        <w:rPr>
          <w:rFonts w:asciiTheme="minorHAnsi" w:hAnsiTheme="minorHAnsi"/>
        </w:rPr>
        <w:t xml:space="preserve"> kwalifikowalności wydatków na lata 2021-2027.</w:t>
      </w:r>
      <w:r w:rsidRPr="00410127">
        <w:rPr>
          <w:rFonts w:asciiTheme="minorHAnsi" w:hAnsiTheme="minorHAnsi"/>
          <w:b/>
        </w:rPr>
        <w:t xml:space="preserve"> </w:t>
      </w:r>
    </w:p>
    <w:p w14:paraId="0BC1F320" w14:textId="1C0EC8AF" w:rsidR="0020462C" w:rsidRPr="00410127" w:rsidRDefault="0006091A" w:rsidP="0004314B">
      <w:pPr>
        <w:pStyle w:val="Nagwek4"/>
      </w:pPr>
      <w:bookmarkStart w:id="223" w:name="_Toc217297771"/>
      <w:r w:rsidRPr="00410127">
        <w:t>Dostępność</w:t>
      </w:r>
      <w:bookmarkEnd w:id="223"/>
    </w:p>
    <w:p w14:paraId="2A98CBCC" w14:textId="7DDFA481" w:rsidR="0020462C" w:rsidRPr="00410127" w:rsidRDefault="0020462C" w:rsidP="0004314B">
      <w:pPr>
        <w:tabs>
          <w:tab w:val="num" w:pos="360"/>
        </w:tabs>
        <w:rPr>
          <w:rFonts w:asciiTheme="minorHAnsi" w:hAnsiTheme="minorHAnsi"/>
        </w:rPr>
      </w:pPr>
      <w:r w:rsidRPr="00410127">
        <w:rPr>
          <w:rFonts w:asciiTheme="minorHAnsi" w:hAnsiTheme="minorHAnsi"/>
        </w:rPr>
        <w:t xml:space="preserve">Wnioskodawca jest zobowiązany do oznaczania w budżecie projektu tych wydatków, które bezpośrednio związane są z zapewnianiem dostępności dla osób ze szczególnymi potrzebami. W tym celu </w:t>
      </w:r>
      <w:r w:rsidR="004B2EB3">
        <w:rPr>
          <w:rFonts w:asciiTheme="minorHAnsi" w:hAnsiTheme="minorHAnsi"/>
        </w:rPr>
        <w:t>w</w:t>
      </w:r>
      <w:r w:rsidRPr="00410127">
        <w:rPr>
          <w:rFonts w:asciiTheme="minorHAnsi" w:hAnsiTheme="minorHAnsi"/>
        </w:rPr>
        <w:t xml:space="preserve">nioskodawca powinien oznaczyć taki wydatek w polu pn. </w:t>
      </w:r>
      <w:r w:rsidR="002F64E5" w:rsidRPr="00410127">
        <w:rPr>
          <w:rFonts w:asciiTheme="minorHAnsi" w:hAnsiTheme="minorHAnsi"/>
        </w:rPr>
        <w:t>„</w:t>
      </w:r>
      <w:r w:rsidRPr="00410127">
        <w:rPr>
          <w:rFonts w:asciiTheme="minorHAnsi" w:hAnsiTheme="minorHAnsi"/>
        </w:rPr>
        <w:t>Wydatki na dostępność</w:t>
      </w:r>
      <w:r w:rsidR="002F64E5" w:rsidRPr="00410127">
        <w:rPr>
          <w:rFonts w:asciiTheme="minorHAnsi" w:hAnsiTheme="minorHAnsi"/>
        </w:rPr>
        <w:t>”</w:t>
      </w:r>
      <w:r w:rsidRPr="00410127">
        <w:rPr>
          <w:rFonts w:asciiTheme="minorHAnsi" w:hAnsiTheme="minorHAnsi"/>
        </w:rPr>
        <w:t xml:space="preserve">, </w:t>
      </w:r>
      <w:r w:rsidRPr="00410127">
        <w:rPr>
          <w:rFonts w:asciiTheme="minorHAnsi" w:hAnsiTheme="minorHAnsi" w:cstheme="minorHAnsi"/>
          <w:szCs w:val="22"/>
        </w:rPr>
        <w:t>któr</w:t>
      </w:r>
      <w:r w:rsidR="00CC415F" w:rsidRPr="00410127">
        <w:rPr>
          <w:rFonts w:asciiTheme="minorHAnsi" w:hAnsiTheme="minorHAnsi" w:cstheme="minorHAnsi"/>
          <w:szCs w:val="22"/>
        </w:rPr>
        <w:t>y</w:t>
      </w:r>
      <w:r w:rsidRPr="00410127">
        <w:rPr>
          <w:rFonts w:asciiTheme="minorHAnsi" w:hAnsiTheme="minorHAnsi" w:cstheme="minorHAnsi"/>
          <w:szCs w:val="22"/>
        </w:rPr>
        <w:t xml:space="preserve"> umieszczon</w:t>
      </w:r>
      <w:r w:rsidR="00CC415F" w:rsidRPr="00410127">
        <w:rPr>
          <w:rFonts w:asciiTheme="minorHAnsi" w:hAnsiTheme="minorHAnsi" w:cstheme="minorHAnsi"/>
          <w:szCs w:val="22"/>
        </w:rPr>
        <w:t>y</w:t>
      </w:r>
      <w:r w:rsidRPr="00410127">
        <w:rPr>
          <w:rFonts w:asciiTheme="minorHAnsi" w:hAnsiTheme="minorHAnsi"/>
        </w:rPr>
        <w:t xml:space="preserve"> jest budżecie projektu.</w:t>
      </w:r>
    </w:p>
    <w:p w14:paraId="42CF1B4A" w14:textId="3F338666" w:rsidR="0020462C" w:rsidRPr="00410127" w:rsidRDefault="0020462C" w:rsidP="0004314B">
      <w:pPr>
        <w:tabs>
          <w:tab w:val="num" w:pos="360"/>
        </w:tabs>
        <w:rPr>
          <w:rFonts w:asciiTheme="minorHAnsi" w:hAnsiTheme="minorHAnsi"/>
        </w:rPr>
      </w:pPr>
      <w:r w:rsidRPr="00410127">
        <w:rPr>
          <w:rFonts w:asciiTheme="minorHAnsi" w:hAnsiTheme="minorHAnsi"/>
        </w:rPr>
        <w:t>Wnioskodawca powinien racjonalnie oszacować, czy elementy związane z dostępnością w danej pozycji budżetowej są na tyle znaczące, by całość kosztu mogła zostać uznana za wydatek związany z</w:t>
      </w:r>
      <w:r w:rsidR="00A3600B" w:rsidRPr="00410127">
        <w:rPr>
          <w:rFonts w:asciiTheme="minorHAnsi" w:hAnsiTheme="minorHAnsi"/>
        </w:rPr>
        <w:t> </w:t>
      </w:r>
      <w:r w:rsidRPr="00410127">
        <w:rPr>
          <w:rFonts w:asciiTheme="minorHAnsi" w:hAnsiTheme="minorHAnsi"/>
        </w:rPr>
        <w:t>dostępnością. Koszt oznaczony jako wydatek na dostępność zostanie w całości uznany za związany z</w:t>
      </w:r>
      <w:r w:rsidR="00A3600B" w:rsidRPr="00410127">
        <w:rPr>
          <w:rFonts w:asciiTheme="minorHAnsi" w:hAnsiTheme="minorHAnsi"/>
        </w:rPr>
        <w:t> </w:t>
      </w:r>
      <w:r w:rsidRPr="00410127">
        <w:rPr>
          <w:rFonts w:asciiTheme="minorHAnsi" w:hAnsiTheme="minorHAnsi"/>
        </w:rPr>
        <w:t>tym obszarem.</w:t>
      </w:r>
    </w:p>
    <w:p w14:paraId="1E56B8FB" w14:textId="73A13A65" w:rsidR="0020462C" w:rsidRPr="00410127" w:rsidRDefault="0020462C" w:rsidP="0004314B">
      <w:pPr>
        <w:tabs>
          <w:tab w:val="num" w:pos="360"/>
        </w:tabs>
        <w:rPr>
          <w:rFonts w:asciiTheme="minorHAnsi" w:hAnsiTheme="minorHAnsi"/>
          <w:highlight w:val="yellow"/>
        </w:rPr>
      </w:pPr>
      <w:r w:rsidRPr="00410127">
        <w:rPr>
          <w:rFonts w:asciiTheme="minorHAnsi" w:hAnsiTheme="minorHAnsi"/>
        </w:rPr>
        <w:t>Jeżeli danego wydatku nie można w całości oznaczyć jako wydatku na dostępność, wówczas należy wydzielić z niego do odrębnej pozycji ten koszt, który odpowiada tej kategorii. W polu „Wydatki na</w:t>
      </w:r>
      <w:r w:rsidR="00160A94" w:rsidRPr="00410127">
        <w:rPr>
          <w:rFonts w:asciiTheme="minorHAnsi" w:hAnsiTheme="minorHAnsi" w:cstheme="minorHAnsi"/>
          <w:szCs w:val="22"/>
        </w:rPr>
        <w:t> </w:t>
      </w:r>
      <w:r w:rsidRPr="00410127">
        <w:rPr>
          <w:rFonts w:asciiTheme="minorHAnsi" w:hAnsiTheme="minorHAnsi"/>
        </w:rPr>
        <w:t>dostępność” należy oznaczyć tylko właściwie wyodrębnioną pozycję.</w:t>
      </w:r>
    </w:p>
    <w:p w14:paraId="00033986" w14:textId="7B65973D" w:rsidR="0020462C" w:rsidRPr="00410127" w:rsidRDefault="0006091A" w:rsidP="0004314B">
      <w:pPr>
        <w:pStyle w:val="Nagwek4"/>
      </w:pPr>
      <w:bookmarkStart w:id="224" w:name="_Toc217297772"/>
      <w:r w:rsidRPr="00410127">
        <w:t xml:space="preserve">Pomoc publiczna/ pomoc de </w:t>
      </w:r>
      <w:proofErr w:type="spellStart"/>
      <w:r w:rsidRPr="00410127">
        <w:t>minimis</w:t>
      </w:r>
      <w:bookmarkEnd w:id="224"/>
      <w:proofErr w:type="spellEnd"/>
    </w:p>
    <w:p w14:paraId="16C26FF9" w14:textId="5450F988" w:rsidR="0020462C" w:rsidRPr="00410127" w:rsidRDefault="0020462C" w:rsidP="0004314B">
      <w:pPr>
        <w:tabs>
          <w:tab w:val="num" w:pos="360"/>
        </w:tabs>
        <w:rPr>
          <w:rFonts w:asciiTheme="minorHAnsi" w:hAnsiTheme="minorHAnsi"/>
        </w:rPr>
      </w:pPr>
      <w:r w:rsidRPr="00410127">
        <w:rPr>
          <w:rFonts w:asciiTheme="minorHAnsi" w:hAnsiTheme="minorHAnsi"/>
        </w:rPr>
        <w:t xml:space="preserve">W przypadku wystąpienia wsparcia stanowiącego pomoc publiczną, udzielaną w ramach realizacji </w:t>
      </w:r>
      <w:r w:rsidR="00F26F59">
        <w:rPr>
          <w:rFonts w:asciiTheme="minorHAnsi" w:hAnsiTheme="minorHAnsi"/>
        </w:rPr>
        <w:t>FEP 2021-</w:t>
      </w:r>
      <w:r w:rsidR="00EB6A45">
        <w:rPr>
          <w:rFonts w:asciiTheme="minorHAnsi" w:hAnsiTheme="minorHAnsi"/>
        </w:rPr>
        <w:t>2027,</w:t>
      </w:r>
      <w:r w:rsidRPr="00410127">
        <w:rPr>
          <w:rFonts w:asciiTheme="minorHAnsi" w:hAnsiTheme="minorHAnsi"/>
        </w:rPr>
        <w:t xml:space="preserve"> znajdą zastosowanie właściwe przepisy prawa Unii Europejskiej i krajowego, dotyczące zasad udzielania tej pomocy, obowiązujące w momencie udzielania wsparcia. </w:t>
      </w:r>
    </w:p>
    <w:p w14:paraId="3C4E4FF7" w14:textId="78A8DFDB" w:rsidR="0020462C" w:rsidRPr="00410127" w:rsidRDefault="0020462C" w:rsidP="0004314B">
      <w:pPr>
        <w:tabs>
          <w:tab w:val="num" w:pos="360"/>
        </w:tabs>
        <w:rPr>
          <w:rFonts w:asciiTheme="minorHAnsi" w:hAnsiTheme="minorHAnsi"/>
        </w:rPr>
      </w:pPr>
      <w:r w:rsidRPr="00410127">
        <w:rPr>
          <w:rFonts w:asciiTheme="minorHAnsi" w:hAnsiTheme="minorHAnsi"/>
        </w:rPr>
        <w:lastRenderedPageBreak/>
        <w:t>Wnioskodawca zobowiązany jest wskazać wszystkie wydatki objęte pomocą publiczną lub pomocą de </w:t>
      </w:r>
      <w:proofErr w:type="spellStart"/>
      <w:r w:rsidRPr="00410127">
        <w:rPr>
          <w:rFonts w:asciiTheme="minorHAnsi" w:hAnsiTheme="minorHAnsi"/>
        </w:rPr>
        <w:t>minimis</w:t>
      </w:r>
      <w:proofErr w:type="spellEnd"/>
      <w:r w:rsidRPr="00410127">
        <w:rPr>
          <w:rFonts w:asciiTheme="minorHAnsi" w:hAnsiTheme="minorHAnsi"/>
        </w:rPr>
        <w:t xml:space="preserve"> poprzez odpowiednie zaznaczenie </w:t>
      </w:r>
      <w:r w:rsidR="00EB6A45">
        <w:rPr>
          <w:rFonts w:asciiTheme="minorHAnsi" w:hAnsiTheme="minorHAnsi"/>
        </w:rPr>
        <w:t xml:space="preserve">limitu </w:t>
      </w:r>
      <w:r w:rsidR="00EB6A45" w:rsidRPr="00410127">
        <w:rPr>
          <w:rFonts w:asciiTheme="minorHAnsi" w:hAnsiTheme="minorHAnsi"/>
        </w:rPr>
        <w:t>„</w:t>
      </w:r>
      <w:r w:rsidRPr="00410127">
        <w:rPr>
          <w:rFonts w:asciiTheme="minorHAnsi" w:hAnsiTheme="minorHAnsi"/>
        </w:rPr>
        <w:t>Pomoc publiczna” lub „Pomoc de </w:t>
      </w:r>
      <w:proofErr w:type="spellStart"/>
      <w:r w:rsidRPr="00410127">
        <w:rPr>
          <w:rFonts w:asciiTheme="minorHAnsi" w:hAnsiTheme="minorHAnsi"/>
        </w:rPr>
        <w:t>minimis</w:t>
      </w:r>
      <w:proofErr w:type="spellEnd"/>
      <w:r w:rsidRPr="00410127">
        <w:rPr>
          <w:rFonts w:asciiTheme="minorHAnsi" w:hAnsiTheme="minorHAnsi"/>
        </w:rPr>
        <w:t>”</w:t>
      </w:r>
      <w:r w:rsidR="00657959">
        <w:rPr>
          <w:rFonts w:asciiTheme="minorHAnsi" w:hAnsiTheme="minorHAnsi"/>
        </w:rPr>
        <w:t xml:space="preserve"> w</w:t>
      </w:r>
      <w:r w:rsidR="00666951">
        <w:rPr>
          <w:rFonts w:asciiTheme="minorHAnsi" w:hAnsiTheme="minorHAnsi"/>
        </w:rPr>
        <w:t> </w:t>
      </w:r>
      <w:r w:rsidRPr="00410127">
        <w:rPr>
          <w:rFonts w:asciiTheme="minorHAnsi" w:hAnsiTheme="minorHAnsi"/>
        </w:rPr>
        <w:t>budże</w:t>
      </w:r>
      <w:r w:rsidR="00657959">
        <w:rPr>
          <w:rFonts w:asciiTheme="minorHAnsi" w:hAnsiTheme="minorHAnsi"/>
        </w:rPr>
        <w:t>cie</w:t>
      </w:r>
      <w:r w:rsidRPr="00410127">
        <w:rPr>
          <w:rFonts w:asciiTheme="minorHAnsi" w:hAnsiTheme="minorHAnsi"/>
        </w:rPr>
        <w:t xml:space="preserve"> projektu.</w:t>
      </w:r>
    </w:p>
    <w:p w14:paraId="235E9A5A" w14:textId="4E082CCC" w:rsidR="0020462C" w:rsidRPr="00410127" w:rsidRDefault="0006091A" w:rsidP="0004314B">
      <w:pPr>
        <w:pStyle w:val="Nagwek4"/>
      </w:pPr>
      <w:bookmarkStart w:id="225" w:name="_Toc217297773"/>
      <w:r w:rsidRPr="00410127">
        <w:t>Trwałość projektu</w:t>
      </w:r>
      <w:bookmarkEnd w:id="225"/>
    </w:p>
    <w:p w14:paraId="7F5421CB" w14:textId="12FF2AAB" w:rsidR="0020462C" w:rsidRPr="00410127" w:rsidRDefault="00657959" w:rsidP="0004314B">
      <w:pPr>
        <w:autoSpaceDE w:val="0"/>
        <w:autoSpaceDN w:val="0"/>
        <w:adjustRightInd w:val="0"/>
        <w:rPr>
          <w:rFonts w:asciiTheme="minorHAnsi" w:hAnsiTheme="minorHAnsi"/>
        </w:rPr>
      </w:pPr>
      <w:r>
        <w:rPr>
          <w:rFonts w:asciiTheme="minorHAnsi" w:hAnsiTheme="minorHAnsi"/>
        </w:rPr>
        <w:t>Z</w:t>
      </w:r>
      <w:r w:rsidR="0020462C" w:rsidRPr="00410127">
        <w:rPr>
          <w:rFonts w:asciiTheme="minorHAnsi" w:hAnsiTheme="minorHAnsi"/>
        </w:rPr>
        <w:t>achowanie trwałości projektu obowiązuje wyłącznie w odniesieniu do</w:t>
      </w:r>
      <w:r w:rsidR="00160A94" w:rsidRPr="00410127">
        <w:rPr>
          <w:rFonts w:asciiTheme="minorHAnsi" w:hAnsiTheme="minorHAnsi" w:cs="Calibri"/>
          <w:szCs w:val="22"/>
        </w:rPr>
        <w:t> </w:t>
      </w:r>
      <w:r w:rsidR="0020462C" w:rsidRPr="00410127">
        <w:rPr>
          <w:rFonts w:asciiTheme="minorHAnsi" w:hAnsiTheme="minorHAnsi"/>
        </w:rPr>
        <w:t xml:space="preserve">wydatków ponoszonych jako </w:t>
      </w:r>
      <w:r w:rsidR="0020462C" w:rsidRPr="00410127">
        <w:rPr>
          <w:rFonts w:asciiTheme="minorHAnsi" w:hAnsiTheme="minorHAnsi"/>
          <w:b/>
        </w:rPr>
        <w:t>cross-</w:t>
      </w:r>
      <w:proofErr w:type="spellStart"/>
      <w:r w:rsidR="0020462C" w:rsidRPr="00410127">
        <w:rPr>
          <w:rFonts w:asciiTheme="minorHAnsi" w:hAnsiTheme="minorHAnsi"/>
          <w:b/>
        </w:rPr>
        <w:t>financing</w:t>
      </w:r>
      <w:proofErr w:type="spellEnd"/>
      <w:r w:rsidR="0020462C" w:rsidRPr="00410127">
        <w:rPr>
          <w:rFonts w:asciiTheme="minorHAnsi" w:hAnsiTheme="minorHAnsi"/>
        </w:rPr>
        <w:t xml:space="preserve"> lub w sytuacji, gdy projekt podlega obowiązkowi utrzymania inwestycji zgodnie z</w:t>
      </w:r>
      <w:r w:rsidR="00666951">
        <w:rPr>
          <w:rFonts w:asciiTheme="minorHAnsi" w:hAnsiTheme="minorHAnsi"/>
        </w:rPr>
        <w:t> </w:t>
      </w:r>
      <w:r w:rsidR="0020462C" w:rsidRPr="00410127">
        <w:rPr>
          <w:rFonts w:asciiTheme="minorHAnsi" w:hAnsiTheme="minorHAnsi"/>
        </w:rPr>
        <w:t>obowiązującymi zasadami pomocy publicznej.</w:t>
      </w:r>
    </w:p>
    <w:p w14:paraId="59A1644D" w14:textId="38D04226" w:rsidR="0020462C" w:rsidRDefault="0020462C" w:rsidP="0004314B">
      <w:pPr>
        <w:tabs>
          <w:tab w:val="num" w:pos="360"/>
        </w:tabs>
        <w:rPr>
          <w:rFonts w:asciiTheme="minorHAnsi" w:hAnsiTheme="minorHAnsi"/>
        </w:rPr>
      </w:pPr>
      <w:r w:rsidRPr="00410127">
        <w:rPr>
          <w:rFonts w:asciiTheme="minorHAnsi" w:hAnsiTheme="minorHAnsi"/>
        </w:rPr>
        <w:t>Trwałość projektu musi być zachowana przez okres 5 lat (3 lat w przypadku MŚP – w odniesieniu do</w:t>
      </w:r>
      <w:r w:rsidR="00160A94" w:rsidRPr="00410127">
        <w:rPr>
          <w:rFonts w:asciiTheme="minorHAnsi" w:hAnsiTheme="minorHAnsi" w:cs="Calibri"/>
          <w:szCs w:val="22"/>
        </w:rPr>
        <w:t> </w:t>
      </w:r>
      <w:r w:rsidRPr="00410127">
        <w:rPr>
          <w:rFonts w:asciiTheme="minorHAnsi" w:hAnsiTheme="minorHAnsi"/>
        </w:rPr>
        <w:t xml:space="preserve">projektów, z którymi związany jest wymóg utrzymania inwestycji lub miejsc pracy) od daty płatności </w:t>
      </w:r>
      <w:bookmarkStart w:id="226" w:name="_Hlk138151216"/>
      <w:r w:rsidRPr="00410127">
        <w:rPr>
          <w:rFonts w:asciiTheme="minorHAnsi" w:hAnsiTheme="minorHAnsi"/>
        </w:rPr>
        <w:t xml:space="preserve">końcowej na rzecz beneficjenta. </w:t>
      </w:r>
      <w:bookmarkStart w:id="227" w:name="_Toc448399235"/>
      <w:bookmarkEnd w:id="204"/>
    </w:p>
    <w:p w14:paraId="1F91CC0B" w14:textId="6E5BFD01" w:rsidR="0020462C" w:rsidRPr="00410127" w:rsidRDefault="0020462C" w:rsidP="0004314B">
      <w:pPr>
        <w:pStyle w:val="Nagwek3"/>
        <w:ind w:left="788"/>
        <w:rPr>
          <w:rFonts w:asciiTheme="minorHAnsi" w:hAnsiTheme="minorHAnsi"/>
        </w:rPr>
      </w:pPr>
      <w:bookmarkStart w:id="228" w:name="_Toc217297774"/>
      <w:bookmarkStart w:id="229" w:name="_Toc430777826"/>
      <w:bookmarkStart w:id="230" w:name="_Toc431281557"/>
      <w:bookmarkStart w:id="231" w:name="_Toc431290105"/>
      <w:bookmarkStart w:id="232" w:name="_Toc440885217"/>
      <w:bookmarkStart w:id="233" w:name="_Toc447262912"/>
      <w:bookmarkStart w:id="234" w:name="_Toc422301661"/>
      <w:bookmarkStart w:id="235" w:name="_Toc431281539"/>
      <w:bookmarkStart w:id="236" w:name="_Toc433201299"/>
      <w:bookmarkStart w:id="237" w:name="_Toc433201912"/>
      <w:bookmarkStart w:id="238" w:name="_Toc136253561"/>
      <w:bookmarkStart w:id="239" w:name="_Toc138234618"/>
      <w:bookmarkStart w:id="240" w:name="_Hlk138144748"/>
      <w:r w:rsidRPr="00410127">
        <w:rPr>
          <w:rFonts w:asciiTheme="minorHAnsi" w:hAnsiTheme="minorHAnsi"/>
        </w:rPr>
        <w:t>Zamówienia</w:t>
      </w:r>
      <w:bookmarkEnd w:id="228"/>
      <w:r w:rsidRPr="00410127">
        <w:rPr>
          <w:rFonts w:asciiTheme="minorHAnsi" w:hAnsiTheme="minorHAnsi"/>
        </w:rPr>
        <w:t xml:space="preserve"> </w:t>
      </w:r>
      <w:bookmarkEnd w:id="227"/>
      <w:bookmarkEnd w:id="229"/>
      <w:bookmarkEnd w:id="230"/>
      <w:bookmarkEnd w:id="231"/>
      <w:bookmarkEnd w:id="232"/>
      <w:bookmarkEnd w:id="233"/>
      <w:bookmarkEnd w:id="234"/>
      <w:bookmarkEnd w:id="235"/>
      <w:bookmarkEnd w:id="236"/>
      <w:bookmarkEnd w:id="237"/>
      <w:bookmarkEnd w:id="238"/>
      <w:bookmarkEnd w:id="239"/>
    </w:p>
    <w:bookmarkEnd w:id="240"/>
    <w:p w14:paraId="329D3CF1" w14:textId="242AACE6" w:rsidR="0039460E" w:rsidRPr="0039460E" w:rsidRDefault="0039460E" w:rsidP="0004314B">
      <w:pPr>
        <w:rPr>
          <w:rFonts w:asciiTheme="minorHAnsi" w:hAnsiTheme="minorHAnsi"/>
        </w:rPr>
      </w:pPr>
      <w:r w:rsidRPr="0039460E">
        <w:rPr>
          <w:rFonts w:asciiTheme="minorHAnsi" w:hAnsiTheme="minorHAnsi"/>
        </w:rPr>
        <w:t>Wnioskodawca zobowiązany jest do przygotowania i przeprowadzenia postępowania o udzielenie zamówienia w ramach Projektu w sposób przejrzysty i proporcjonalny, zapewniający zachowanie uczciwej konkurencji oraz równego traktowania wykonawców na warunkach określonych w</w:t>
      </w:r>
      <w:r w:rsidR="00A155ED">
        <w:rPr>
          <w:rFonts w:asciiTheme="minorHAnsi" w:hAnsiTheme="minorHAnsi"/>
        </w:rPr>
        <w:t> </w:t>
      </w:r>
      <w:r w:rsidR="00076890">
        <w:rPr>
          <w:rFonts w:asciiTheme="minorHAnsi" w:hAnsiTheme="minorHAnsi"/>
        </w:rPr>
        <w:t>W</w:t>
      </w:r>
      <w:r w:rsidRPr="0039460E">
        <w:rPr>
          <w:rFonts w:asciiTheme="minorHAnsi" w:hAnsiTheme="minorHAnsi"/>
        </w:rPr>
        <w:t>ytycznych</w:t>
      </w:r>
      <w:r w:rsidR="00076890">
        <w:rPr>
          <w:rFonts w:asciiTheme="minorHAnsi" w:hAnsiTheme="minorHAnsi"/>
        </w:rPr>
        <w:t xml:space="preserve"> dotyczących kwalifikowalności wydatków na lata 2021-2027</w:t>
      </w:r>
      <w:r w:rsidRPr="0039460E">
        <w:rPr>
          <w:rFonts w:asciiTheme="minorHAnsi" w:hAnsiTheme="minorHAnsi"/>
        </w:rPr>
        <w:t xml:space="preserve">. </w:t>
      </w:r>
    </w:p>
    <w:p w14:paraId="5537B201" w14:textId="050CDFAF" w:rsidR="0039460E" w:rsidRPr="0039460E" w:rsidRDefault="0039460E" w:rsidP="0004314B">
      <w:pPr>
        <w:rPr>
          <w:rFonts w:asciiTheme="minorHAnsi" w:hAnsiTheme="minorHAnsi"/>
        </w:rPr>
      </w:pPr>
      <w:r w:rsidRPr="0039460E">
        <w:rPr>
          <w:rFonts w:asciiTheme="minorHAnsi" w:hAnsiTheme="minorHAnsi"/>
        </w:rPr>
        <w:t>W przypadku zamówień realizowanych w oparciu o zasadę konkurencyjności komunikacja w</w:t>
      </w:r>
      <w:r w:rsidR="00032A40">
        <w:rPr>
          <w:rFonts w:asciiTheme="minorHAnsi" w:hAnsiTheme="minorHAnsi"/>
        </w:rPr>
        <w:t> </w:t>
      </w:r>
      <w:r w:rsidRPr="0039460E">
        <w:rPr>
          <w:rFonts w:asciiTheme="minorHAnsi" w:hAnsiTheme="minorHAnsi"/>
        </w:rPr>
        <w:t>postępowaniu o udzielenie zamówienia, w tym ogłoszenie zapytania ofertowego, składanie ofert, wymiana informacji między zamawiającym a wykonawcą oraz przekazywanie dokumentów i</w:t>
      </w:r>
      <w:r w:rsidR="0082259F">
        <w:rPr>
          <w:rFonts w:asciiTheme="minorHAnsi" w:hAnsiTheme="minorHAnsi"/>
        </w:rPr>
        <w:t> </w:t>
      </w:r>
      <w:r w:rsidRPr="0039460E">
        <w:rPr>
          <w:rFonts w:asciiTheme="minorHAnsi" w:hAnsiTheme="minorHAnsi"/>
        </w:rPr>
        <w:t xml:space="preserve">oświadczeń, odbywa się pisemnie za pomocą Bazy konkurencyjności BK2021 pod adresem: </w:t>
      </w:r>
      <w:hyperlink r:id="rId36" w:history="1">
        <w:r w:rsidR="00076890" w:rsidRPr="00146AFB">
          <w:rPr>
            <w:rStyle w:val="Hipercze"/>
            <w:rFonts w:asciiTheme="minorHAnsi" w:eastAsiaTheme="majorEastAsia" w:hAnsiTheme="minorHAnsi" w:cstheme="minorHAnsi"/>
          </w:rPr>
          <w:t>https://bazakonkurencyjnosci.funduszeeuropejskie.gov.pl/</w:t>
        </w:r>
      </w:hyperlink>
      <w:r w:rsidRPr="0039460E">
        <w:rPr>
          <w:rFonts w:asciiTheme="minorHAnsi" w:hAnsiTheme="minorHAnsi"/>
        </w:rPr>
        <w:t xml:space="preserve">. </w:t>
      </w:r>
    </w:p>
    <w:p w14:paraId="54B4C301" w14:textId="1076E0F4" w:rsidR="0039460E" w:rsidRPr="0039460E" w:rsidRDefault="0039460E" w:rsidP="0004314B">
      <w:pPr>
        <w:rPr>
          <w:rFonts w:asciiTheme="minorHAnsi" w:hAnsiTheme="minorHAnsi"/>
        </w:rPr>
      </w:pPr>
      <w:r w:rsidRPr="0039460E">
        <w:rPr>
          <w:rFonts w:asciiTheme="minorHAnsi" w:hAnsiTheme="minorHAnsi"/>
        </w:rPr>
        <w:t>Wymóg publikacji ogłoszeń w BK</w:t>
      </w:r>
      <w:r w:rsidR="00EB6A45" w:rsidRPr="0039460E">
        <w:rPr>
          <w:rFonts w:asciiTheme="minorHAnsi" w:hAnsiTheme="minorHAnsi"/>
        </w:rPr>
        <w:t>2021 dotyczy</w:t>
      </w:r>
      <w:r w:rsidRPr="0039460E">
        <w:rPr>
          <w:rFonts w:asciiTheme="minorHAnsi" w:hAnsiTheme="minorHAnsi"/>
        </w:rPr>
        <w:t xml:space="preserve"> również postępowań wszczętych przed podpisaniem umowy o dofinansowanie.</w:t>
      </w:r>
    </w:p>
    <w:p w14:paraId="31084D95" w14:textId="77777777" w:rsidR="00921DD7" w:rsidRPr="00FA0763" w:rsidRDefault="0039460E" w:rsidP="0004314B">
      <w:pPr>
        <w:rPr>
          <w:rFonts w:asciiTheme="minorHAnsi" w:hAnsiTheme="minorHAnsi"/>
          <w:b/>
        </w:rPr>
      </w:pPr>
      <w:r w:rsidRPr="00FA0763">
        <w:rPr>
          <w:rFonts w:asciiTheme="minorHAnsi" w:hAnsiTheme="minorHAnsi"/>
          <w:b/>
        </w:rPr>
        <w:t>Aspekty społeczne i środowiskowe</w:t>
      </w:r>
    </w:p>
    <w:p w14:paraId="374D9551" w14:textId="1F34B403" w:rsidR="0020462C" w:rsidRPr="00410127" w:rsidRDefault="0020462C" w:rsidP="0004314B">
      <w:pPr>
        <w:rPr>
          <w:rFonts w:asciiTheme="minorHAnsi" w:hAnsiTheme="minorHAnsi"/>
        </w:rPr>
      </w:pPr>
      <w:r w:rsidRPr="00410127">
        <w:rPr>
          <w:rFonts w:asciiTheme="minorHAnsi" w:hAnsiTheme="minorHAnsi"/>
        </w:rPr>
        <w:t xml:space="preserve">W projektach </w:t>
      </w:r>
      <w:bookmarkEnd w:id="226"/>
      <w:r w:rsidRPr="00410127">
        <w:rPr>
          <w:rFonts w:asciiTheme="minorHAnsi" w:hAnsiTheme="minorHAnsi"/>
        </w:rPr>
        <w:t xml:space="preserve">realizowanych w ramach niniejszego naboru beneficjenci są zobowiązani do zastosowania aspektów społecznych lub </w:t>
      </w:r>
      <w:r w:rsidR="002D66CD" w:rsidRPr="00410127">
        <w:rPr>
          <w:rFonts w:asciiTheme="minorHAnsi" w:hAnsiTheme="minorHAnsi"/>
        </w:rPr>
        <w:t>środowiskowych</w:t>
      </w:r>
      <w:r w:rsidRPr="00410127">
        <w:rPr>
          <w:rFonts w:asciiTheme="minorHAnsi" w:hAnsiTheme="minorHAnsi"/>
        </w:rPr>
        <w:t xml:space="preserve">, zgodnie z </w:t>
      </w:r>
      <w:r w:rsidR="00EB6A45" w:rsidRPr="00410127">
        <w:rPr>
          <w:rFonts w:asciiTheme="minorHAnsi" w:hAnsiTheme="minorHAnsi"/>
        </w:rPr>
        <w:t>zapisami umowy</w:t>
      </w:r>
      <w:r w:rsidRPr="00410127">
        <w:rPr>
          <w:rFonts w:asciiTheme="minorHAnsi" w:hAnsiTheme="minorHAnsi"/>
        </w:rPr>
        <w:t xml:space="preserve"> o</w:t>
      </w:r>
      <w:r w:rsidR="00A3600B" w:rsidRPr="00410127">
        <w:rPr>
          <w:rFonts w:asciiTheme="minorHAnsi" w:hAnsiTheme="minorHAnsi"/>
        </w:rPr>
        <w:t> </w:t>
      </w:r>
      <w:r w:rsidRPr="00410127">
        <w:rPr>
          <w:rFonts w:asciiTheme="minorHAnsi" w:hAnsiTheme="minorHAnsi"/>
        </w:rPr>
        <w:t>dofinansowanie projektu, w odniesieniu do zamówień dotyczących:</w:t>
      </w:r>
    </w:p>
    <w:p w14:paraId="36661DAB" w14:textId="028B0077" w:rsidR="0020462C" w:rsidRPr="00410127" w:rsidRDefault="0020462C" w:rsidP="0004314B">
      <w:pPr>
        <w:pStyle w:val="Akapitzlist"/>
        <w:numPr>
          <w:ilvl w:val="0"/>
          <w:numId w:val="8"/>
        </w:numPr>
        <w:ind w:left="641" w:hanging="357"/>
        <w:rPr>
          <w:rFonts w:asciiTheme="minorHAnsi" w:hAnsiTheme="minorHAnsi"/>
        </w:rPr>
      </w:pPr>
      <w:r w:rsidRPr="00410127">
        <w:rPr>
          <w:rFonts w:asciiTheme="minorHAnsi" w:hAnsiTheme="minorHAnsi"/>
        </w:rPr>
        <w:t>usług cateringowych</w:t>
      </w:r>
      <w:r w:rsidR="008D57DD" w:rsidRPr="00410127">
        <w:rPr>
          <w:rFonts w:asciiTheme="minorHAnsi" w:hAnsiTheme="minorHAnsi"/>
        </w:rPr>
        <w:t>;</w:t>
      </w:r>
    </w:p>
    <w:p w14:paraId="068CE96A" w14:textId="4C477EC7" w:rsidR="0020462C" w:rsidRPr="00410127" w:rsidRDefault="0020462C" w:rsidP="0004314B">
      <w:pPr>
        <w:pStyle w:val="Akapitzlist"/>
        <w:numPr>
          <w:ilvl w:val="0"/>
          <w:numId w:val="8"/>
        </w:numPr>
        <w:ind w:left="641" w:hanging="357"/>
        <w:rPr>
          <w:rFonts w:asciiTheme="minorHAnsi" w:hAnsiTheme="minorHAnsi"/>
        </w:rPr>
      </w:pPr>
      <w:r w:rsidRPr="00410127">
        <w:rPr>
          <w:rFonts w:asciiTheme="minorHAnsi" w:hAnsiTheme="minorHAnsi"/>
        </w:rPr>
        <w:t>zakupu sprzętu kom</w:t>
      </w:r>
      <w:r w:rsidR="006817AD" w:rsidRPr="00410127">
        <w:rPr>
          <w:rFonts w:asciiTheme="minorHAnsi" w:hAnsiTheme="minorHAnsi"/>
        </w:rPr>
        <w:t>p</w:t>
      </w:r>
      <w:r w:rsidRPr="00410127">
        <w:rPr>
          <w:rFonts w:asciiTheme="minorHAnsi" w:hAnsiTheme="minorHAnsi"/>
        </w:rPr>
        <w:t>uterowego (m. in. zakup komputerów, laptopów, tabletów, monitorów, projektorów)</w:t>
      </w:r>
      <w:r w:rsidR="00344A4E">
        <w:rPr>
          <w:rFonts w:asciiTheme="minorHAnsi" w:hAnsiTheme="minorHAnsi"/>
        </w:rPr>
        <w:t>.</w:t>
      </w:r>
    </w:p>
    <w:p w14:paraId="026B9E03" w14:textId="77777777" w:rsidR="0047638B" w:rsidRDefault="0020462C" w:rsidP="0004314B">
      <w:pPr>
        <w:shd w:val="clear" w:color="auto" w:fill="FFFFFF"/>
        <w:spacing w:before="240" w:after="120"/>
        <w:rPr>
          <w:rFonts w:asciiTheme="minorHAnsi" w:hAnsiTheme="minorHAnsi"/>
        </w:rPr>
      </w:pPr>
      <w:r w:rsidRPr="00410127">
        <w:rPr>
          <w:rFonts w:asciiTheme="minorHAnsi" w:hAnsiTheme="minorHAnsi"/>
        </w:rPr>
        <w:t xml:space="preserve">Wymóg dotyczy tych kategorii kosztów, które są przewidziane w budżecie projektu w zatwierdzonym wniosku o dofinansowanie. </w:t>
      </w:r>
      <w:r w:rsidR="00E22071">
        <w:rPr>
          <w:rFonts w:asciiTheme="minorHAnsi" w:hAnsiTheme="minorHAnsi"/>
        </w:rPr>
        <w:t xml:space="preserve">Nie ma zastosowania w odniesieniu do </w:t>
      </w:r>
      <w:r w:rsidR="00E22071" w:rsidRPr="00395635">
        <w:rPr>
          <w:rFonts w:asciiTheme="minorHAnsi" w:hAnsiTheme="minorHAnsi"/>
        </w:rPr>
        <w:t>wydatków rozliczanych za</w:t>
      </w:r>
      <w:r w:rsidR="00032A40">
        <w:rPr>
          <w:rFonts w:asciiTheme="minorHAnsi" w:hAnsiTheme="minorHAnsi"/>
        </w:rPr>
        <w:t> </w:t>
      </w:r>
      <w:r w:rsidR="00E22071" w:rsidRPr="00395635">
        <w:rPr>
          <w:rFonts w:asciiTheme="minorHAnsi" w:hAnsiTheme="minorHAnsi"/>
        </w:rPr>
        <w:t>pomocą uproszczonych metod</w:t>
      </w:r>
      <w:r w:rsidR="00E22071">
        <w:rPr>
          <w:rFonts w:asciiTheme="minorHAnsi" w:hAnsiTheme="minorHAnsi"/>
        </w:rPr>
        <w:t xml:space="preserve">. </w:t>
      </w:r>
      <w:r w:rsidRPr="00410127">
        <w:rPr>
          <w:rFonts w:asciiTheme="minorHAnsi" w:hAnsiTheme="minorHAnsi"/>
        </w:rPr>
        <w:t>Obowiązek ten odnosi się zarówno do zamówień realizowanych zgodnie z</w:t>
      </w:r>
      <w:r w:rsidR="00A3600B" w:rsidRPr="00410127">
        <w:rPr>
          <w:rFonts w:asciiTheme="minorHAnsi" w:hAnsiTheme="minorHAnsi"/>
        </w:rPr>
        <w:t> </w:t>
      </w:r>
      <w:r w:rsidRPr="00410127">
        <w:rPr>
          <w:rFonts w:asciiTheme="minorHAnsi" w:hAnsiTheme="minorHAnsi"/>
        </w:rPr>
        <w:t>ustawą P</w:t>
      </w:r>
      <w:r w:rsidR="00446873">
        <w:rPr>
          <w:rFonts w:asciiTheme="minorHAnsi" w:hAnsiTheme="minorHAnsi"/>
        </w:rPr>
        <w:t>ZP</w:t>
      </w:r>
      <w:r w:rsidRPr="00410127">
        <w:rPr>
          <w:rFonts w:asciiTheme="minorHAnsi" w:hAnsiTheme="minorHAnsi"/>
        </w:rPr>
        <w:t>, jak i zamówień realizowanych zgodnie z zasadą konkurencyjności.</w:t>
      </w:r>
    </w:p>
    <w:p w14:paraId="1E567A90" w14:textId="4F79FAB9" w:rsidR="0047638B" w:rsidRPr="00945988" w:rsidRDefault="0047638B" w:rsidP="0004314B">
      <w:pPr>
        <w:shd w:val="clear" w:color="auto" w:fill="FFFFFF"/>
        <w:rPr>
          <w:rFonts w:asciiTheme="minorHAnsi" w:hAnsiTheme="minorHAnsi"/>
          <w:b/>
        </w:rPr>
      </w:pPr>
      <w:r w:rsidRPr="00945988">
        <w:rPr>
          <w:rFonts w:asciiTheme="minorHAnsi" w:hAnsiTheme="minorHAnsi"/>
          <w:b/>
        </w:rPr>
        <w:t xml:space="preserve">Stosowanie preferencji dla podmiotów ekonomii społecznej przy udzielaniu zamówień </w:t>
      </w:r>
    </w:p>
    <w:p w14:paraId="76A8A806" w14:textId="64E98109" w:rsidR="0047638B" w:rsidRPr="0047638B" w:rsidRDefault="0047638B" w:rsidP="0004314B">
      <w:pPr>
        <w:shd w:val="clear" w:color="auto" w:fill="FFFFFF"/>
        <w:spacing w:after="120"/>
        <w:rPr>
          <w:rFonts w:asciiTheme="minorHAnsi" w:hAnsiTheme="minorHAnsi"/>
        </w:rPr>
      </w:pPr>
      <w:r w:rsidRPr="00D61EF1">
        <w:rPr>
          <w:rFonts w:asciiTheme="minorHAnsi" w:hAnsiTheme="minorHAnsi"/>
        </w:rPr>
        <w:t>Zaleca się przy udzielaniu zamówień stosowanie preferencj</w:t>
      </w:r>
      <w:r w:rsidR="000A2ABC">
        <w:rPr>
          <w:rFonts w:asciiTheme="minorHAnsi" w:hAnsiTheme="minorHAnsi"/>
        </w:rPr>
        <w:t>i</w:t>
      </w:r>
      <w:r w:rsidRPr="00D61EF1">
        <w:rPr>
          <w:rFonts w:asciiTheme="minorHAnsi" w:hAnsiTheme="minorHAnsi"/>
        </w:rPr>
        <w:t xml:space="preserve"> dla podmiotów ekonomii społecznej m.in. </w:t>
      </w:r>
      <w:r w:rsidRPr="0047638B">
        <w:rPr>
          <w:rFonts w:asciiTheme="minorHAnsi" w:hAnsiTheme="minorHAnsi"/>
        </w:rPr>
        <w:t>poprzez:</w:t>
      </w:r>
    </w:p>
    <w:p w14:paraId="3F42D37C" w14:textId="77777777" w:rsidR="0047638B" w:rsidRDefault="0047638B" w:rsidP="00761937">
      <w:pPr>
        <w:pStyle w:val="Akapitzlist"/>
        <w:numPr>
          <w:ilvl w:val="0"/>
          <w:numId w:val="60"/>
        </w:numPr>
        <w:shd w:val="clear" w:color="auto" w:fill="FFFFFF"/>
        <w:ind w:left="425" w:hanging="357"/>
        <w:rPr>
          <w:rFonts w:asciiTheme="minorHAnsi" w:hAnsiTheme="minorHAnsi"/>
        </w:rPr>
      </w:pPr>
      <w:r w:rsidRPr="00091E2E">
        <w:rPr>
          <w:rFonts w:asciiTheme="minorHAnsi" w:hAnsiTheme="minorHAnsi"/>
        </w:rPr>
        <w:lastRenderedPageBreak/>
        <w:t>zlecanie zadań na zasadach określonych w ustawie z dnia 24 kwietnia 2003 r. o działalności pożytku publicznego i o wolontariacie lub stosowanie innych przewidzianych prawem trybów, w</w:t>
      </w:r>
      <w:r>
        <w:rPr>
          <w:rFonts w:asciiTheme="minorHAnsi" w:hAnsiTheme="minorHAnsi"/>
        </w:rPr>
        <w:t> </w:t>
      </w:r>
      <w:r w:rsidRPr="00091E2E">
        <w:rPr>
          <w:rFonts w:asciiTheme="minorHAnsi" w:hAnsiTheme="minorHAnsi"/>
        </w:rPr>
        <w:t>tym ustawy z dnia 5 sierpnia 2022 r. o ekonomii społecznej czy ustawy z dnia 27 kwietnia 2006</w:t>
      </w:r>
      <w:r>
        <w:rPr>
          <w:rFonts w:asciiTheme="minorHAnsi" w:hAnsiTheme="minorHAnsi"/>
        </w:rPr>
        <w:t> </w:t>
      </w:r>
      <w:r w:rsidRPr="00091E2E">
        <w:rPr>
          <w:rFonts w:asciiTheme="minorHAnsi" w:hAnsiTheme="minorHAnsi"/>
        </w:rPr>
        <w:t>r. o spółdzielniach socjalnych</w:t>
      </w:r>
      <w:r>
        <w:rPr>
          <w:rFonts w:asciiTheme="minorHAnsi" w:hAnsiTheme="minorHAnsi"/>
        </w:rPr>
        <w:t>;</w:t>
      </w:r>
    </w:p>
    <w:p w14:paraId="01B805B5" w14:textId="77777777" w:rsidR="0047638B" w:rsidRDefault="0047638B" w:rsidP="00761937">
      <w:pPr>
        <w:pStyle w:val="Akapitzlist"/>
        <w:numPr>
          <w:ilvl w:val="0"/>
          <w:numId w:val="60"/>
        </w:numPr>
        <w:shd w:val="clear" w:color="auto" w:fill="FFFFFF"/>
        <w:spacing w:before="240" w:after="120"/>
        <w:ind w:left="426"/>
        <w:rPr>
          <w:rFonts w:asciiTheme="minorHAnsi" w:hAnsiTheme="minorHAnsi"/>
        </w:rPr>
      </w:pPr>
      <w:r w:rsidRPr="00091E2E">
        <w:rPr>
          <w:rFonts w:asciiTheme="minorHAnsi" w:hAnsiTheme="minorHAnsi"/>
        </w:rPr>
        <w:t>zlecanie zadań na podstawie ustawa z dnia 11 września 2019 r. – Prawo zamówień publicznych z</w:t>
      </w:r>
      <w:r>
        <w:rPr>
          <w:rFonts w:asciiTheme="minorHAnsi" w:hAnsiTheme="minorHAnsi"/>
        </w:rPr>
        <w:t> </w:t>
      </w:r>
      <w:r w:rsidRPr="00091E2E">
        <w:rPr>
          <w:rFonts w:asciiTheme="minorHAnsi" w:hAnsiTheme="minorHAnsi"/>
        </w:rPr>
        <w:t>wykorzystaniem klauzul społecznych</w:t>
      </w:r>
      <w:r>
        <w:rPr>
          <w:rFonts w:asciiTheme="minorHAnsi" w:hAnsiTheme="minorHAnsi"/>
        </w:rPr>
        <w:t>;</w:t>
      </w:r>
    </w:p>
    <w:p w14:paraId="4784E0EE" w14:textId="5530B8E5" w:rsidR="0020462C" w:rsidRPr="0047638B" w:rsidRDefault="0047638B" w:rsidP="00761937">
      <w:pPr>
        <w:pStyle w:val="Akapitzlist"/>
        <w:numPr>
          <w:ilvl w:val="0"/>
          <w:numId w:val="60"/>
        </w:numPr>
        <w:shd w:val="clear" w:color="auto" w:fill="FFFFFF"/>
        <w:spacing w:before="240" w:after="120"/>
        <w:ind w:left="426"/>
        <w:rPr>
          <w:rFonts w:asciiTheme="minorHAnsi" w:hAnsiTheme="minorHAnsi"/>
        </w:rPr>
      </w:pPr>
      <w:r w:rsidRPr="00091E2E">
        <w:rPr>
          <w:rFonts w:asciiTheme="minorHAnsi" w:hAnsiTheme="minorHAnsi"/>
        </w:rPr>
        <w:t>zlecanie zadań zgodnie z zasadą konkurencyjności z wykorzystaniem aspektów społecznych.</w:t>
      </w:r>
    </w:p>
    <w:p w14:paraId="63951DAB" w14:textId="77777777" w:rsidR="005F3710" w:rsidRPr="00410127" w:rsidRDefault="005F3710" w:rsidP="0004314B">
      <w:pPr>
        <w:pStyle w:val="Nagwek3"/>
        <w:ind w:left="788"/>
        <w:rPr>
          <w:rFonts w:asciiTheme="minorHAnsi" w:hAnsiTheme="minorHAnsi"/>
        </w:rPr>
      </w:pPr>
      <w:bookmarkStart w:id="241" w:name="_Toc138234619"/>
      <w:bookmarkStart w:id="242" w:name="_Toc217297775"/>
      <w:bookmarkStart w:id="243" w:name="_Toc136253562"/>
      <w:r w:rsidRPr="00410127">
        <w:rPr>
          <w:rFonts w:asciiTheme="minorHAnsi" w:hAnsiTheme="minorHAnsi"/>
        </w:rPr>
        <w:t>Informacja i promocja</w:t>
      </w:r>
      <w:bookmarkEnd w:id="241"/>
      <w:bookmarkEnd w:id="242"/>
    </w:p>
    <w:p w14:paraId="6AA01E75" w14:textId="4F28A545" w:rsidR="005F3710" w:rsidRPr="00410127" w:rsidRDefault="005F3710" w:rsidP="0004314B">
      <w:pPr>
        <w:keepNext/>
        <w:rPr>
          <w:rFonts w:asciiTheme="minorHAnsi" w:hAnsiTheme="minorHAnsi"/>
        </w:rPr>
      </w:pPr>
      <w:r w:rsidRPr="00410127">
        <w:rPr>
          <w:rFonts w:asciiTheme="minorHAnsi" w:hAnsiTheme="minorHAnsi"/>
        </w:rPr>
        <w:t xml:space="preserve">Działania związane z komunikacją, informowaniem i promocją udzielanego wsparcia </w:t>
      </w:r>
      <w:r w:rsidR="00EB6A45" w:rsidRPr="00410127">
        <w:rPr>
          <w:rFonts w:asciiTheme="minorHAnsi" w:hAnsiTheme="minorHAnsi"/>
        </w:rPr>
        <w:t>z</w:t>
      </w:r>
      <w:r w:rsidR="00EB6A45">
        <w:rPr>
          <w:rFonts w:asciiTheme="minorHAnsi" w:hAnsiTheme="minorHAnsi"/>
        </w:rPr>
        <w:t xml:space="preserve"> </w:t>
      </w:r>
      <w:r w:rsidR="00EB6A45" w:rsidRPr="00410127">
        <w:rPr>
          <w:rFonts w:asciiTheme="minorHAnsi" w:hAnsiTheme="minorHAnsi"/>
        </w:rPr>
        <w:t>Funduszy</w:t>
      </w:r>
      <w:r w:rsidR="00C056AB">
        <w:rPr>
          <w:rFonts w:asciiTheme="minorHAnsi" w:hAnsiTheme="minorHAnsi"/>
        </w:rPr>
        <w:t xml:space="preserve"> Europejskich </w:t>
      </w:r>
      <w:r w:rsidRPr="00410127">
        <w:rPr>
          <w:rFonts w:asciiTheme="minorHAnsi" w:hAnsiTheme="minorHAnsi"/>
        </w:rPr>
        <w:t xml:space="preserve">mają ogromne znaczenie </w:t>
      </w:r>
      <w:r w:rsidR="00EB6A45" w:rsidRPr="00410127">
        <w:rPr>
          <w:rFonts w:asciiTheme="minorHAnsi" w:hAnsiTheme="minorHAnsi"/>
        </w:rPr>
        <w:t>i są</w:t>
      </w:r>
      <w:r w:rsidRPr="00410127">
        <w:rPr>
          <w:rFonts w:asciiTheme="minorHAnsi" w:hAnsiTheme="minorHAnsi"/>
        </w:rPr>
        <w:t xml:space="preserve"> jednym z priorytetów Komisji Europejskiej.</w:t>
      </w:r>
    </w:p>
    <w:p w14:paraId="1BBD5994" w14:textId="318015AC" w:rsidR="005F3710" w:rsidRPr="00410127" w:rsidRDefault="005F3710" w:rsidP="0004314B">
      <w:pPr>
        <w:rPr>
          <w:rFonts w:asciiTheme="minorHAnsi" w:hAnsiTheme="minorHAnsi"/>
        </w:rPr>
      </w:pPr>
      <w:r w:rsidRPr="00410127">
        <w:rPr>
          <w:rFonts w:asciiTheme="minorHAnsi" w:hAnsiTheme="minorHAnsi"/>
        </w:rPr>
        <w:t>W tym celu rozporządzenie ogólne nakłada szereg obowiązków związanych z komunikacją i</w:t>
      </w:r>
      <w:r w:rsidR="00A3600B" w:rsidRPr="00410127">
        <w:rPr>
          <w:rFonts w:asciiTheme="minorHAnsi" w:hAnsiTheme="minorHAnsi"/>
        </w:rPr>
        <w:t> </w:t>
      </w:r>
      <w:r w:rsidRPr="00410127">
        <w:rPr>
          <w:rFonts w:asciiTheme="minorHAnsi" w:hAnsiTheme="minorHAnsi"/>
        </w:rPr>
        <w:t xml:space="preserve">widocznością </w:t>
      </w:r>
      <w:r w:rsidR="00C056AB">
        <w:rPr>
          <w:rFonts w:asciiTheme="minorHAnsi" w:hAnsiTheme="minorHAnsi"/>
        </w:rPr>
        <w:t>Funduszy Europejskich</w:t>
      </w:r>
      <w:r w:rsidRPr="00410127">
        <w:rPr>
          <w:rFonts w:asciiTheme="minorHAnsi" w:hAnsiTheme="minorHAnsi"/>
        </w:rPr>
        <w:t xml:space="preserve"> oraz wprowadza możliwość anulowania części wsparcia w</w:t>
      </w:r>
      <w:r w:rsidR="00666951">
        <w:rPr>
          <w:rFonts w:asciiTheme="minorHAnsi" w:hAnsiTheme="minorHAnsi"/>
        </w:rPr>
        <w:t> </w:t>
      </w:r>
      <w:r w:rsidRPr="00410127">
        <w:rPr>
          <w:rFonts w:asciiTheme="minorHAnsi" w:hAnsiTheme="minorHAnsi"/>
        </w:rPr>
        <w:t>związku z</w:t>
      </w:r>
      <w:r w:rsidR="00A3600B" w:rsidRPr="00410127">
        <w:rPr>
          <w:rFonts w:asciiTheme="minorHAnsi" w:hAnsiTheme="minorHAnsi"/>
        </w:rPr>
        <w:t> </w:t>
      </w:r>
      <w:r w:rsidRPr="00410127">
        <w:rPr>
          <w:rFonts w:asciiTheme="minorHAnsi" w:hAnsiTheme="minorHAnsi"/>
        </w:rPr>
        <w:t>nieprzestrzeganiem wymogów dotyczących komunikacji i oznaczania projektów.</w:t>
      </w:r>
    </w:p>
    <w:p w14:paraId="4A224BE5" w14:textId="2EB50271" w:rsidR="005F3710" w:rsidRPr="00410127" w:rsidRDefault="005F3710" w:rsidP="0004314B">
      <w:pPr>
        <w:rPr>
          <w:rFonts w:asciiTheme="minorHAnsi" w:hAnsiTheme="minorHAnsi"/>
        </w:rPr>
      </w:pPr>
      <w:r w:rsidRPr="00410127">
        <w:rPr>
          <w:rFonts w:asciiTheme="minorHAnsi" w:hAnsiTheme="minorHAnsi"/>
        </w:rPr>
        <w:t>Beneficjent jest zobowiązany do wypełniania obowiązków informacyjnych i promocyjnych, w tym informowania społeczeństwa o dofinansowaniu projektu przez Unię Europejską, zgodnie z</w:t>
      </w:r>
      <w:r w:rsidR="00A3600B" w:rsidRPr="00410127">
        <w:rPr>
          <w:rFonts w:asciiTheme="minorHAnsi" w:hAnsiTheme="minorHAnsi"/>
        </w:rPr>
        <w:t> </w:t>
      </w:r>
      <w:r w:rsidRPr="00410127">
        <w:rPr>
          <w:rFonts w:asciiTheme="minorHAnsi" w:hAnsiTheme="minorHAnsi"/>
        </w:rPr>
        <w:t>Rozporządzeniem Parlamentu Europejskiego i Rady (UE) Nr 2021/1060 z dnia 24 czerwca 2021 r. oraz zgodnie z Podręcznikiem wnioskodawcy i beneficjenta Funduszy Europejskich na lata 2021-2027 w zakresie informacji i promocji.</w:t>
      </w:r>
    </w:p>
    <w:p w14:paraId="20C674D3" w14:textId="62775DF4" w:rsidR="005F3710" w:rsidRPr="00410127" w:rsidRDefault="005F3710" w:rsidP="0004314B">
      <w:pPr>
        <w:rPr>
          <w:rFonts w:asciiTheme="minorHAnsi" w:hAnsiTheme="minorHAnsi"/>
        </w:rPr>
      </w:pPr>
      <w:r w:rsidRPr="00410127">
        <w:rPr>
          <w:rFonts w:asciiTheme="minorHAnsi" w:hAnsiTheme="minorHAnsi"/>
        </w:rPr>
        <w:t>Szczegółowe obowiązki dot. działań promocyjnych zostały zawarte we wzorze umowy o</w:t>
      </w:r>
      <w:r w:rsidR="00A3600B" w:rsidRPr="00410127">
        <w:rPr>
          <w:rFonts w:asciiTheme="minorHAnsi" w:hAnsiTheme="minorHAnsi"/>
        </w:rPr>
        <w:t> </w:t>
      </w:r>
      <w:r w:rsidRPr="00410127">
        <w:rPr>
          <w:rFonts w:asciiTheme="minorHAnsi" w:hAnsiTheme="minorHAnsi"/>
        </w:rPr>
        <w:t>dofinansowanie projektu</w:t>
      </w:r>
      <w:r w:rsidR="00A70E07">
        <w:rPr>
          <w:rFonts w:asciiTheme="minorHAnsi" w:hAnsiTheme="minorHAnsi"/>
        </w:rPr>
        <w:t xml:space="preserve"> </w:t>
      </w:r>
      <w:bookmarkStart w:id="244" w:name="_Hlk141361159"/>
      <w:r w:rsidR="000851C9">
        <w:rPr>
          <w:rFonts w:asciiTheme="minorHAnsi" w:hAnsiTheme="minorHAnsi"/>
        </w:rPr>
        <w:t xml:space="preserve">oraz w dokumencie – Obowiązki informacyjne beneficjenta – </w:t>
      </w:r>
      <w:r w:rsidR="00C056AB">
        <w:rPr>
          <w:rFonts w:asciiTheme="minorHAnsi" w:hAnsiTheme="minorHAnsi"/>
        </w:rPr>
        <w:t>stanowiąc</w:t>
      </w:r>
      <w:r w:rsidR="005117AB">
        <w:rPr>
          <w:rFonts w:asciiTheme="minorHAnsi" w:hAnsiTheme="minorHAnsi"/>
        </w:rPr>
        <w:t>y</w:t>
      </w:r>
      <w:r w:rsidR="005002DF">
        <w:rPr>
          <w:rFonts w:asciiTheme="minorHAnsi" w:hAnsiTheme="minorHAnsi"/>
        </w:rPr>
        <w:t>m</w:t>
      </w:r>
      <w:r w:rsidR="00C056AB">
        <w:rPr>
          <w:rFonts w:asciiTheme="minorHAnsi" w:hAnsiTheme="minorHAnsi"/>
        </w:rPr>
        <w:t xml:space="preserve"> </w:t>
      </w:r>
      <w:r w:rsidR="000851C9">
        <w:rPr>
          <w:rFonts w:asciiTheme="minorHAnsi" w:hAnsiTheme="minorHAnsi"/>
        </w:rPr>
        <w:t>załącznik do umowy o dofinansowanie projektu</w:t>
      </w:r>
      <w:r w:rsidRPr="00410127">
        <w:rPr>
          <w:rFonts w:asciiTheme="minorHAnsi" w:hAnsiTheme="minorHAnsi"/>
        </w:rPr>
        <w:t>.</w:t>
      </w:r>
      <w:bookmarkEnd w:id="244"/>
    </w:p>
    <w:p w14:paraId="1A811A30" w14:textId="6347F1FD" w:rsidR="00FB435E" w:rsidRPr="00410127" w:rsidRDefault="00491864" w:rsidP="0004314B">
      <w:pPr>
        <w:pStyle w:val="Nagwek2"/>
        <w:rPr>
          <w:rFonts w:asciiTheme="minorHAnsi" w:hAnsiTheme="minorHAnsi"/>
        </w:rPr>
      </w:pPr>
      <w:bookmarkStart w:id="245" w:name="_Toc138234620"/>
      <w:bookmarkStart w:id="246" w:name="_Toc217297776"/>
      <w:r w:rsidRPr="00410127">
        <w:rPr>
          <w:rFonts w:asciiTheme="minorHAnsi" w:hAnsiTheme="minorHAnsi"/>
        </w:rPr>
        <w:t>Ocena projektów</w:t>
      </w:r>
      <w:bookmarkEnd w:id="243"/>
      <w:bookmarkEnd w:id="245"/>
      <w:bookmarkEnd w:id="246"/>
    </w:p>
    <w:p w14:paraId="5BB2CCC9" w14:textId="22E7C64C" w:rsidR="00FB435E" w:rsidRPr="00410127" w:rsidRDefault="004E0543" w:rsidP="0004314B">
      <w:pPr>
        <w:pStyle w:val="Nagwek3"/>
        <w:ind w:left="788"/>
        <w:rPr>
          <w:rFonts w:asciiTheme="minorHAnsi" w:hAnsiTheme="minorHAnsi"/>
        </w:rPr>
      </w:pPr>
      <w:bookmarkStart w:id="247" w:name="_Toc138234621"/>
      <w:bookmarkStart w:id="248" w:name="_Toc217297777"/>
      <w:r w:rsidRPr="00410127">
        <w:rPr>
          <w:rFonts w:asciiTheme="minorHAnsi" w:hAnsiTheme="minorHAnsi"/>
        </w:rPr>
        <w:t>Ogólne zasady oceny</w:t>
      </w:r>
      <w:bookmarkEnd w:id="247"/>
      <w:bookmarkEnd w:id="248"/>
    </w:p>
    <w:p w14:paraId="57D0DA95" w14:textId="6C2ABF5C" w:rsidR="00491864" w:rsidRPr="00410127" w:rsidRDefault="00491864" w:rsidP="0004314B">
      <w:pPr>
        <w:autoSpaceDE w:val="0"/>
        <w:autoSpaceDN w:val="0"/>
        <w:adjustRightInd w:val="0"/>
        <w:rPr>
          <w:rFonts w:asciiTheme="minorHAnsi" w:hAnsiTheme="minorHAnsi"/>
          <w:b/>
        </w:rPr>
      </w:pPr>
      <w:r w:rsidRPr="00410127">
        <w:rPr>
          <w:rFonts w:asciiTheme="minorHAnsi" w:hAnsiTheme="minorHAnsi"/>
          <w:b/>
        </w:rPr>
        <w:t>Wybór projektów następuje w sposób konkurencyjny. Celem postępowania konkurencyjnego jest wybór do dofinansowania projektów spełniających kryteria wyboru projektów, które spośród projektów z wymaganą minimalną liczbą punktów uzyskały kolejno największą liczbę punktów w</w:t>
      </w:r>
      <w:r w:rsidR="00A3600B" w:rsidRPr="00410127">
        <w:rPr>
          <w:rFonts w:asciiTheme="minorHAnsi" w:hAnsiTheme="minorHAnsi"/>
          <w:b/>
        </w:rPr>
        <w:t> </w:t>
      </w:r>
      <w:r w:rsidRPr="00410127">
        <w:rPr>
          <w:rFonts w:asciiTheme="minorHAnsi" w:hAnsiTheme="minorHAnsi"/>
          <w:b/>
        </w:rPr>
        <w:t>ramach dostępnej kwoty przeznaczonej na dofinansowanie projektów.</w:t>
      </w:r>
    </w:p>
    <w:p w14:paraId="025E7494" w14:textId="750FAB52" w:rsidR="00491864" w:rsidRPr="00410127" w:rsidRDefault="00491864" w:rsidP="0004314B">
      <w:pPr>
        <w:rPr>
          <w:rFonts w:asciiTheme="minorHAnsi" w:hAnsiTheme="minorHAnsi"/>
        </w:rPr>
      </w:pPr>
      <w:r w:rsidRPr="00410127">
        <w:rPr>
          <w:rFonts w:asciiTheme="minorHAnsi" w:hAnsiTheme="minorHAnsi"/>
        </w:rPr>
        <w:t>Ocena wniosków w ramach wszystkich etapów w naborze dokonywana jest w oparciu o kryteria wyboru projektów, zatwierdzone przez KM FEP. Kryteri</w:t>
      </w:r>
      <w:r w:rsidR="009D3FCE">
        <w:rPr>
          <w:rFonts w:asciiTheme="minorHAnsi" w:hAnsiTheme="minorHAnsi"/>
        </w:rPr>
        <w:t>a wyboru projektów</w:t>
      </w:r>
      <w:r w:rsidRPr="00410127">
        <w:rPr>
          <w:rFonts w:asciiTheme="minorHAnsi" w:hAnsiTheme="minorHAnsi"/>
        </w:rPr>
        <w:t xml:space="preserve"> </w:t>
      </w:r>
      <w:r w:rsidRPr="00A56976">
        <w:rPr>
          <w:rFonts w:asciiTheme="minorHAnsi" w:hAnsiTheme="minorHAnsi"/>
        </w:rPr>
        <w:t>stanowi</w:t>
      </w:r>
      <w:r w:rsidR="008662E7">
        <w:rPr>
          <w:rFonts w:asciiTheme="minorHAnsi" w:hAnsiTheme="minorHAnsi"/>
        </w:rPr>
        <w:t>ą</w:t>
      </w:r>
      <w:r w:rsidRPr="00A56976">
        <w:rPr>
          <w:rFonts w:asciiTheme="minorHAnsi" w:hAnsiTheme="minorHAnsi"/>
        </w:rPr>
        <w:t xml:space="preserve"> </w:t>
      </w:r>
      <w:r w:rsidRPr="00AE4C3B">
        <w:rPr>
          <w:rFonts w:asciiTheme="minorHAnsi" w:hAnsiTheme="minorHAnsi"/>
        </w:rPr>
        <w:t>załącznik nr</w:t>
      </w:r>
      <w:r w:rsidR="008353AF" w:rsidRPr="00AE4C3B">
        <w:rPr>
          <w:rFonts w:asciiTheme="minorHAnsi" w:hAnsiTheme="minorHAnsi"/>
        </w:rPr>
        <w:t xml:space="preserve"> </w:t>
      </w:r>
      <w:r w:rsidR="00A56976" w:rsidRPr="00AE4C3B">
        <w:rPr>
          <w:rFonts w:asciiTheme="minorHAnsi" w:hAnsiTheme="minorHAnsi"/>
        </w:rPr>
        <w:t>1</w:t>
      </w:r>
      <w:r w:rsidR="00A56976" w:rsidRPr="00A56976">
        <w:rPr>
          <w:rFonts w:asciiTheme="minorHAnsi" w:hAnsiTheme="minorHAnsi"/>
        </w:rPr>
        <w:t xml:space="preserve"> </w:t>
      </w:r>
      <w:r w:rsidR="008353AF" w:rsidRPr="00A56976">
        <w:rPr>
          <w:rFonts w:asciiTheme="minorHAnsi" w:hAnsiTheme="minorHAnsi"/>
        </w:rPr>
        <w:t>do</w:t>
      </w:r>
      <w:r w:rsidR="00446873">
        <w:rPr>
          <w:rFonts w:asciiTheme="minorHAnsi" w:hAnsiTheme="minorHAnsi"/>
        </w:rPr>
        <w:t> </w:t>
      </w:r>
      <w:r w:rsidR="008353AF" w:rsidRPr="00A56976">
        <w:rPr>
          <w:rFonts w:asciiTheme="minorHAnsi" w:hAnsiTheme="minorHAnsi"/>
        </w:rPr>
        <w:t>niniejszego</w:t>
      </w:r>
      <w:r w:rsidR="008353AF">
        <w:rPr>
          <w:rFonts w:asciiTheme="minorHAnsi" w:hAnsiTheme="minorHAnsi"/>
        </w:rPr>
        <w:t xml:space="preserve"> regulaminu.</w:t>
      </w:r>
      <w:r w:rsidRPr="00410127">
        <w:rPr>
          <w:rFonts w:asciiTheme="minorHAnsi" w:hAnsiTheme="minorHAnsi"/>
        </w:rPr>
        <w:t xml:space="preserve"> Każde z kryteriów zawiera nazwę, definicję i opis znaczenia. </w:t>
      </w:r>
    </w:p>
    <w:p w14:paraId="7CAAFB33" w14:textId="77777777" w:rsidR="00491864" w:rsidRPr="00410127" w:rsidRDefault="00491864" w:rsidP="0004314B">
      <w:pPr>
        <w:rPr>
          <w:rFonts w:asciiTheme="minorHAnsi" w:eastAsia="MS Mincho" w:hAnsiTheme="minorHAnsi"/>
        </w:rPr>
      </w:pPr>
      <w:r w:rsidRPr="00410127">
        <w:rPr>
          <w:rFonts w:asciiTheme="minorHAnsi" w:hAnsiTheme="minorHAnsi"/>
        </w:rPr>
        <w:t xml:space="preserve">Oceny dokonuje Komisja Oceny Projektów. Ocena przeprowadzana jest indywidualnie i niezależnie przez członków KOP. W skład KOP wchodzą pracownicy ION oraz mogą wchodzić eksperci. </w:t>
      </w:r>
    </w:p>
    <w:p w14:paraId="4673BE87" w14:textId="77777777" w:rsidR="00491864" w:rsidRPr="00410127" w:rsidRDefault="00491864" w:rsidP="0004314B">
      <w:pPr>
        <w:shd w:val="clear" w:color="auto" w:fill="FFFFFF"/>
        <w:rPr>
          <w:rFonts w:asciiTheme="minorHAnsi" w:hAnsiTheme="minorHAnsi"/>
        </w:rPr>
      </w:pPr>
      <w:bookmarkStart w:id="249" w:name="_Hlk135646906"/>
      <w:r w:rsidRPr="00410127">
        <w:rPr>
          <w:rFonts w:asciiTheme="minorHAnsi" w:hAnsiTheme="minorHAnsi"/>
        </w:rPr>
        <w:t xml:space="preserve">Ocena odbywa się w ramach </w:t>
      </w:r>
      <w:r w:rsidRPr="00410127">
        <w:rPr>
          <w:rFonts w:asciiTheme="minorHAnsi" w:hAnsiTheme="minorHAnsi"/>
          <w:b/>
        </w:rPr>
        <w:t>etapów</w:t>
      </w:r>
      <w:r w:rsidRPr="00410127">
        <w:rPr>
          <w:rFonts w:asciiTheme="minorHAnsi" w:hAnsiTheme="minorHAnsi"/>
        </w:rPr>
        <w:t>:</w:t>
      </w:r>
    </w:p>
    <w:p w14:paraId="61611A48" w14:textId="67E6E07B" w:rsidR="00491864" w:rsidRPr="00410127" w:rsidRDefault="00491864" w:rsidP="00761937">
      <w:pPr>
        <w:pStyle w:val="Akapitzlist"/>
        <w:numPr>
          <w:ilvl w:val="0"/>
          <w:numId w:val="23"/>
        </w:numPr>
        <w:ind w:left="641" w:hanging="357"/>
        <w:rPr>
          <w:rFonts w:asciiTheme="minorHAnsi" w:hAnsiTheme="minorHAnsi"/>
          <w:b/>
        </w:rPr>
      </w:pPr>
      <w:bookmarkStart w:id="250" w:name="_Hlk135038940"/>
      <w:r w:rsidRPr="00410127">
        <w:rPr>
          <w:rFonts w:asciiTheme="minorHAnsi" w:hAnsiTheme="minorHAnsi"/>
          <w:b/>
        </w:rPr>
        <w:t>oceny formalnej</w:t>
      </w:r>
      <w:r w:rsidR="008D57DD" w:rsidRPr="00410127">
        <w:rPr>
          <w:rFonts w:asciiTheme="minorHAnsi" w:hAnsiTheme="minorHAnsi"/>
          <w:b/>
        </w:rPr>
        <w:t>;</w:t>
      </w:r>
    </w:p>
    <w:bookmarkEnd w:id="250"/>
    <w:p w14:paraId="653A22CE" w14:textId="44E1CB2D" w:rsidR="00491864" w:rsidRPr="00410127" w:rsidRDefault="00491864" w:rsidP="00761937">
      <w:pPr>
        <w:pStyle w:val="Akapitzlist"/>
        <w:numPr>
          <w:ilvl w:val="0"/>
          <w:numId w:val="23"/>
        </w:numPr>
        <w:ind w:left="641" w:hanging="357"/>
        <w:rPr>
          <w:rFonts w:asciiTheme="minorHAnsi" w:hAnsiTheme="minorHAnsi"/>
          <w:b/>
        </w:rPr>
      </w:pPr>
      <w:r w:rsidRPr="00410127">
        <w:rPr>
          <w:rFonts w:asciiTheme="minorHAnsi" w:hAnsiTheme="minorHAnsi"/>
          <w:b/>
        </w:rPr>
        <w:t>oceny merytorycznej</w:t>
      </w:r>
      <w:r w:rsidR="008D57DD" w:rsidRPr="00410127">
        <w:rPr>
          <w:rFonts w:asciiTheme="minorHAnsi" w:hAnsiTheme="minorHAnsi"/>
          <w:b/>
        </w:rPr>
        <w:t>;</w:t>
      </w:r>
    </w:p>
    <w:p w14:paraId="02563333" w14:textId="77777777" w:rsidR="00491864" w:rsidRPr="00410127" w:rsidRDefault="00491864" w:rsidP="00761937">
      <w:pPr>
        <w:pStyle w:val="Akapitzlist"/>
        <w:numPr>
          <w:ilvl w:val="0"/>
          <w:numId w:val="23"/>
        </w:numPr>
        <w:ind w:left="641" w:hanging="357"/>
        <w:rPr>
          <w:rFonts w:asciiTheme="minorHAnsi" w:hAnsiTheme="minorHAnsi"/>
          <w:b/>
        </w:rPr>
      </w:pPr>
      <w:r w:rsidRPr="00410127">
        <w:rPr>
          <w:rFonts w:asciiTheme="minorHAnsi" w:hAnsiTheme="minorHAnsi"/>
          <w:b/>
        </w:rPr>
        <w:t>negocjacji.</w:t>
      </w:r>
    </w:p>
    <w:bookmarkEnd w:id="249"/>
    <w:p w14:paraId="7AA57441" w14:textId="77777777" w:rsidR="00491864" w:rsidRPr="00410127" w:rsidRDefault="00491864" w:rsidP="0004314B">
      <w:pPr>
        <w:shd w:val="clear" w:color="auto" w:fill="FFFFFF" w:themeFill="background1"/>
        <w:autoSpaceDE w:val="0"/>
        <w:autoSpaceDN w:val="0"/>
        <w:adjustRightInd w:val="0"/>
        <w:rPr>
          <w:rFonts w:asciiTheme="minorHAnsi" w:hAnsiTheme="minorHAnsi"/>
        </w:rPr>
      </w:pPr>
      <w:r w:rsidRPr="00410127">
        <w:rPr>
          <w:rFonts w:asciiTheme="minorHAnsi" w:hAnsiTheme="minorHAnsi"/>
        </w:rPr>
        <w:t>W przypadku:</w:t>
      </w:r>
    </w:p>
    <w:p w14:paraId="3869CFFC" w14:textId="15966D5F" w:rsidR="00491864" w:rsidRPr="00410127" w:rsidRDefault="00491864" w:rsidP="00761937">
      <w:pPr>
        <w:pStyle w:val="Akapitzlist"/>
        <w:numPr>
          <w:ilvl w:val="0"/>
          <w:numId w:val="24"/>
        </w:numPr>
        <w:ind w:left="641" w:hanging="357"/>
        <w:rPr>
          <w:rFonts w:asciiTheme="minorHAnsi" w:hAnsiTheme="minorHAnsi"/>
        </w:rPr>
      </w:pPr>
      <w:r w:rsidRPr="00410127">
        <w:rPr>
          <w:rFonts w:asciiTheme="minorHAnsi" w:hAnsiTheme="minorHAnsi"/>
        </w:rPr>
        <w:lastRenderedPageBreak/>
        <w:t>spełnienia kryteriów oceny wniosek zostaje przekazany na kolejny etap oceny</w:t>
      </w:r>
      <w:r w:rsidR="008D57DD" w:rsidRPr="00410127">
        <w:rPr>
          <w:rFonts w:asciiTheme="minorHAnsi" w:hAnsiTheme="minorHAnsi"/>
        </w:rPr>
        <w:t>;</w:t>
      </w:r>
    </w:p>
    <w:p w14:paraId="4E5CBF74" w14:textId="3B0D9A25" w:rsidR="00491864" w:rsidRDefault="00491864" w:rsidP="00761937">
      <w:pPr>
        <w:pStyle w:val="Akapitzlist"/>
        <w:numPr>
          <w:ilvl w:val="0"/>
          <w:numId w:val="24"/>
        </w:numPr>
        <w:ind w:left="641" w:hanging="357"/>
        <w:rPr>
          <w:rFonts w:asciiTheme="minorHAnsi" w:hAnsiTheme="minorHAnsi"/>
        </w:rPr>
      </w:pPr>
      <w:r w:rsidRPr="00410127">
        <w:rPr>
          <w:rFonts w:asciiTheme="minorHAnsi" w:hAnsiTheme="minorHAnsi"/>
        </w:rPr>
        <w:t xml:space="preserve">niespełnienia kryteriów oceny wniosek otrzymuje ocenę negatywną. </w:t>
      </w:r>
    </w:p>
    <w:p w14:paraId="474F5807" w14:textId="3A1120F6" w:rsidR="00443D33" w:rsidRDefault="00443D33" w:rsidP="0004314B">
      <w:pPr>
        <w:rPr>
          <w:rFonts w:asciiTheme="minorHAnsi" w:hAnsiTheme="minorHAnsi"/>
        </w:rPr>
      </w:pPr>
      <w:r w:rsidRPr="00443D33">
        <w:rPr>
          <w:rFonts w:asciiTheme="minorHAnsi" w:hAnsiTheme="minorHAnsi"/>
        </w:rPr>
        <w:t>W sytuacji, gdy wnioskodawca nie uzupełni lub nie poprawi wniosku w wyznaczonym terminie, albo zrobi to niezgodnie ze wskazanym zakresem, KOP dokonuje oceny wniosku na podstawie pierwotnej wersji.</w:t>
      </w:r>
    </w:p>
    <w:p w14:paraId="572994DD" w14:textId="48DC5255" w:rsidR="00491864" w:rsidRPr="00410127" w:rsidRDefault="00491864" w:rsidP="0004314B">
      <w:pPr>
        <w:keepNext/>
        <w:shd w:val="clear" w:color="auto" w:fill="FFFFFF" w:themeFill="background1"/>
        <w:autoSpaceDE w:val="0"/>
        <w:autoSpaceDN w:val="0"/>
        <w:adjustRightInd w:val="0"/>
        <w:rPr>
          <w:rFonts w:asciiTheme="minorHAnsi" w:hAnsiTheme="minorHAnsi"/>
        </w:rPr>
      </w:pPr>
      <w:r w:rsidRPr="00410127">
        <w:rPr>
          <w:rFonts w:asciiTheme="minorHAnsi" w:hAnsiTheme="minorHAnsi"/>
        </w:rPr>
        <w:t>Po każdym etapie oceny ION:</w:t>
      </w:r>
    </w:p>
    <w:p w14:paraId="7140C650" w14:textId="39BD157C" w:rsidR="00491864" w:rsidRPr="00410127" w:rsidRDefault="00491864" w:rsidP="00761937">
      <w:pPr>
        <w:pStyle w:val="Akapitzlist"/>
        <w:numPr>
          <w:ilvl w:val="0"/>
          <w:numId w:val="25"/>
        </w:numPr>
        <w:ind w:left="641" w:hanging="357"/>
        <w:rPr>
          <w:rFonts w:asciiTheme="minorHAnsi" w:hAnsiTheme="minorHAnsi"/>
        </w:rPr>
      </w:pPr>
      <w:r w:rsidRPr="00410127">
        <w:rPr>
          <w:rFonts w:asciiTheme="minorHAnsi" w:hAnsiTheme="minorHAnsi"/>
        </w:rPr>
        <w:t>przekazuje wnioskodawcy informację o wyniku oceny, w formie pisem</w:t>
      </w:r>
      <w:r w:rsidR="00B62BFE" w:rsidRPr="00410127">
        <w:rPr>
          <w:rFonts w:asciiTheme="minorHAnsi" w:hAnsiTheme="minorHAnsi"/>
        </w:rPr>
        <w:t>n</w:t>
      </w:r>
      <w:r w:rsidRPr="00410127">
        <w:rPr>
          <w:rFonts w:asciiTheme="minorHAnsi" w:hAnsiTheme="minorHAnsi"/>
        </w:rPr>
        <w:t>ej lub elektronicznej. Informacja o negatywnym wyniku oceny, zgodnie z art. 56 ust. 7 ustawy wdrożeniowej, zawiera pouczenie o możliwości wniesienia protestu</w:t>
      </w:r>
      <w:r w:rsidR="008D57DD" w:rsidRPr="00410127">
        <w:rPr>
          <w:rFonts w:asciiTheme="minorHAnsi" w:hAnsiTheme="minorHAnsi"/>
        </w:rPr>
        <w:t>;</w:t>
      </w:r>
    </w:p>
    <w:p w14:paraId="5D04D7B5" w14:textId="587D4F8C" w:rsidR="00491864" w:rsidRPr="00AD5F6E" w:rsidRDefault="00491864" w:rsidP="00761937">
      <w:pPr>
        <w:pStyle w:val="Akapitzlist"/>
        <w:numPr>
          <w:ilvl w:val="0"/>
          <w:numId w:val="25"/>
        </w:numPr>
        <w:ind w:left="641" w:hanging="357"/>
        <w:rPr>
          <w:rFonts w:asciiTheme="minorHAnsi" w:hAnsiTheme="minorHAnsi"/>
        </w:rPr>
      </w:pPr>
      <w:r w:rsidRPr="00410127">
        <w:rPr>
          <w:rFonts w:asciiTheme="minorHAnsi" w:hAnsiTheme="minorHAnsi"/>
        </w:rPr>
        <w:t xml:space="preserve">publikuje listę wniosków, które zostały zakwalifikowane do kolejnego etapu oceny na stronie </w:t>
      </w:r>
      <w:hyperlink r:id="rId37" w:history="1">
        <w:r w:rsidR="00D639D9" w:rsidRPr="00AD5F6E">
          <w:rPr>
            <w:rStyle w:val="Hipercze"/>
            <w:rFonts w:asciiTheme="minorHAnsi" w:eastAsiaTheme="minorHAnsi" w:hAnsiTheme="minorHAnsi"/>
          </w:rPr>
          <w:t>FEP 2021-2027</w:t>
        </w:r>
      </w:hyperlink>
      <w:r w:rsidR="00D639D9" w:rsidRPr="00AD5F6E">
        <w:rPr>
          <w:rFonts w:asciiTheme="minorHAnsi" w:hAnsiTheme="minorHAnsi"/>
        </w:rPr>
        <w:t xml:space="preserve"> </w:t>
      </w:r>
      <w:r w:rsidRPr="00AD5F6E">
        <w:rPr>
          <w:rFonts w:asciiTheme="minorHAnsi" w:hAnsiTheme="minorHAnsi"/>
        </w:rPr>
        <w:t>oraz na</w:t>
      </w:r>
      <w:r w:rsidR="007E3206">
        <w:rPr>
          <w:rFonts w:asciiTheme="minorHAnsi" w:hAnsiTheme="minorHAnsi"/>
        </w:rPr>
        <w:t xml:space="preserve"> </w:t>
      </w:r>
      <w:hyperlink r:id="rId38" w:history="1">
        <w:r w:rsidR="007E3206">
          <w:rPr>
            <w:rStyle w:val="Hipercze"/>
            <w:rFonts w:asciiTheme="minorHAnsi" w:hAnsiTheme="minorHAnsi"/>
          </w:rPr>
          <w:t>Portal Funduszy Europejskich</w:t>
        </w:r>
      </w:hyperlink>
      <w:r w:rsidRPr="00AD5F6E">
        <w:rPr>
          <w:rFonts w:asciiTheme="minorHAnsi" w:hAnsiTheme="minorHAnsi"/>
        </w:rPr>
        <w:t xml:space="preserve"> .</w:t>
      </w:r>
    </w:p>
    <w:p w14:paraId="1DD42348" w14:textId="1E867F61" w:rsidR="00491864" w:rsidRPr="00410127" w:rsidRDefault="00491864" w:rsidP="0004314B">
      <w:pPr>
        <w:rPr>
          <w:rFonts w:asciiTheme="minorHAnsi" w:eastAsia="Calibri" w:hAnsiTheme="minorHAnsi"/>
        </w:rPr>
      </w:pPr>
      <w:r w:rsidRPr="00AD5F6E">
        <w:rPr>
          <w:rFonts w:asciiTheme="minorHAnsi" w:hAnsiTheme="minorHAnsi"/>
        </w:rPr>
        <w:t xml:space="preserve">Ponadto, informacja o wynikach oceny </w:t>
      </w:r>
      <w:r w:rsidR="000851C9" w:rsidRPr="00AD5F6E">
        <w:rPr>
          <w:rFonts w:asciiTheme="minorHAnsi" w:hAnsiTheme="minorHAnsi"/>
        </w:rPr>
        <w:t xml:space="preserve">po rozstrzygnięciu naboru </w:t>
      </w:r>
      <w:r w:rsidRPr="00AD5F6E">
        <w:rPr>
          <w:rFonts w:asciiTheme="minorHAnsi" w:hAnsiTheme="minorHAnsi"/>
        </w:rPr>
        <w:t>zostanie umieszczona na stronie</w:t>
      </w:r>
      <w:r w:rsidR="004E0543" w:rsidRPr="00AD5F6E">
        <w:rPr>
          <w:rFonts w:asciiTheme="minorHAnsi" w:hAnsiTheme="minorHAnsi"/>
        </w:rPr>
        <w:t xml:space="preserve"> </w:t>
      </w:r>
      <w:hyperlink r:id="rId39" w:history="1">
        <w:r w:rsidR="004E0543" w:rsidRPr="00AD5F6E">
          <w:rPr>
            <w:rStyle w:val="Hipercze"/>
            <w:rFonts w:asciiTheme="minorHAnsi" w:eastAsiaTheme="minorHAnsi" w:hAnsiTheme="minorHAnsi"/>
          </w:rPr>
          <w:t>FEP 2021-2027</w:t>
        </w:r>
      </w:hyperlink>
      <w:r w:rsidR="004E0543" w:rsidRPr="00AD5F6E">
        <w:rPr>
          <w:rFonts w:asciiTheme="minorHAnsi" w:eastAsia="Calibri" w:hAnsiTheme="minorHAnsi"/>
          <w:b/>
        </w:rPr>
        <w:t xml:space="preserve"> </w:t>
      </w:r>
      <w:r w:rsidRPr="00AD5F6E">
        <w:rPr>
          <w:rFonts w:asciiTheme="minorHAnsi" w:hAnsiTheme="minorHAnsi"/>
        </w:rPr>
        <w:t xml:space="preserve">oraz na </w:t>
      </w:r>
      <w:hyperlink r:id="rId40" w:history="1">
        <w:r w:rsidR="00666951">
          <w:rPr>
            <w:rStyle w:val="Hipercze"/>
            <w:rFonts w:asciiTheme="minorHAnsi" w:hAnsiTheme="minorHAnsi"/>
          </w:rPr>
          <w:t>Portalu Funduszy Europejskich</w:t>
        </w:r>
      </w:hyperlink>
      <w:r w:rsidR="000851C9" w:rsidRPr="00AD5F6E">
        <w:rPr>
          <w:rFonts w:asciiTheme="minorHAnsi" w:hAnsiTheme="minorHAnsi"/>
        </w:rPr>
        <w:t>.</w:t>
      </w:r>
    </w:p>
    <w:p w14:paraId="2C28FE25" w14:textId="07D04FF8" w:rsidR="00DD4ED3" w:rsidRPr="00410127" w:rsidRDefault="00491864" w:rsidP="0004314B">
      <w:pPr>
        <w:rPr>
          <w:rFonts w:asciiTheme="minorHAnsi" w:hAnsiTheme="minorHAnsi"/>
        </w:rPr>
      </w:pPr>
      <w:r w:rsidRPr="00410127">
        <w:rPr>
          <w:rFonts w:asciiTheme="minorHAnsi" w:hAnsiTheme="minorHAnsi"/>
        </w:rPr>
        <w:t>Rozstrzygnięcie naboru następuje poprzez zatwierdzenie przez Zarząd Województwa Pomorskiego, wyników oceny wniosków po zakończeniu ostatniego etapu oceny.</w:t>
      </w:r>
    </w:p>
    <w:p w14:paraId="2D6FFF9D" w14:textId="385B8EE7" w:rsidR="00DD4ED3" w:rsidRPr="00410127" w:rsidRDefault="00DD4ED3" w:rsidP="0004314B">
      <w:pPr>
        <w:pStyle w:val="Nagwek3"/>
        <w:ind w:left="788"/>
        <w:rPr>
          <w:rFonts w:asciiTheme="minorHAnsi" w:hAnsiTheme="minorHAnsi"/>
        </w:rPr>
      </w:pPr>
      <w:bookmarkStart w:id="251" w:name="_Toc138234622"/>
      <w:bookmarkStart w:id="252" w:name="_Toc217297778"/>
      <w:r w:rsidRPr="00410127">
        <w:rPr>
          <w:rFonts w:asciiTheme="minorHAnsi" w:hAnsiTheme="minorHAnsi"/>
        </w:rPr>
        <w:t>Etap oceny formalnej</w:t>
      </w:r>
      <w:bookmarkEnd w:id="251"/>
      <w:bookmarkEnd w:id="252"/>
    </w:p>
    <w:p w14:paraId="2DB44947" w14:textId="09DB565E" w:rsidR="00491864" w:rsidRPr="00410127" w:rsidRDefault="00491864" w:rsidP="0004314B">
      <w:pPr>
        <w:rPr>
          <w:rFonts w:asciiTheme="minorHAnsi" w:hAnsiTheme="minorHAnsi"/>
        </w:rPr>
      </w:pPr>
      <w:r w:rsidRPr="00410127">
        <w:rPr>
          <w:rFonts w:asciiTheme="minorHAnsi" w:hAnsiTheme="minorHAnsi"/>
        </w:rPr>
        <w:t>Ocena formalna ma na celu weryfikację spełniania przez projekt obligatoryjnych warunków uprawniających do udziału w naborze i polega na sprawdzeniu, czy projekt spełnia kryteria formalne oceniane w systemie TAK/NIE</w:t>
      </w:r>
      <w:r w:rsidR="004220A4">
        <w:rPr>
          <w:rFonts w:asciiTheme="minorHAnsi" w:hAnsiTheme="minorHAnsi"/>
        </w:rPr>
        <w:t>/</w:t>
      </w:r>
      <w:r w:rsidR="008662E7">
        <w:rPr>
          <w:rFonts w:asciiTheme="minorHAnsi" w:hAnsiTheme="minorHAnsi"/>
        </w:rPr>
        <w:t>i/lub</w:t>
      </w:r>
      <w:r w:rsidR="00345C5E">
        <w:rPr>
          <w:rFonts w:asciiTheme="minorHAnsi" w:hAnsiTheme="minorHAnsi"/>
        </w:rPr>
        <w:t xml:space="preserve"> </w:t>
      </w:r>
      <w:r w:rsidR="004220A4">
        <w:rPr>
          <w:rFonts w:asciiTheme="minorHAnsi" w:hAnsiTheme="minorHAnsi"/>
        </w:rPr>
        <w:t>NIE DOTYCZY</w:t>
      </w:r>
      <w:r w:rsidRPr="00410127">
        <w:rPr>
          <w:rFonts w:asciiTheme="minorHAnsi" w:hAnsiTheme="minorHAnsi"/>
        </w:rPr>
        <w:t>.</w:t>
      </w:r>
    </w:p>
    <w:p w14:paraId="786BF990" w14:textId="2CC42C71" w:rsidR="00491864" w:rsidRDefault="00491864" w:rsidP="0004314B">
      <w:pPr>
        <w:rPr>
          <w:rFonts w:asciiTheme="minorHAnsi" w:hAnsiTheme="minorHAnsi"/>
        </w:rPr>
      </w:pPr>
      <w:r w:rsidRPr="00410127">
        <w:rPr>
          <w:rFonts w:asciiTheme="minorHAnsi" w:hAnsiTheme="minorHAnsi"/>
        </w:rPr>
        <w:t>Na etapie oceny formalnej uzupełnieniu/poprawie podlega kryterium zgodności ze</w:t>
      </w:r>
      <w:r w:rsidR="00E107D7" w:rsidRPr="00410127">
        <w:rPr>
          <w:rFonts w:asciiTheme="minorHAnsi" w:hAnsiTheme="minorHAnsi" w:cs="Calibri"/>
          <w:szCs w:val="22"/>
        </w:rPr>
        <w:t> </w:t>
      </w:r>
      <w:r w:rsidRPr="00410127">
        <w:rPr>
          <w:rFonts w:asciiTheme="minorHAnsi" w:hAnsiTheme="minorHAnsi"/>
        </w:rPr>
        <w:t xml:space="preserve">szczegółowymi uwarunkowaniami określonymi dla </w:t>
      </w:r>
      <w:r w:rsidR="001F6FEE">
        <w:rPr>
          <w:rFonts w:asciiTheme="minorHAnsi" w:hAnsiTheme="minorHAnsi"/>
        </w:rPr>
        <w:t xml:space="preserve">Działania i </w:t>
      </w:r>
      <w:r w:rsidR="000851C9">
        <w:rPr>
          <w:rFonts w:asciiTheme="minorHAnsi" w:hAnsiTheme="minorHAnsi"/>
        </w:rPr>
        <w:t>naboru</w:t>
      </w:r>
      <w:r w:rsidR="00FA3189">
        <w:rPr>
          <w:rFonts w:asciiTheme="minorHAnsi" w:hAnsiTheme="minorHAnsi"/>
        </w:rPr>
        <w:t xml:space="preserve"> </w:t>
      </w:r>
      <w:r w:rsidRPr="00410127">
        <w:rPr>
          <w:rFonts w:asciiTheme="minorHAnsi" w:hAnsiTheme="minorHAnsi"/>
        </w:rPr>
        <w:t>- specyficzne (informacja znajduje się w</w:t>
      </w:r>
      <w:r w:rsidR="00113A72" w:rsidRPr="00410127">
        <w:rPr>
          <w:rFonts w:asciiTheme="minorHAnsi" w:hAnsiTheme="minorHAnsi"/>
        </w:rPr>
        <w:t> </w:t>
      </w:r>
      <w:r w:rsidRPr="00410127">
        <w:rPr>
          <w:rFonts w:asciiTheme="minorHAnsi" w:hAnsiTheme="minorHAnsi"/>
        </w:rPr>
        <w:t>opisie znaczenia kryteriów)</w:t>
      </w:r>
      <w:r w:rsidR="00371A46" w:rsidRPr="00371A46">
        <w:rPr>
          <w:rFonts w:asciiTheme="minorHAnsi" w:hAnsiTheme="minorHAnsi"/>
        </w:rPr>
        <w:t xml:space="preserve"> </w:t>
      </w:r>
      <w:r w:rsidR="00371A46" w:rsidRPr="00251C2B">
        <w:rPr>
          <w:rFonts w:asciiTheme="minorHAnsi" w:hAnsiTheme="minorHAnsi"/>
        </w:rPr>
        <w:t>– o</w:t>
      </w:r>
      <w:r w:rsidR="00371A46">
        <w:rPr>
          <w:rFonts w:asciiTheme="minorHAnsi" w:hAnsiTheme="minorHAnsi"/>
        </w:rPr>
        <w:t xml:space="preserve"> ile są to zmiany/poprawki o charakterze formalnym</w:t>
      </w:r>
      <w:r w:rsidR="00371A46" w:rsidRPr="009902AF">
        <w:rPr>
          <w:rFonts w:asciiTheme="minorHAnsi" w:hAnsiTheme="minorHAnsi"/>
        </w:rPr>
        <w:t>. Wnioskodawca uzupełnia lub poprawia wniosek wyłącznie na wezwanie ION w SOWA EFS</w:t>
      </w:r>
      <w:r w:rsidR="00C0590A">
        <w:rPr>
          <w:rFonts w:asciiTheme="minorHAnsi" w:hAnsiTheme="minorHAnsi"/>
        </w:rPr>
        <w:t>.</w:t>
      </w:r>
    </w:p>
    <w:p w14:paraId="0A458D14" w14:textId="632E307A" w:rsidR="008662E7" w:rsidRPr="00410127" w:rsidRDefault="008662E7" w:rsidP="0004314B">
      <w:pPr>
        <w:rPr>
          <w:rFonts w:asciiTheme="minorHAnsi" w:hAnsiTheme="minorHAnsi"/>
        </w:rPr>
      </w:pPr>
      <w:r w:rsidRPr="009902AF">
        <w:rPr>
          <w:rFonts w:asciiTheme="minorHAnsi" w:hAnsiTheme="minorHAnsi"/>
        </w:rPr>
        <w:t>W sytuacji, gdy wnioskodawca nie uzupełni lub nie poprawi wniosku w wyznaczonym terminie, albo zrobi to niezgodnie ze wskazanym zakresem, KOP dokonuje oceny wniosku na podstawie pierwotnej wersji.</w:t>
      </w:r>
    </w:p>
    <w:p w14:paraId="61520DAC" w14:textId="52406C6C" w:rsidR="00491864" w:rsidRPr="00410127" w:rsidRDefault="00491864" w:rsidP="0004314B">
      <w:pPr>
        <w:rPr>
          <w:rFonts w:asciiTheme="minorHAnsi" w:hAnsiTheme="minorHAnsi"/>
        </w:rPr>
      </w:pPr>
      <w:r w:rsidRPr="00410127">
        <w:rPr>
          <w:rFonts w:asciiTheme="minorHAnsi" w:hAnsiTheme="minorHAnsi"/>
        </w:rPr>
        <w:t>W przypadku spełnienia wszystkich kryteriów projekt uzyskuje ocenę pozytywną i zosta</w:t>
      </w:r>
      <w:r w:rsidR="000851C9">
        <w:rPr>
          <w:rFonts w:asciiTheme="minorHAnsi" w:hAnsiTheme="minorHAnsi"/>
        </w:rPr>
        <w:t>je</w:t>
      </w:r>
      <w:r w:rsidR="00886ADB">
        <w:rPr>
          <w:rFonts w:asciiTheme="minorHAnsi" w:hAnsiTheme="minorHAnsi"/>
        </w:rPr>
        <w:t xml:space="preserve"> </w:t>
      </w:r>
      <w:r w:rsidRPr="00410127">
        <w:rPr>
          <w:rFonts w:asciiTheme="minorHAnsi" w:hAnsiTheme="minorHAnsi"/>
        </w:rPr>
        <w:t>zakwalifikowany do oceny merytorycznej. Niespełnienie któregokolwiek z kryteriów skutkować będzie uzyskaniem przez projekt oceny negatywnej.</w:t>
      </w:r>
    </w:p>
    <w:p w14:paraId="74C7DA52" w14:textId="6655905E" w:rsidR="00DD4ED3" w:rsidRPr="00410127" w:rsidRDefault="00DD4ED3" w:rsidP="0004314B">
      <w:pPr>
        <w:pStyle w:val="Nagwek3"/>
        <w:ind w:left="788"/>
        <w:rPr>
          <w:rFonts w:asciiTheme="minorHAnsi" w:hAnsiTheme="minorHAnsi"/>
        </w:rPr>
      </w:pPr>
      <w:bookmarkStart w:id="253" w:name="_Toc138234623"/>
      <w:bookmarkStart w:id="254" w:name="_Toc217297779"/>
      <w:r w:rsidRPr="00410127">
        <w:rPr>
          <w:rFonts w:asciiTheme="minorHAnsi" w:hAnsiTheme="minorHAnsi"/>
        </w:rPr>
        <w:t>Etap oceny merytorycznej</w:t>
      </w:r>
      <w:bookmarkEnd w:id="253"/>
      <w:bookmarkEnd w:id="254"/>
    </w:p>
    <w:p w14:paraId="6608BE40" w14:textId="77777777" w:rsidR="00491864" w:rsidRPr="00410127" w:rsidRDefault="00491864" w:rsidP="0004314B">
      <w:pPr>
        <w:rPr>
          <w:rFonts w:asciiTheme="minorHAnsi" w:hAnsiTheme="minorHAnsi"/>
        </w:rPr>
      </w:pPr>
      <w:r w:rsidRPr="00410127">
        <w:rPr>
          <w:rFonts w:asciiTheme="minorHAnsi" w:hAnsiTheme="minorHAnsi"/>
        </w:rPr>
        <w:t>Na etapie oceny merytorycznej projekt oceniany jest w ramach:</w:t>
      </w:r>
    </w:p>
    <w:p w14:paraId="78778D44" w14:textId="00AD36BD" w:rsidR="00491864" w:rsidRPr="00410127" w:rsidRDefault="00491864" w:rsidP="0004314B">
      <w:pPr>
        <w:pStyle w:val="Akapitzlist"/>
        <w:numPr>
          <w:ilvl w:val="0"/>
          <w:numId w:val="3"/>
        </w:numPr>
        <w:ind w:left="641" w:hanging="357"/>
        <w:rPr>
          <w:rFonts w:asciiTheme="minorHAnsi" w:hAnsiTheme="minorHAnsi"/>
        </w:rPr>
      </w:pPr>
      <w:r w:rsidRPr="00410127">
        <w:rPr>
          <w:rFonts w:asciiTheme="minorHAnsi" w:hAnsiTheme="minorHAnsi"/>
        </w:rPr>
        <w:t>kryteriów wykonalności oraz zgodności z zasadami horyzontalnymi, które są weryfikowane w</w:t>
      </w:r>
      <w:r w:rsidR="00113A72" w:rsidRPr="00410127">
        <w:rPr>
          <w:rFonts w:asciiTheme="minorHAnsi" w:hAnsiTheme="minorHAnsi"/>
        </w:rPr>
        <w:t> </w:t>
      </w:r>
      <w:r w:rsidRPr="00410127">
        <w:rPr>
          <w:rFonts w:asciiTheme="minorHAnsi" w:hAnsiTheme="minorHAnsi"/>
        </w:rPr>
        <w:t>systemie TAK/NIE oraz podlegają uzupełnieniu/poprawie na etapie negocjacji (informacja znajduje się w opisie znaczenia kryteriów),</w:t>
      </w:r>
    </w:p>
    <w:p w14:paraId="2EE3FC71" w14:textId="112797F0" w:rsidR="008E6FB0" w:rsidRPr="008E6FB0" w:rsidRDefault="008E6FB0" w:rsidP="0004314B">
      <w:pPr>
        <w:pStyle w:val="Akapitzlist"/>
        <w:numPr>
          <w:ilvl w:val="0"/>
          <w:numId w:val="3"/>
        </w:numPr>
        <w:rPr>
          <w:rFonts w:asciiTheme="minorHAnsi" w:hAnsiTheme="minorHAnsi"/>
        </w:rPr>
      </w:pPr>
      <w:bookmarkStart w:id="255" w:name="_Hlk137208829"/>
      <w:r w:rsidRPr="008E6FB0">
        <w:rPr>
          <w:rFonts w:asciiTheme="minorHAnsi" w:hAnsiTheme="minorHAnsi"/>
        </w:rPr>
        <w:t>kryteriów strategicznych – Obszar A: zgodności z logiką interwencji Programu, Obszar B: oddziaływania projektu, Obszar C: wartości dodanej</w:t>
      </w:r>
      <w:r w:rsidR="00DA4DC3">
        <w:rPr>
          <w:rFonts w:asciiTheme="minorHAnsi" w:hAnsiTheme="minorHAnsi"/>
        </w:rPr>
        <w:t xml:space="preserve"> projektu</w:t>
      </w:r>
      <w:r w:rsidRPr="008E6FB0">
        <w:rPr>
          <w:rFonts w:asciiTheme="minorHAnsi" w:hAnsiTheme="minorHAnsi"/>
        </w:rPr>
        <w:t xml:space="preserve"> oraz Obszar D: specyficznego ukierunkowania projektu, które są oceniane punktowo i nie podlegają uzupełnieniu/poprawie.</w:t>
      </w:r>
    </w:p>
    <w:bookmarkEnd w:id="255"/>
    <w:p w14:paraId="394D664C" w14:textId="025EDE96" w:rsidR="00B27241" w:rsidRPr="00B27241" w:rsidRDefault="00B27241" w:rsidP="0004314B">
      <w:pPr>
        <w:keepNext/>
        <w:rPr>
          <w:rFonts w:asciiTheme="minorHAnsi" w:hAnsiTheme="minorHAnsi"/>
        </w:rPr>
      </w:pPr>
      <w:r w:rsidRPr="00B27241">
        <w:rPr>
          <w:rFonts w:asciiTheme="minorHAnsi" w:hAnsiTheme="minorHAnsi"/>
        </w:rPr>
        <w:lastRenderedPageBreak/>
        <w:t>Ad 1.</w:t>
      </w:r>
    </w:p>
    <w:p w14:paraId="695A351E" w14:textId="77777777" w:rsidR="00B27241" w:rsidRPr="00B27241" w:rsidRDefault="00B27241" w:rsidP="0004314B">
      <w:pPr>
        <w:keepNext/>
        <w:rPr>
          <w:rFonts w:asciiTheme="minorHAnsi" w:hAnsiTheme="minorHAnsi"/>
        </w:rPr>
      </w:pPr>
      <w:r w:rsidRPr="00B27241">
        <w:rPr>
          <w:rFonts w:asciiTheme="minorHAnsi" w:hAnsiTheme="minorHAnsi"/>
        </w:rPr>
        <w:t>Niespełnienie któregokolwiek z kryteriów wykonalności oraz zgodności z zasadami horyzontalnymi skutkuje uzyskaniem przez wniosek o dofinansowanie projektu negatywnej oceny spełniania ww. kryteriów.</w:t>
      </w:r>
    </w:p>
    <w:p w14:paraId="44B4B2FD" w14:textId="6E931642" w:rsidR="00B27241" w:rsidRPr="00B27241" w:rsidRDefault="00B27241" w:rsidP="0004314B">
      <w:pPr>
        <w:rPr>
          <w:rFonts w:asciiTheme="minorHAnsi" w:hAnsiTheme="minorHAnsi"/>
        </w:rPr>
      </w:pPr>
      <w:r w:rsidRPr="00B27241">
        <w:rPr>
          <w:rFonts w:asciiTheme="minorHAnsi" w:hAnsiTheme="minorHAnsi"/>
        </w:rPr>
        <w:t xml:space="preserve">Oceniający kieruje wniosek do </w:t>
      </w:r>
      <w:r w:rsidR="00DA4DC3" w:rsidRPr="00B04495">
        <w:rPr>
          <w:rFonts w:asciiTheme="minorHAnsi" w:hAnsiTheme="minorHAnsi"/>
        </w:rPr>
        <w:t>uzupełnienia</w:t>
      </w:r>
      <w:r w:rsidR="00DA4DC3">
        <w:rPr>
          <w:rFonts w:asciiTheme="minorHAnsi" w:hAnsiTheme="minorHAnsi"/>
        </w:rPr>
        <w:t>/poprawy</w:t>
      </w:r>
      <w:r w:rsidR="00DA4DC3" w:rsidRPr="00B04495">
        <w:rPr>
          <w:rFonts w:asciiTheme="minorHAnsi" w:hAnsiTheme="minorHAnsi"/>
        </w:rPr>
        <w:t xml:space="preserve"> w ramach</w:t>
      </w:r>
      <w:r w:rsidRPr="00B27241">
        <w:rPr>
          <w:rFonts w:asciiTheme="minorHAnsi" w:hAnsiTheme="minorHAnsi"/>
        </w:rPr>
        <w:t xml:space="preserve"> negocjacji i określa warunki, które musi spełnić projekt, aby móc uzyskać dofinansowanie. Negocjacje dotyczą wyłącznie zakresu kryteriów wykonalności (rzeczowej, instytucjonalnej i finansowej) oraz zgodności z zasadami horyzontalnymi. </w:t>
      </w:r>
    </w:p>
    <w:p w14:paraId="63436DBF" w14:textId="1C263802" w:rsidR="00B27241" w:rsidRPr="00B27241" w:rsidRDefault="00B27241" w:rsidP="0004314B">
      <w:pPr>
        <w:rPr>
          <w:rFonts w:asciiTheme="minorHAnsi" w:hAnsiTheme="minorHAnsi"/>
        </w:rPr>
      </w:pPr>
      <w:r w:rsidRPr="00B27241">
        <w:rPr>
          <w:rFonts w:asciiTheme="minorHAnsi" w:hAnsiTheme="minorHAnsi"/>
        </w:rPr>
        <w:t>Wnioskodawca uzupełnia lub poprawia wniosek wyłącznie na wezwanie ION w trakcie negocjacji w</w:t>
      </w:r>
      <w:r w:rsidR="00032A40">
        <w:rPr>
          <w:rFonts w:asciiTheme="minorHAnsi" w:hAnsiTheme="minorHAnsi"/>
        </w:rPr>
        <w:t> </w:t>
      </w:r>
      <w:r w:rsidRPr="00B27241">
        <w:rPr>
          <w:rFonts w:asciiTheme="minorHAnsi" w:hAnsiTheme="minorHAnsi"/>
        </w:rPr>
        <w:t xml:space="preserve">SOWA EFS. </w:t>
      </w:r>
    </w:p>
    <w:p w14:paraId="2CD6306C" w14:textId="0C8DC536" w:rsidR="00B27241" w:rsidRPr="00B27241" w:rsidRDefault="00B27241" w:rsidP="0004314B">
      <w:pPr>
        <w:keepNext/>
        <w:rPr>
          <w:rFonts w:asciiTheme="minorHAnsi" w:hAnsiTheme="minorHAnsi"/>
        </w:rPr>
      </w:pPr>
      <w:r w:rsidRPr="00B27241">
        <w:rPr>
          <w:rFonts w:asciiTheme="minorHAnsi" w:hAnsiTheme="minorHAnsi"/>
        </w:rPr>
        <w:t>Ad 2.</w:t>
      </w:r>
    </w:p>
    <w:p w14:paraId="300C78A0" w14:textId="4ED6F010" w:rsidR="00B27241" w:rsidRPr="0091758A" w:rsidRDefault="00B27241" w:rsidP="0004314B">
      <w:pPr>
        <w:keepNext/>
        <w:rPr>
          <w:rFonts w:asciiTheme="minorHAnsi" w:hAnsiTheme="minorHAnsi"/>
        </w:rPr>
      </w:pPr>
      <w:r w:rsidRPr="0082259F">
        <w:rPr>
          <w:rFonts w:asciiTheme="minorHAnsi" w:hAnsiTheme="minorHAnsi"/>
        </w:rPr>
        <w:t xml:space="preserve">Maksymalna liczba punktów, którą może uzyskać złożony w odpowiedzi na nabór wniosek </w:t>
      </w:r>
      <w:r w:rsidRPr="0091758A">
        <w:rPr>
          <w:rFonts w:asciiTheme="minorHAnsi" w:hAnsiTheme="minorHAnsi"/>
        </w:rPr>
        <w:t>o</w:t>
      </w:r>
      <w:r w:rsidR="008429D3" w:rsidRPr="0091758A">
        <w:rPr>
          <w:rFonts w:asciiTheme="minorHAnsi" w:hAnsiTheme="minorHAnsi"/>
        </w:rPr>
        <w:t> </w:t>
      </w:r>
      <w:r w:rsidRPr="0091758A">
        <w:rPr>
          <w:rFonts w:asciiTheme="minorHAnsi" w:hAnsiTheme="minorHAnsi"/>
        </w:rPr>
        <w:t xml:space="preserve">dofinansowanie projektu w ramach oceny wszystkich kryteriów strategicznych wynosi </w:t>
      </w:r>
      <w:r w:rsidR="00F6501E" w:rsidRPr="006747E1">
        <w:rPr>
          <w:rFonts w:asciiTheme="minorHAnsi" w:hAnsiTheme="minorHAnsi"/>
          <w:b/>
        </w:rPr>
        <w:t>176</w:t>
      </w:r>
      <w:r w:rsidR="0038603E">
        <w:rPr>
          <w:rFonts w:asciiTheme="minorHAnsi" w:hAnsiTheme="minorHAnsi"/>
        </w:rPr>
        <w:t> </w:t>
      </w:r>
      <w:r w:rsidRPr="0091758A">
        <w:rPr>
          <w:rFonts w:asciiTheme="minorHAnsi" w:hAnsiTheme="minorHAnsi"/>
        </w:rPr>
        <w:t>punktów, w tym:</w:t>
      </w:r>
    </w:p>
    <w:p w14:paraId="697C6059" w14:textId="1C706B47" w:rsidR="00B27241" w:rsidRPr="00A206D1" w:rsidRDefault="008B3202" w:rsidP="00761937">
      <w:pPr>
        <w:pStyle w:val="Akapitzlist"/>
        <w:numPr>
          <w:ilvl w:val="6"/>
          <w:numId w:val="42"/>
        </w:numPr>
        <w:ind w:left="426"/>
        <w:rPr>
          <w:rFonts w:asciiTheme="minorHAnsi" w:hAnsiTheme="minorHAnsi"/>
        </w:rPr>
      </w:pPr>
      <w:r w:rsidRPr="00A206D1">
        <w:rPr>
          <w:rFonts w:asciiTheme="minorHAnsi" w:hAnsiTheme="minorHAnsi"/>
        </w:rPr>
        <w:t>100</w:t>
      </w:r>
      <w:r w:rsidR="00B27241" w:rsidRPr="00A206D1">
        <w:rPr>
          <w:rFonts w:asciiTheme="minorHAnsi" w:hAnsiTheme="minorHAnsi"/>
        </w:rPr>
        <w:t xml:space="preserve"> punktów łącznie za ocenę Obszaru A i B</w:t>
      </w:r>
      <w:r w:rsidRPr="00A206D1">
        <w:rPr>
          <w:rFonts w:asciiTheme="minorHAnsi" w:hAnsiTheme="minorHAnsi"/>
        </w:rPr>
        <w:t>;</w:t>
      </w:r>
      <w:r w:rsidR="00B27241" w:rsidRPr="00A206D1">
        <w:rPr>
          <w:rFonts w:asciiTheme="minorHAnsi" w:hAnsiTheme="minorHAnsi"/>
        </w:rPr>
        <w:t xml:space="preserve"> </w:t>
      </w:r>
    </w:p>
    <w:p w14:paraId="63892872" w14:textId="50875622" w:rsidR="00B27241" w:rsidRPr="00A206D1" w:rsidRDefault="00F6501E" w:rsidP="00761937">
      <w:pPr>
        <w:pStyle w:val="Akapitzlist"/>
        <w:numPr>
          <w:ilvl w:val="6"/>
          <w:numId w:val="42"/>
        </w:numPr>
        <w:ind w:left="426"/>
        <w:rPr>
          <w:rFonts w:asciiTheme="minorHAnsi" w:hAnsiTheme="minorHAnsi"/>
        </w:rPr>
      </w:pPr>
      <w:r>
        <w:rPr>
          <w:rFonts w:asciiTheme="minorHAnsi" w:hAnsiTheme="minorHAnsi"/>
        </w:rPr>
        <w:t>76</w:t>
      </w:r>
      <w:r w:rsidR="00B27241" w:rsidRPr="00A206D1">
        <w:rPr>
          <w:rFonts w:asciiTheme="minorHAnsi" w:hAnsiTheme="minorHAnsi"/>
        </w:rPr>
        <w:t xml:space="preserve"> punktów łącznie za ocenę Obszaru C i D.</w:t>
      </w:r>
    </w:p>
    <w:p w14:paraId="1FE18FC2" w14:textId="25D4D000" w:rsidR="00B27241" w:rsidRPr="00B27241" w:rsidRDefault="00B27241" w:rsidP="0004314B">
      <w:pPr>
        <w:rPr>
          <w:rFonts w:asciiTheme="minorHAnsi" w:hAnsiTheme="minorHAnsi"/>
        </w:rPr>
      </w:pPr>
      <w:r w:rsidRPr="00FD09AC">
        <w:rPr>
          <w:rFonts w:asciiTheme="minorHAnsi" w:hAnsiTheme="minorHAnsi"/>
        </w:rPr>
        <w:t xml:space="preserve">Ocenę pozytywną </w:t>
      </w:r>
      <w:r w:rsidR="002355F1" w:rsidRPr="00FD09AC">
        <w:rPr>
          <w:rFonts w:asciiTheme="minorHAnsi" w:hAnsiTheme="minorHAnsi"/>
        </w:rPr>
        <w:t>mogą uzyskać</w:t>
      </w:r>
      <w:r w:rsidRPr="00FD09AC">
        <w:rPr>
          <w:rFonts w:asciiTheme="minorHAnsi" w:hAnsiTheme="minorHAnsi"/>
        </w:rPr>
        <w:t xml:space="preserve"> wyłącznie wnioski o dofinansowanie projektu, które otrzymały minimum </w:t>
      </w:r>
      <w:r w:rsidR="00664ECA" w:rsidRPr="00FD09AC">
        <w:rPr>
          <w:rFonts w:asciiTheme="minorHAnsi" w:hAnsiTheme="minorHAnsi"/>
        </w:rPr>
        <w:t>80</w:t>
      </w:r>
      <w:r w:rsidR="00966D0C" w:rsidRPr="00FD09AC">
        <w:rPr>
          <w:rFonts w:asciiTheme="minorHAnsi" w:hAnsiTheme="minorHAnsi"/>
        </w:rPr>
        <w:t xml:space="preserve"> </w:t>
      </w:r>
      <w:r w:rsidRPr="00FD09AC">
        <w:rPr>
          <w:rFonts w:asciiTheme="minorHAnsi" w:hAnsiTheme="minorHAnsi"/>
        </w:rPr>
        <w:t>punktów z oceny spełnienia kryteriów strategicznych z Obszaru A: Zgodność z logiką interwencji Programu i Obszaru B: Oddziaływania projektu</w:t>
      </w:r>
      <w:r w:rsidRPr="00C8299F">
        <w:rPr>
          <w:rFonts w:asciiTheme="minorHAnsi" w:hAnsiTheme="minorHAnsi"/>
        </w:rPr>
        <w:t>.</w:t>
      </w:r>
    </w:p>
    <w:p w14:paraId="2B54BFFF" w14:textId="77777777" w:rsidR="00B27241" w:rsidRPr="00B27241" w:rsidRDefault="00B27241" w:rsidP="0004314B">
      <w:pPr>
        <w:rPr>
          <w:rFonts w:asciiTheme="minorHAnsi" w:hAnsiTheme="minorHAnsi"/>
        </w:rPr>
      </w:pPr>
      <w:r w:rsidRPr="00B27241">
        <w:rPr>
          <w:rFonts w:asciiTheme="minorHAnsi" w:hAnsiTheme="minorHAnsi"/>
        </w:rPr>
        <w:t>W przypadku stwierdzenia przez członków KOP nowych okoliczności mogących mieć wpływ na wynik etapu oceny formalnej, mają oni prawo cofnąć wniosek celem jego ponownej weryfikacji.</w:t>
      </w:r>
    </w:p>
    <w:p w14:paraId="496A0994" w14:textId="320ED6A1" w:rsidR="009E37CF" w:rsidRPr="007911F7" w:rsidRDefault="009E37CF" w:rsidP="0004314B">
      <w:pPr>
        <w:rPr>
          <w:rFonts w:asciiTheme="minorHAnsi" w:hAnsiTheme="minorHAnsi"/>
        </w:rPr>
      </w:pPr>
      <w:bookmarkStart w:id="256" w:name="_Toc138234624"/>
      <w:bookmarkStart w:id="257" w:name="_Hlk159409583"/>
      <w:r w:rsidRPr="007911F7">
        <w:rPr>
          <w:rFonts w:asciiTheme="minorHAnsi" w:hAnsiTheme="minorHAnsi"/>
        </w:rPr>
        <w:t>Po zakończeniu oceny merytorycznej projekt, który:</w:t>
      </w:r>
    </w:p>
    <w:p w14:paraId="03FE3C59" w14:textId="78D57571" w:rsidR="009E37CF" w:rsidRPr="007911F7" w:rsidRDefault="009E37CF" w:rsidP="00CB778B">
      <w:pPr>
        <w:pStyle w:val="Akapitzlist"/>
        <w:numPr>
          <w:ilvl w:val="0"/>
          <w:numId w:val="107"/>
        </w:numPr>
        <w:ind w:left="426"/>
        <w:rPr>
          <w:rFonts w:asciiTheme="minorHAnsi" w:hAnsiTheme="minorHAnsi"/>
        </w:rPr>
      </w:pPr>
      <w:r w:rsidRPr="007911F7">
        <w:rPr>
          <w:rFonts w:asciiTheme="minorHAnsi" w:hAnsiTheme="minorHAnsi"/>
        </w:rPr>
        <w:t>spełnił wszystkie kryteria wykonalności i zgodności z zasadami horyzontalnymi bez kierowania do</w:t>
      </w:r>
      <w:r>
        <w:rPr>
          <w:rFonts w:asciiTheme="minorHAnsi" w:hAnsiTheme="minorHAnsi"/>
        </w:rPr>
        <w:t> </w:t>
      </w:r>
      <w:r w:rsidRPr="007911F7">
        <w:rPr>
          <w:rFonts w:asciiTheme="minorHAnsi" w:hAnsiTheme="minorHAnsi"/>
        </w:rPr>
        <w:t>uzupełnienia</w:t>
      </w:r>
      <w:r>
        <w:rPr>
          <w:rFonts w:asciiTheme="minorHAnsi" w:hAnsiTheme="minorHAnsi"/>
        </w:rPr>
        <w:t>/poprawy</w:t>
      </w:r>
      <w:r w:rsidRPr="007911F7">
        <w:rPr>
          <w:rFonts w:asciiTheme="minorHAnsi" w:hAnsiTheme="minorHAnsi"/>
        </w:rPr>
        <w:t xml:space="preserve"> wniosku oraz osiągnął minimum punktowe - uzyskuje ocenę pozytywną i zostaje zakwalifikowany do etapu negocjacji, oczekując na jego zakończenie</w:t>
      </w:r>
      <w:r w:rsidRPr="00CB778B">
        <w:rPr>
          <w:rFonts w:asciiTheme="minorHAnsi" w:hAnsiTheme="minorHAnsi"/>
        </w:rPr>
        <w:t>;</w:t>
      </w:r>
    </w:p>
    <w:p w14:paraId="4B5DE40B" w14:textId="77777777" w:rsidR="009E37CF" w:rsidRDefault="009E37CF" w:rsidP="00CB778B">
      <w:pPr>
        <w:pStyle w:val="Akapitzlist"/>
        <w:numPr>
          <w:ilvl w:val="0"/>
          <w:numId w:val="107"/>
        </w:numPr>
        <w:ind w:left="426"/>
        <w:rPr>
          <w:rFonts w:asciiTheme="minorHAnsi" w:hAnsiTheme="minorHAnsi"/>
        </w:rPr>
      </w:pPr>
      <w:r w:rsidRPr="007911F7">
        <w:rPr>
          <w:rFonts w:asciiTheme="minorHAnsi" w:hAnsiTheme="minorHAnsi"/>
        </w:rPr>
        <w:t>kierowany jest do uzupełni</w:t>
      </w:r>
      <w:r>
        <w:rPr>
          <w:rFonts w:asciiTheme="minorHAnsi" w:hAnsiTheme="minorHAnsi"/>
        </w:rPr>
        <w:t>e</w:t>
      </w:r>
      <w:r w:rsidRPr="007911F7">
        <w:rPr>
          <w:rFonts w:asciiTheme="minorHAnsi" w:hAnsiTheme="minorHAnsi"/>
        </w:rPr>
        <w:t>nia</w:t>
      </w:r>
      <w:r>
        <w:rPr>
          <w:rFonts w:asciiTheme="minorHAnsi" w:hAnsiTheme="minorHAnsi"/>
        </w:rPr>
        <w:t>/poprawy</w:t>
      </w:r>
      <w:r w:rsidRPr="007911F7">
        <w:rPr>
          <w:rFonts w:asciiTheme="minorHAnsi" w:hAnsiTheme="minorHAnsi"/>
        </w:rPr>
        <w:t xml:space="preserve"> wniosku w ramach kryteriów wykonalności i/lub zgodności z zasadami horyzontalnymi oraz osiągnął minimum punktowe – może zostać skierowany do negocjacji w ramach wysokości alokacji na dany nabór (pozostałe projekty oczekują na możliwość skierowania do negocjacji do czasu rozstrzygnięcia postępowania);</w:t>
      </w:r>
    </w:p>
    <w:p w14:paraId="6C025F4C" w14:textId="26C473D9" w:rsidR="009E37CF" w:rsidRPr="00DB6391" w:rsidRDefault="009E37CF" w:rsidP="00CB778B">
      <w:pPr>
        <w:pStyle w:val="Akapitzlist"/>
        <w:numPr>
          <w:ilvl w:val="0"/>
          <w:numId w:val="107"/>
        </w:numPr>
        <w:ind w:left="426"/>
        <w:rPr>
          <w:rFonts w:asciiTheme="minorHAnsi" w:hAnsiTheme="minorHAnsi"/>
        </w:rPr>
      </w:pPr>
      <w:r w:rsidRPr="00DB6391">
        <w:rPr>
          <w:rFonts w:asciiTheme="minorHAnsi" w:hAnsiTheme="minorHAnsi"/>
        </w:rPr>
        <w:t>nie spełnia któregokolwiek z ww. kryteriów oraz nie osiągnął minimum punktowego - uzyskuje ocenę negatywną</w:t>
      </w:r>
      <w:r>
        <w:rPr>
          <w:rFonts w:asciiTheme="minorHAnsi" w:hAnsiTheme="minorHAnsi"/>
        </w:rPr>
        <w:t>.</w:t>
      </w:r>
    </w:p>
    <w:p w14:paraId="69E470B1" w14:textId="631B2F1D" w:rsidR="00DD4ED3" w:rsidRPr="00410127" w:rsidRDefault="00DD4ED3" w:rsidP="0004314B">
      <w:pPr>
        <w:pStyle w:val="Nagwek3"/>
        <w:ind w:left="788"/>
        <w:rPr>
          <w:rFonts w:asciiTheme="minorHAnsi" w:hAnsiTheme="minorHAnsi"/>
        </w:rPr>
      </w:pPr>
      <w:bookmarkStart w:id="258" w:name="_Toc217297780"/>
      <w:r w:rsidRPr="00410127">
        <w:rPr>
          <w:rFonts w:asciiTheme="minorHAnsi" w:hAnsiTheme="minorHAnsi"/>
        </w:rPr>
        <w:t>Etap negocjacji</w:t>
      </w:r>
      <w:bookmarkEnd w:id="256"/>
      <w:bookmarkEnd w:id="258"/>
    </w:p>
    <w:bookmarkEnd w:id="257"/>
    <w:p w14:paraId="1A766F4A" w14:textId="15D23BBC" w:rsidR="00491864" w:rsidRPr="00410127" w:rsidRDefault="00491864" w:rsidP="0004314B">
      <w:pPr>
        <w:shd w:val="clear" w:color="auto" w:fill="FFFFFF"/>
        <w:autoSpaceDE w:val="0"/>
        <w:autoSpaceDN w:val="0"/>
        <w:adjustRightInd w:val="0"/>
        <w:rPr>
          <w:rFonts w:asciiTheme="minorHAnsi" w:hAnsiTheme="minorHAnsi"/>
        </w:rPr>
      </w:pPr>
      <w:r w:rsidRPr="00410127">
        <w:rPr>
          <w:rFonts w:asciiTheme="minorHAnsi" w:hAnsiTheme="minorHAnsi"/>
        </w:rPr>
        <w:t>Negocjacjom podlega wniosek, który w ramach etapu oceny merytorycznej został skierowany do</w:t>
      </w:r>
      <w:r w:rsidR="004C11FC" w:rsidRPr="00410127">
        <w:rPr>
          <w:rFonts w:asciiTheme="minorHAnsi" w:hAnsiTheme="minorHAnsi" w:cs="Calibri"/>
          <w:szCs w:val="22"/>
        </w:rPr>
        <w:t> </w:t>
      </w:r>
      <w:r w:rsidRPr="00410127">
        <w:rPr>
          <w:rFonts w:asciiTheme="minorHAnsi" w:hAnsiTheme="minorHAnsi"/>
        </w:rPr>
        <w:t>negocjacji.</w:t>
      </w:r>
    </w:p>
    <w:p w14:paraId="48CD1CE1" w14:textId="6D081FEA" w:rsidR="0020092B" w:rsidRDefault="00491864" w:rsidP="0004314B">
      <w:pPr>
        <w:shd w:val="clear" w:color="auto" w:fill="FFFFFF"/>
        <w:autoSpaceDE w:val="0"/>
        <w:autoSpaceDN w:val="0"/>
        <w:adjustRightInd w:val="0"/>
        <w:rPr>
          <w:rFonts w:asciiTheme="minorHAnsi" w:hAnsiTheme="minorHAnsi"/>
        </w:rPr>
      </w:pPr>
      <w:r w:rsidRPr="00410127">
        <w:rPr>
          <w:rFonts w:asciiTheme="minorHAnsi" w:hAnsiTheme="minorHAnsi"/>
        </w:rPr>
        <w:t>Negocjacje</w:t>
      </w:r>
      <w:r w:rsidR="00907681" w:rsidRPr="00410127">
        <w:rPr>
          <w:rFonts w:asciiTheme="minorHAnsi" w:hAnsiTheme="minorHAnsi"/>
        </w:rPr>
        <w:t xml:space="preserve"> </w:t>
      </w:r>
      <w:r w:rsidRPr="00410127">
        <w:rPr>
          <w:rFonts w:asciiTheme="minorHAnsi" w:hAnsiTheme="minorHAnsi"/>
        </w:rPr>
        <w:t>obejmują wszystkie kwestie wskazane przez oceniających w kar</w:t>
      </w:r>
      <w:r w:rsidR="00345C5E">
        <w:rPr>
          <w:rFonts w:asciiTheme="minorHAnsi" w:hAnsiTheme="minorHAnsi"/>
        </w:rPr>
        <w:t>tach</w:t>
      </w:r>
      <w:r w:rsidRPr="00410127">
        <w:rPr>
          <w:rFonts w:asciiTheme="minorHAnsi" w:hAnsiTheme="minorHAnsi"/>
        </w:rPr>
        <w:t xml:space="preserve"> oceny </w:t>
      </w:r>
      <w:r w:rsidR="00EB6A45" w:rsidRPr="00410127">
        <w:rPr>
          <w:rFonts w:asciiTheme="minorHAnsi" w:hAnsiTheme="minorHAnsi"/>
        </w:rPr>
        <w:t xml:space="preserve">projektu </w:t>
      </w:r>
      <w:r w:rsidR="00EB6A45">
        <w:rPr>
          <w:rFonts w:asciiTheme="minorHAnsi" w:hAnsiTheme="minorHAnsi"/>
        </w:rPr>
        <w:t>oraz</w:t>
      </w:r>
      <w:r w:rsidR="00446873">
        <w:rPr>
          <w:rFonts w:asciiTheme="minorHAnsi" w:hAnsiTheme="minorHAnsi"/>
        </w:rPr>
        <w:t> </w:t>
      </w:r>
      <w:r w:rsidRPr="00410127">
        <w:rPr>
          <w:rFonts w:asciiTheme="minorHAnsi" w:hAnsiTheme="minorHAnsi"/>
        </w:rPr>
        <w:t>są przeprowadzane w formie pisemnej lub w uzasadnionych przypadkach w formie ustnej – spotkanie obu stron.</w:t>
      </w:r>
    </w:p>
    <w:p w14:paraId="23909881" w14:textId="722D240E" w:rsidR="00B27241" w:rsidRDefault="0036281A" w:rsidP="0004314B">
      <w:pPr>
        <w:shd w:val="clear" w:color="auto" w:fill="FFFFFF"/>
        <w:autoSpaceDE w:val="0"/>
        <w:autoSpaceDN w:val="0"/>
        <w:adjustRightInd w:val="0"/>
        <w:rPr>
          <w:rFonts w:asciiTheme="minorHAnsi" w:hAnsiTheme="minorHAnsi"/>
        </w:rPr>
      </w:pPr>
      <w:r>
        <w:rPr>
          <w:rFonts w:asciiTheme="minorHAnsi" w:hAnsiTheme="minorHAnsi"/>
        </w:rPr>
        <w:lastRenderedPageBreak/>
        <w:t>Wnioskodawca zobowiązany jest do przesłania poprawionego wniosku we wskazanym przez ION terminie. Niepoprawienie wniosku lub jego niewysłanie w Aplikacji SOWA EFS lub wysłanie jedynie korespondencji ze stanowiskiem negocjacyjnym powoduje automatyczną zmianę statusu w aplikacji SOWA EFS na niepoprawiony i zakończenie negocjacji ze skutkiem negatywnym.</w:t>
      </w:r>
    </w:p>
    <w:p w14:paraId="48D48C29" w14:textId="4761DEC4" w:rsidR="00987C8A" w:rsidRPr="00410127" w:rsidRDefault="00987C8A" w:rsidP="0004314B">
      <w:pPr>
        <w:shd w:val="clear" w:color="auto" w:fill="FFFFFF"/>
        <w:autoSpaceDE w:val="0"/>
        <w:autoSpaceDN w:val="0"/>
        <w:adjustRightInd w:val="0"/>
        <w:rPr>
          <w:rFonts w:asciiTheme="minorHAnsi" w:hAnsiTheme="minorHAnsi"/>
        </w:rPr>
      </w:pPr>
      <w:r w:rsidRPr="00987C8A">
        <w:rPr>
          <w:rFonts w:asciiTheme="minorHAnsi" w:hAnsiTheme="minorHAnsi"/>
        </w:rPr>
        <w:t>Jednocześnie warunki negocjacyjne mogą objąć dodatkowe ustalenia podjęte już w toku negocjacji.</w:t>
      </w:r>
    </w:p>
    <w:p w14:paraId="0B173B6A" w14:textId="77136368" w:rsidR="00491864" w:rsidRPr="00410127" w:rsidRDefault="00491864" w:rsidP="0004314B">
      <w:pPr>
        <w:rPr>
          <w:rFonts w:asciiTheme="minorHAnsi" w:hAnsiTheme="minorHAnsi"/>
        </w:rPr>
      </w:pPr>
      <w:r w:rsidRPr="00410127">
        <w:rPr>
          <w:rFonts w:asciiTheme="minorHAnsi" w:hAnsiTheme="minorHAnsi"/>
        </w:rPr>
        <w:t xml:space="preserve">W przypadku pozytywnego zakończenia negocjacji wniosek uzyskuje pozytywną ocenę wraz z liczbą punktów uzyskanych w ramach oceny </w:t>
      </w:r>
      <w:r w:rsidR="00987C8A">
        <w:rPr>
          <w:rFonts w:asciiTheme="minorHAnsi" w:hAnsiTheme="minorHAnsi"/>
        </w:rPr>
        <w:t xml:space="preserve">kryteriów </w:t>
      </w:r>
      <w:r w:rsidR="00EB6A45">
        <w:rPr>
          <w:rFonts w:asciiTheme="minorHAnsi" w:hAnsiTheme="minorHAnsi"/>
        </w:rPr>
        <w:t>strategicznych</w:t>
      </w:r>
      <w:r w:rsidR="00EB6A45" w:rsidRPr="00410127">
        <w:rPr>
          <w:rFonts w:asciiTheme="minorHAnsi" w:hAnsiTheme="minorHAnsi"/>
        </w:rPr>
        <w:t xml:space="preserve"> (</w:t>
      </w:r>
      <w:r w:rsidRPr="00410127">
        <w:rPr>
          <w:rFonts w:asciiTheme="minorHAnsi" w:hAnsiTheme="minorHAnsi"/>
        </w:rPr>
        <w:t>etap oceny merytorycznej).</w:t>
      </w:r>
    </w:p>
    <w:p w14:paraId="154F0EBA" w14:textId="07653764" w:rsidR="00491864" w:rsidRPr="00410127" w:rsidRDefault="00491864" w:rsidP="0004314B">
      <w:pPr>
        <w:autoSpaceDE w:val="0"/>
        <w:autoSpaceDN w:val="0"/>
        <w:adjustRightInd w:val="0"/>
        <w:rPr>
          <w:rFonts w:asciiTheme="minorHAnsi" w:hAnsiTheme="minorHAnsi"/>
        </w:rPr>
      </w:pPr>
      <w:bookmarkStart w:id="259" w:name="_Hlk159408760"/>
      <w:r w:rsidRPr="00410127">
        <w:rPr>
          <w:rFonts w:asciiTheme="minorHAnsi" w:hAnsiTheme="minorHAnsi"/>
        </w:rPr>
        <w:t xml:space="preserve">Etap negocjacji kończy się wynikiem negatywnym z powodu niespełnienia warunków postawionych przez </w:t>
      </w:r>
      <w:r w:rsidR="00EB6A45" w:rsidRPr="00410127">
        <w:rPr>
          <w:rFonts w:asciiTheme="minorHAnsi" w:hAnsiTheme="minorHAnsi"/>
        </w:rPr>
        <w:t>oceniających,</w:t>
      </w:r>
      <w:r w:rsidRPr="00410127">
        <w:rPr>
          <w:rFonts w:asciiTheme="minorHAnsi" w:hAnsiTheme="minorHAnsi"/>
        </w:rPr>
        <w:t xml:space="preserve"> jeżeli w efekcie negocjacji</w:t>
      </w:r>
      <w:r w:rsidR="00FE191A">
        <w:rPr>
          <w:rFonts w:asciiTheme="minorHAnsi" w:hAnsiTheme="minorHAnsi"/>
        </w:rPr>
        <w:t xml:space="preserve"> w przesłanym poprawionym wniosku</w:t>
      </w:r>
      <w:r w:rsidRPr="00410127">
        <w:rPr>
          <w:rFonts w:asciiTheme="minorHAnsi" w:hAnsiTheme="minorHAnsi"/>
        </w:rPr>
        <w:t>:</w:t>
      </w:r>
    </w:p>
    <w:p w14:paraId="14F4B869" w14:textId="7C3A2761" w:rsidR="00491864" w:rsidRPr="00410127" w:rsidRDefault="00491864" w:rsidP="00761937">
      <w:pPr>
        <w:pStyle w:val="Akapitzlist"/>
        <w:numPr>
          <w:ilvl w:val="0"/>
          <w:numId w:val="26"/>
        </w:numPr>
        <w:ind w:left="641" w:hanging="357"/>
        <w:rPr>
          <w:rFonts w:asciiTheme="minorHAnsi" w:hAnsiTheme="minorHAnsi"/>
        </w:rPr>
      </w:pPr>
      <w:r w:rsidRPr="00410127">
        <w:rPr>
          <w:rFonts w:asciiTheme="minorHAnsi" w:hAnsiTheme="minorHAnsi"/>
        </w:rPr>
        <w:t>wnioskodawca nie wprowadzi uzupełnień lub poprawek wynikających z warunków negocjacyjnych lub</w:t>
      </w:r>
    </w:p>
    <w:p w14:paraId="1511EEE2" w14:textId="2CB548E3" w:rsidR="00491864" w:rsidRPr="00410127" w:rsidRDefault="00491864" w:rsidP="00761937">
      <w:pPr>
        <w:pStyle w:val="Akapitzlist"/>
        <w:numPr>
          <w:ilvl w:val="0"/>
          <w:numId w:val="26"/>
        </w:numPr>
        <w:ind w:left="641" w:hanging="357"/>
        <w:rPr>
          <w:rFonts w:asciiTheme="minorHAnsi" w:hAnsiTheme="minorHAnsi"/>
        </w:rPr>
      </w:pPr>
      <w:r w:rsidRPr="00410127">
        <w:rPr>
          <w:rFonts w:asciiTheme="minorHAnsi" w:hAnsiTheme="minorHAnsi"/>
        </w:rPr>
        <w:t>wnioskodawca nie przedstawi informacji i wyjaśnień wynikających z warunków negocjacyjnych lub przekazane wyjaśnienia i informacje nie zostaną zaakceptowane przez KOP</w:t>
      </w:r>
      <w:r w:rsidR="00907681" w:rsidRPr="00410127">
        <w:rPr>
          <w:rFonts w:asciiTheme="minorHAnsi" w:hAnsiTheme="minorHAnsi"/>
        </w:rPr>
        <w:t xml:space="preserve"> </w:t>
      </w:r>
      <w:r w:rsidRPr="00410127">
        <w:rPr>
          <w:rFonts w:asciiTheme="minorHAnsi" w:hAnsiTheme="minorHAnsi"/>
        </w:rPr>
        <w:t>lub</w:t>
      </w:r>
    </w:p>
    <w:p w14:paraId="6C062266" w14:textId="606F082C" w:rsidR="00491864" w:rsidRPr="00410127" w:rsidRDefault="00491864" w:rsidP="00761937">
      <w:pPr>
        <w:pStyle w:val="Akapitzlist"/>
        <w:numPr>
          <w:ilvl w:val="0"/>
          <w:numId w:val="26"/>
        </w:numPr>
        <w:ind w:left="641" w:hanging="357"/>
        <w:rPr>
          <w:rFonts w:asciiTheme="minorHAnsi" w:hAnsiTheme="minorHAnsi"/>
        </w:rPr>
      </w:pPr>
      <w:r w:rsidRPr="00410127">
        <w:rPr>
          <w:rFonts w:asciiTheme="minorHAnsi" w:hAnsiTheme="minorHAnsi"/>
        </w:rPr>
        <w:t>wnioskodawca wprowadzi we wniosku zmiany inne niż wynikające z warunków negocjacyjnych.</w:t>
      </w:r>
    </w:p>
    <w:bookmarkEnd w:id="259"/>
    <w:p w14:paraId="42629C24" w14:textId="77777777" w:rsidR="00491864" w:rsidRPr="00410127" w:rsidRDefault="00491864" w:rsidP="0004314B">
      <w:pPr>
        <w:shd w:val="clear" w:color="auto" w:fill="FFFFFF" w:themeFill="background1"/>
        <w:autoSpaceDE w:val="0"/>
        <w:autoSpaceDN w:val="0"/>
        <w:adjustRightInd w:val="0"/>
        <w:rPr>
          <w:rFonts w:asciiTheme="minorHAnsi" w:eastAsia="Calibri" w:hAnsiTheme="minorHAnsi"/>
        </w:rPr>
      </w:pPr>
      <w:r w:rsidRPr="00410127">
        <w:rPr>
          <w:rFonts w:asciiTheme="minorHAnsi" w:eastAsia="Calibri" w:hAnsiTheme="minorHAnsi"/>
        </w:rPr>
        <w:t xml:space="preserve">Negocjacje prowadzone są, co do zasady, do wyczerpania kwoty przeznaczonej na dofinansowanie projektów w naborze – poczynając od projektu, który uzyskał najlepszą ocenę na etapie oceny merytorycznej i został skierowany do negocjacji. </w:t>
      </w:r>
    </w:p>
    <w:p w14:paraId="73EB2A14" w14:textId="28A3BB85" w:rsidR="00491864" w:rsidRPr="00410127" w:rsidRDefault="00491864" w:rsidP="0004314B">
      <w:pPr>
        <w:shd w:val="clear" w:color="auto" w:fill="FFFFFF" w:themeFill="background1"/>
        <w:autoSpaceDE w:val="0"/>
        <w:autoSpaceDN w:val="0"/>
        <w:adjustRightInd w:val="0"/>
        <w:rPr>
          <w:rFonts w:asciiTheme="minorHAnsi" w:hAnsiTheme="minorHAnsi"/>
        </w:rPr>
      </w:pPr>
      <w:r w:rsidRPr="00410127">
        <w:rPr>
          <w:rFonts w:asciiTheme="minorHAnsi" w:eastAsia="Calibri" w:hAnsiTheme="minorHAnsi"/>
        </w:rPr>
        <w:t>ION może przyjąć, że negocjacje będą dotyczyły projektów, których wartość jest większa niż kwota przeznaczona na dofinansowanie projektów.</w:t>
      </w:r>
    </w:p>
    <w:p w14:paraId="270F5FB6" w14:textId="67B0556E" w:rsidR="00DD4ED3" w:rsidRPr="00410127" w:rsidRDefault="00491864" w:rsidP="0004314B">
      <w:pPr>
        <w:rPr>
          <w:rFonts w:asciiTheme="minorHAnsi" w:hAnsiTheme="minorHAnsi"/>
        </w:rPr>
      </w:pPr>
      <w:r w:rsidRPr="00410127">
        <w:rPr>
          <w:rFonts w:asciiTheme="minorHAnsi" w:hAnsiTheme="minorHAnsi"/>
        </w:rPr>
        <w:t>Dokumentacja dotycząca postępowania i oceny projektów podlega archiwizacji w siedzibie ION.</w:t>
      </w:r>
    </w:p>
    <w:p w14:paraId="778EB537" w14:textId="5679EEEC" w:rsidR="00DD4ED3" w:rsidRPr="00410127" w:rsidRDefault="00DD4ED3" w:rsidP="0004314B">
      <w:pPr>
        <w:pStyle w:val="Nagwek3"/>
        <w:ind w:left="788"/>
        <w:rPr>
          <w:rFonts w:asciiTheme="minorHAnsi" w:hAnsiTheme="minorHAnsi"/>
        </w:rPr>
      </w:pPr>
      <w:bookmarkStart w:id="260" w:name="_Toc138234625"/>
      <w:bookmarkStart w:id="261" w:name="_Toc217297781"/>
      <w:r w:rsidRPr="00410127">
        <w:rPr>
          <w:rFonts w:asciiTheme="minorHAnsi" w:hAnsiTheme="minorHAnsi"/>
        </w:rPr>
        <w:t>Etap oceny projektu w przypadku uwzględnienia protestu w wyniku przeprowadzenia procedury odwoławczej</w:t>
      </w:r>
      <w:bookmarkEnd w:id="260"/>
      <w:bookmarkEnd w:id="261"/>
    </w:p>
    <w:p w14:paraId="1D7D9CDE" w14:textId="77777777" w:rsidR="00491864" w:rsidRPr="00410127" w:rsidRDefault="00491864" w:rsidP="0004314B">
      <w:pPr>
        <w:shd w:val="clear" w:color="auto" w:fill="FFFFFF"/>
        <w:autoSpaceDE w:val="0"/>
        <w:autoSpaceDN w:val="0"/>
        <w:adjustRightInd w:val="0"/>
        <w:rPr>
          <w:rFonts w:asciiTheme="minorHAnsi" w:eastAsia="Calibri" w:hAnsiTheme="minorHAnsi"/>
        </w:rPr>
      </w:pPr>
      <w:r w:rsidRPr="00410127">
        <w:rPr>
          <w:rFonts w:asciiTheme="minorHAnsi" w:eastAsia="Calibri" w:hAnsiTheme="minorHAnsi"/>
        </w:rPr>
        <w:t>Po uwzględnieniu protestu:</w:t>
      </w:r>
    </w:p>
    <w:p w14:paraId="76F7B4E8" w14:textId="1116D99E" w:rsidR="00491864" w:rsidRPr="00410127" w:rsidRDefault="00491864" w:rsidP="00761937">
      <w:pPr>
        <w:pStyle w:val="Akapitzlist"/>
        <w:numPr>
          <w:ilvl w:val="0"/>
          <w:numId w:val="27"/>
        </w:numPr>
        <w:ind w:left="641" w:hanging="357"/>
        <w:rPr>
          <w:rFonts w:asciiTheme="minorHAnsi" w:eastAsia="Calibri" w:hAnsiTheme="minorHAnsi"/>
        </w:rPr>
      </w:pPr>
      <w:r w:rsidRPr="00410127">
        <w:rPr>
          <w:rFonts w:asciiTheme="minorHAnsi" w:eastAsia="Calibri" w:hAnsiTheme="minorHAnsi"/>
        </w:rPr>
        <w:t>przed rozstrzygnięciem naboru – projekt kierowany jest na kolejny etap oceny</w:t>
      </w:r>
      <w:r w:rsidR="002325A6">
        <w:rPr>
          <w:rFonts w:asciiTheme="minorHAnsi" w:eastAsia="Calibri" w:hAnsiTheme="minorHAnsi"/>
        </w:rPr>
        <w:t xml:space="preserve"> </w:t>
      </w:r>
      <w:r w:rsidR="002325A6" w:rsidRPr="002325A6">
        <w:rPr>
          <w:rFonts w:asciiTheme="minorHAnsi" w:eastAsia="Calibri" w:hAnsiTheme="minorHAnsi"/>
        </w:rPr>
        <w:t>w przypadku</w:t>
      </w:r>
      <w:r w:rsidR="0038603E">
        <w:rPr>
          <w:rFonts w:asciiTheme="minorHAnsi" w:eastAsia="Calibri" w:hAnsiTheme="minorHAnsi"/>
        </w:rPr>
        <w:t>,</w:t>
      </w:r>
      <w:r w:rsidR="002325A6" w:rsidRPr="002325A6">
        <w:rPr>
          <w:rFonts w:asciiTheme="minorHAnsi" w:eastAsia="Calibri" w:hAnsiTheme="minorHAnsi"/>
        </w:rPr>
        <w:t xml:space="preserve"> gdy jego ocena nie wpłynie na datę zakończenia postępowania określoną w podrozdziale 1.7 niniejszego regulaminu;</w:t>
      </w:r>
    </w:p>
    <w:p w14:paraId="17E41455" w14:textId="72635DAA" w:rsidR="00491864" w:rsidRPr="00410127" w:rsidRDefault="00491864" w:rsidP="00761937">
      <w:pPr>
        <w:pStyle w:val="Akapitzlist"/>
        <w:numPr>
          <w:ilvl w:val="0"/>
          <w:numId w:val="27"/>
        </w:numPr>
        <w:ind w:left="641" w:hanging="357"/>
        <w:rPr>
          <w:rFonts w:asciiTheme="minorHAnsi" w:eastAsia="Calibri" w:hAnsiTheme="minorHAnsi"/>
        </w:rPr>
      </w:pPr>
      <w:r w:rsidRPr="00410127">
        <w:rPr>
          <w:rFonts w:asciiTheme="minorHAnsi" w:eastAsia="Calibri" w:hAnsiTheme="minorHAnsi"/>
        </w:rPr>
        <w:t>po rozstrzygnięciu naboru - ION aktualizuje listę, która zawiera wyniki oceny (projekty wybrane do dofinansowania oraz projekty, które otrzymały ocenę negatywną)</w:t>
      </w:r>
      <w:r w:rsidR="00D639D9" w:rsidRPr="00410127">
        <w:rPr>
          <w:rFonts w:asciiTheme="minorHAnsi" w:eastAsia="Calibri" w:hAnsiTheme="minorHAnsi"/>
        </w:rPr>
        <w:t>.</w:t>
      </w:r>
    </w:p>
    <w:p w14:paraId="729C8F80" w14:textId="6CDB5984" w:rsidR="00DD4ED3" w:rsidRPr="00410127" w:rsidRDefault="00491864" w:rsidP="0004314B">
      <w:pPr>
        <w:shd w:val="clear" w:color="auto" w:fill="FFFFFF"/>
        <w:autoSpaceDE w:val="0"/>
        <w:autoSpaceDN w:val="0"/>
        <w:adjustRightInd w:val="0"/>
        <w:rPr>
          <w:rFonts w:asciiTheme="minorHAnsi" w:eastAsia="Calibri" w:hAnsiTheme="minorHAnsi"/>
          <w:b/>
        </w:rPr>
      </w:pPr>
      <w:r w:rsidRPr="00410127">
        <w:rPr>
          <w:rFonts w:asciiTheme="minorHAnsi" w:eastAsia="Calibri" w:hAnsiTheme="minorHAnsi"/>
        </w:rPr>
        <w:t>W przypadku uwzględnienia protestu, ocena projektów (na etapie merytorycznym lub negocjacjach), prowadzona jest zbiorczo - dla wszystkich projektów po</w:t>
      </w:r>
      <w:r w:rsidR="00446873">
        <w:rPr>
          <w:rFonts w:asciiTheme="minorHAnsi" w:eastAsia="Calibri" w:hAnsiTheme="minorHAnsi"/>
        </w:rPr>
        <w:t> </w:t>
      </w:r>
      <w:r w:rsidRPr="00410127">
        <w:rPr>
          <w:rFonts w:asciiTheme="minorHAnsi" w:eastAsia="Calibri" w:hAnsiTheme="minorHAnsi"/>
        </w:rPr>
        <w:t xml:space="preserve">uwzględnieniu protestu z danego etapu </w:t>
      </w:r>
      <w:r w:rsidR="0065698D" w:rsidRPr="00410127">
        <w:rPr>
          <w:rFonts w:asciiTheme="minorHAnsi" w:eastAsia="Calibri" w:hAnsiTheme="minorHAnsi"/>
        </w:rPr>
        <w:t>oceny w</w:t>
      </w:r>
      <w:r w:rsidRPr="00410127">
        <w:rPr>
          <w:rFonts w:asciiTheme="minorHAnsi" w:eastAsia="Calibri" w:hAnsiTheme="minorHAnsi"/>
        </w:rPr>
        <w:t xml:space="preserve"> naborze.</w:t>
      </w:r>
    </w:p>
    <w:p w14:paraId="6C19AD9B" w14:textId="1ECFC614" w:rsidR="00DD4ED3" w:rsidRPr="00410127" w:rsidRDefault="00DD4ED3" w:rsidP="0004314B">
      <w:pPr>
        <w:pStyle w:val="Nagwek3"/>
        <w:ind w:left="788"/>
        <w:rPr>
          <w:rFonts w:asciiTheme="minorHAnsi" w:hAnsiTheme="minorHAnsi"/>
        </w:rPr>
      </w:pPr>
      <w:bookmarkStart w:id="262" w:name="_Toc138234626"/>
      <w:bookmarkStart w:id="263" w:name="_Toc217297782"/>
      <w:r w:rsidRPr="00410127">
        <w:rPr>
          <w:rFonts w:asciiTheme="minorHAnsi" w:hAnsiTheme="minorHAnsi"/>
        </w:rPr>
        <w:t>Zatwierdzenie wyników oceny oraz informacja o wynikach naboru</w:t>
      </w:r>
      <w:bookmarkEnd w:id="262"/>
      <w:bookmarkEnd w:id="263"/>
    </w:p>
    <w:p w14:paraId="20D37343" w14:textId="77777777" w:rsidR="00491864" w:rsidRPr="00410127" w:rsidRDefault="00491864" w:rsidP="0004314B">
      <w:pPr>
        <w:rPr>
          <w:rFonts w:asciiTheme="minorHAnsi" w:hAnsiTheme="minorHAnsi"/>
        </w:rPr>
      </w:pPr>
      <w:r w:rsidRPr="00410127">
        <w:rPr>
          <w:rFonts w:asciiTheme="minorHAnsi" w:hAnsiTheme="minorHAnsi"/>
        </w:rPr>
        <w:t>ZWP rozstrzyga nabór po zakończeniu ostatniego etapu oceny, zatwierdzając wyniki oceny projektów.</w:t>
      </w:r>
    </w:p>
    <w:p w14:paraId="1FD20AB5" w14:textId="498B86E6" w:rsidR="000B234A" w:rsidRPr="00410127" w:rsidRDefault="000B234A" w:rsidP="0004314B">
      <w:pPr>
        <w:rPr>
          <w:rFonts w:asciiTheme="minorHAnsi" w:hAnsiTheme="minorHAnsi"/>
        </w:rPr>
      </w:pPr>
      <w:r w:rsidRPr="00410127">
        <w:rPr>
          <w:rFonts w:asciiTheme="minorHAnsi" w:hAnsiTheme="minorHAnsi"/>
        </w:rPr>
        <w:lastRenderedPageBreak/>
        <w:t>Po zatwierdzeniu wyników oceny przez ZWP, lista z wynikami oceny jest publikowana na stronie</w:t>
      </w:r>
      <w:r w:rsidRPr="00410127">
        <w:rPr>
          <w:rStyle w:val="Hipercze"/>
          <w:rFonts w:asciiTheme="minorHAnsi" w:eastAsiaTheme="minorHAnsi" w:hAnsiTheme="minorHAnsi"/>
        </w:rPr>
        <w:t xml:space="preserve"> </w:t>
      </w:r>
      <w:hyperlink r:id="rId41" w:history="1">
        <w:r w:rsidRPr="00410127">
          <w:rPr>
            <w:rStyle w:val="Hipercze"/>
            <w:rFonts w:asciiTheme="minorHAnsi" w:eastAsiaTheme="minorHAnsi" w:hAnsiTheme="minorHAnsi"/>
          </w:rPr>
          <w:t>FEP 2021-2027</w:t>
        </w:r>
      </w:hyperlink>
      <w:r w:rsidRPr="00410127">
        <w:rPr>
          <w:rFonts w:asciiTheme="minorHAnsi" w:hAnsiTheme="minorHAnsi"/>
        </w:rPr>
        <w:t xml:space="preserve"> oraz na </w:t>
      </w:r>
      <w:hyperlink r:id="rId42" w:history="1">
        <w:r w:rsidR="007E3206">
          <w:rPr>
            <w:rStyle w:val="Hipercze"/>
            <w:rFonts w:asciiTheme="minorHAnsi" w:hAnsiTheme="minorHAnsi"/>
          </w:rPr>
          <w:t>Portal Funduszy Europejskich</w:t>
        </w:r>
      </w:hyperlink>
      <w:r w:rsidRPr="00410127">
        <w:rPr>
          <w:rFonts w:asciiTheme="minorHAnsi" w:hAnsiTheme="minorHAnsi"/>
        </w:rPr>
        <w:t>.</w:t>
      </w:r>
    </w:p>
    <w:p w14:paraId="57F17C59" w14:textId="77777777" w:rsidR="000B234A" w:rsidRDefault="000B234A" w:rsidP="0004314B">
      <w:pPr>
        <w:rPr>
          <w:rFonts w:asciiTheme="minorHAnsi" w:hAnsiTheme="minorHAnsi"/>
        </w:rPr>
      </w:pPr>
      <w:r w:rsidRPr="00410127">
        <w:rPr>
          <w:rFonts w:asciiTheme="minorHAnsi" w:hAnsiTheme="minorHAnsi"/>
        </w:rPr>
        <w:t xml:space="preserve">Lista zawiera informacje, o których mowa w art. 57 ust. 1 ustawy wdrożeniowej, o projektach wybranych do dofinansowania oraz o projektach ocenionych negatywnie. </w:t>
      </w:r>
    </w:p>
    <w:p w14:paraId="663C3DD1" w14:textId="77777777" w:rsidR="000B234A" w:rsidRDefault="000B234A" w:rsidP="0004314B">
      <w:pPr>
        <w:rPr>
          <w:rFonts w:asciiTheme="minorHAnsi" w:hAnsiTheme="minorHAnsi"/>
        </w:rPr>
      </w:pPr>
      <w:r w:rsidRPr="00410127">
        <w:rPr>
          <w:rFonts w:asciiTheme="minorHAnsi" w:hAnsiTheme="minorHAnsi"/>
        </w:rPr>
        <w:t xml:space="preserve">Projekty na liście </w:t>
      </w:r>
      <w:r>
        <w:rPr>
          <w:rFonts w:asciiTheme="minorHAnsi" w:hAnsiTheme="minorHAnsi"/>
        </w:rPr>
        <w:t xml:space="preserve">są </w:t>
      </w:r>
      <w:r w:rsidRPr="00410127">
        <w:rPr>
          <w:rFonts w:asciiTheme="minorHAnsi" w:hAnsiTheme="minorHAnsi"/>
        </w:rPr>
        <w:t>uszeregowane malejąc</w:t>
      </w:r>
      <w:r>
        <w:rPr>
          <w:rFonts w:asciiTheme="minorHAnsi" w:hAnsiTheme="minorHAnsi"/>
        </w:rPr>
        <w:t xml:space="preserve">o według poniższej kolejności uzyskanej </w:t>
      </w:r>
      <w:r w:rsidRPr="00410127">
        <w:rPr>
          <w:rFonts w:asciiTheme="minorHAnsi" w:hAnsiTheme="minorHAnsi"/>
        </w:rPr>
        <w:t>oceny</w:t>
      </w:r>
      <w:r>
        <w:rPr>
          <w:rFonts w:asciiTheme="minorHAnsi" w:hAnsiTheme="minorHAnsi"/>
        </w:rPr>
        <w:t>:</w:t>
      </w:r>
    </w:p>
    <w:p w14:paraId="301C72D0" w14:textId="77777777" w:rsidR="000B234A" w:rsidRPr="000F5F8F" w:rsidRDefault="000B234A" w:rsidP="00761937">
      <w:pPr>
        <w:pStyle w:val="Akapitzlist"/>
        <w:keepLines w:val="0"/>
        <w:numPr>
          <w:ilvl w:val="6"/>
          <w:numId w:val="56"/>
        </w:numPr>
        <w:ind w:left="641" w:hanging="357"/>
        <w:contextualSpacing w:val="0"/>
        <w:rPr>
          <w:rFonts w:asciiTheme="minorHAnsi" w:hAnsiTheme="minorHAnsi" w:cstheme="minorHAnsi"/>
          <w:sz w:val="20"/>
          <w:szCs w:val="20"/>
        </w:rPr>
      </w:pPr>
      <w:r w:rsidRPr="000F5F8F">
        <w:rPr>
          <w:rFonts w:asciiTheme="minorHAnsi" w:hAnsiTheme="minorHAnsi" w:cstheme="minorHAnsi"/>
        </w:rPr>
        <w:t xml:space="preserve">pozytywnej, w przypadku spełnienia kryteriów formalnych, merytorycznych (wykonalności, zgodności z zasadami horyzontalnymi, osiągnięcia minimum punktowego w ramach kryteriów strategicznych obszaru A i B oraz </w:t>
      </w:r>
      <w:r>
        <w:rPr>
          <w:rFonts w:asciiTheme="minorHAnsi" w:hAnsiTheme="minorHAnsi" w:cstheme="minorHAnsi"/>
        </w:rPr>
        <w:t xml:space="preserve">uzyskania </w:t>
      </w:r>
      <w:r w:rsidRPr="000F5F8F">
        <w:rPr>
          <w:rFonts w:asciiTheme="minorHAnsi" w:hAnsiTheme="minorHAnsi" w:cstheme="minorHAnsi"/>
        </w:rPr>
        <w:t xml:space="preserve">premii punktowej za obszar C i D) </w:t>
      </w:r>
      <w:r>
        <w:rPr>
          <w:rFonts w:asciiTheme="minorHAnsi" w:hAnsiTheme="minorHAnsi" w:cstheme="minorHAnsi"/>
        </w:rPr>
        <w:t>–</w:t>
      </w:r>
      <w:r w:rsidRPr="000F5F8F">
        <w:rPr>
          <w:rFonts w:asciiTheme="minorHAnsi" w:hAnsiTheme="minorHAnsi" w:cstheme="minorHAnsi"/>
        </w:rPr>
        <w:t xml:space="preserve"> z liczbą uzyskanych punktów:</w:t>
      </w:r>
    </w:p>
    <w:p w14:paraId="4E6D6104" w14:textId="3C08E5AD" w:rsidR="000B234A" w:rsidRPr="000F5F8F" w:rsidRDefault="000B234A" w:rsidP="00761937">
      <w:pPr>
        <w:pStyle w:val="Akapitzlist"/>
        <w:keepLines w:val="0"/>
        <w:numPr>
          <w:ilvl w:val="7"/>
          <w:numId w:val="45"/>
        </w:numPr>
        <w:spacing w:before="0"/>
        <w:ind w:left="993" w:hanging="357"/>
        <w:contextualSpacing w:val="0"/>
        <w:rPr>
          <w:rFonts w:asciiTheme="minorHAnsi" w:hAnsiTheme="minorHAnsi" w:cstheme="minorHAnsi"/>
        </w:rPr>
      </w:pPr>
      <w:r w:rsidRPr="000F5F8F">
        <w:rPr>
          <w:rFonts w:asciiTheme="minorHAnsi" w:hAnsiTheme="minorHAnsi" w:cstheme="minorHAnsi"/>
        </w:rPr>
        <w:t>wybranych do dofinansowania</w:t>
      </w:r>
      <w:r w:rsidR="00446873">
        <w:rPr>
          <w:rFonts w:asciiTheme="minorHAnsi" w:hAnsiTheme="minorHAnsi" w:cstheme="minorHAnsi"/>
        </w:rPr>
        <w:t>;</w:t>
      </w:r>
    </w:p>
    <w:p w14:paraId="552FACEB" w14:textId="08C2FE80" w:rsidR="000B234A" w:rsidRPr="000F5F8F" w:rsidRDefault="000B234A" w:rsidP="00761937">
      <w:pPr>
        <w:pStyle w:val="Akapitzlist"/>
        <w:keepLines w:val="0"/>
        <w:numPr>
          <w:ilvl w:val="7"/>
          <w:numId w:val="45"/>
        </w:numPr>
        <w:spacing w:before="0"/>
        <w:ind w:left="993" w:hanging="357"/>
        <w:contextualSpacing w:val="0"/>
        <w:rPr>
          <w:rFonts w:asciiTheme="minorHAnsi" w:hAnsiTheme="minorHAnsi" w:cstheme="minorHAnsi"/>
        </w:rPr>
      </w:pPr>
      <w:r w:rsidRPr="000F5F8F">
        <w:rPr>
          <w:rFonts w:asciiTheme="minorHAnsi" w:hAnsiTheme="minorHAnsi" w:cstheme="minorHAnsi"/>
        </w:rPr>
        <w:t>niewybranych do dofina</w:t>
      </w:r>
      <w:r w:rsidR="00C07A6A">
        <w:rPr>
          <w:rFonts w:asciiTheme="minorHAnsi" w:hAnsiTheme="minorHAnsi" w:cstheme="minorHAnsi"/>
        </w:rPr>
        <w:t>n</w:t>
      </w:r>
      <w:r w:rsidRPr="000F5F8F">
        <w:rPr>
          <w:rFonts w:asciiTheme="minorHAnsi" w:hAnsiTheme="minorHAnsi" w:cstheme="minorHAnsi"/>
        </w:rPr>
        <w:t xml:space="preserve">sowania z powodu </w:t>
      </w:r>
      <w:r w:rsidR="007037CA">
        <w:rPr>
          <w:rFonts w:asciiTheme="minorHAnsi" w:hAnsiTheme="minorHAnsi" w:cstheme="minorHAnsi"/>
        </w:rPr>
        <w:t>wyczerpania</w:t>
      </w:r>
      <w:r w:rsidRPr="000F5F8F">
        <w:rPr>
          <w:rFonts w:asciiTheme="minorHAnsi" w:hAnsiTheme="minorHAnsi" w:cstheme="minorHAnsi"/>
        </w:rPr>
        <w:t xml:space="preserve"> alokacji;</w:t>
      </w:r>
    </w:p>
    <w:p w14:paraId="2109A4BD" w14:textId="77777777" w:rsidR="000B234A" w:rsidRPr="000F5F8F" w:rsidRDefault="000B234A" w:rsidP="00761937">
      <w:pPr>
        <w:pStyle w:val="Akapitzlist"/>
        <w:keepLines w:val="0"/>
        <w:numPr>
          <w:ilvl w:val="6"/>
          <w:numId w:val="40"/>
        </w:numPr>
        <w:ind w:left="641" w:hanging="357"/>
        <w:contextualSpacing w:val="0"/>
        <w:rPr>
          <w:rFonts w:asciiTheme="minorHAnsi" w:eastAsiaTheme="minorHAnsi" w:hAnsiTheme="minorHAnsi" w:cstheme="minorHAnsi"/>
        </w:rPr>
      </w:pPr>
      <w:r w:rsidRPr="000F5F8F">
        <w:rPr>
          <w:rFonts w:asciiTheme="minorHAnsi" w:hAnsiTheme="minorHAnsi" w:cstheme="minorHAnsi"/>
        </w:rPr>
        <w:t>negatywnej, w przypadku:</w:t>
      </w:r>
    </w:p>
    <w:p w14:paraId="0A01B9AF" w14:textId="2B6205EE" w:rsidR="000B234A" w:rsidRPr="000F5F8F" w:rsidRDefault="000B234A" w:rsidP="00761937">
      <w:pPr>
        <w:pStyle w:val="Akapitzlist"/>
        <w:keepLines w:val="0"/>
        <w:numPr>
          <w:ilvl w:val="7"/>
          <w:numId w:val="105"/>
        </w:numPr>
        <w:spacing w:before="0"/>
        <w:ind w:left="993"/>
        <w:contextualSpacing w:val="0"/>
        <w:rPr>
          <w:rFonts w:asciiTheme="minorHAnsi" w:hAnsiTheme="minorHAnsi" w:cstheme="minorHAnsi"/>
        </w:rPr>
      </w:pPr>
      <w:r w:rsidRPr="000F5F8F">
        <w:rPr>
          <w:rFonts w:asciiTheme="minorHAnsi" w:hAnsiTheme="minorHAnsi" w:cstheme="minorHAnsi"/>
        </w:rPr>
        <w:t>spełnienia kryteriów formalnych, merytorycznych (wykonalności, zgodności z zasadami horyzontalnymi, nie osiągnięcia minimum punktowego w ramach kryteriów strategicznych obszaru A i B</w:t>
      </w:r>
      <w:r>
        <w:rPr>
          <w:rFonts w:asciiTheme="minorHAnsi" w:hAnsiTheme="minorHAnsi" w:cstheme="minorHAnsi"/>
        </w:rPr>
        <w:t>,</w:t>
      </w:r>
      <w:r w:rsidRPr="000F5F8F">
        <w:rPr>
          <w:rFonts w:asciiTheme="minorHAnsi" w:hAnsiTheme="minorHAnsi" w:cstheme="minorHAnsi"/>
        </w:rPr>
        <w:t xml:space="preserve"> pomimo uzyskania premii punktowej za </w:t>
      </w:r>
      <w:r>
        <w:rPr>
          <w:rFonts w:asciiTheme="minorHAnsi" w:hAnsiTheme="minorHAnsi" w:cstheme="minorHAnsi"/>
        </w:rPr>
        <w:t xml:space="preserve">kryteria strategiczne </w:t>
      </w:r>
      <w:r w:rsidRPr="000F5F8F">
        <w:rPr>
          <w:rFonts w:asciiTheme="minorHAnsi" w:hAnsiTheme="minorHAnsi" w:cstheme="minorHAnsi"/>
        </w:rPr>
        <w:t>obszar</w:t>
      </w:r>
      <w:r>
        <w:rPr>
          <w:rFonts w:asciiTheme="minorHAnsi" w:hAnsiTheme="minorHAnsi" w:cstheme="minorHAnsi"/>
        </w:rPr>
        <w:t>u</w:t>
      </w:r>
      <w:r w:rsidRPr="000F5F8F">
        <w:rPr>
          <w:rFonts w:asciiTheme="minorHAnsi" w:hAnsiTheme="minorHAnsi" w:cstheme="minorHAnsi"/>
        </w:rPr>
        <w:t xml:space="preserve"> C i D) </w:t>
      </w:r>
      <w:bookmarkStart w:id="264" w:name="_Hlk140827264"/>
      <w:r>
        <w:rPr>
          <w:rFonts w:asciiTheme="minorHAnsi" w:hAnsiTheme="minorHAnsi" w:cstheme="minorHAnsi"/>
        </w:rPr>
        <w:t>–</w:t>
      </w:r>
      <w:r w:rsidRPr="000F5F8F">
        <w:rPr>
          <w:rFonts w:asciiTheme="minorHAnsi" w:hAnsiTheme="minorHAnsi" w:cstheme="minorHAnsi"/>
        </w:rPr>
        <w:t xml:space="preserve"> </w:t>
      </w:r>
      <w:bookmarkStart w:id="265" w:name="_Hlk159569146"/>
      <w:r w:rsidRPr="000F5F8F">
        <w:rPr>
          <w:rFonts w:asciiTheme="minorHAnsi" w:hAnsiTheme="minorHAnsi" w:cstheme="minorHAnsi"/>
        </w:rPr>
        <w:t>z</w:t>
      </w:r>
      <w:r>
        <w:rPr>
          <w:rFonts w:asciiTheme="minorHAnsi" w:hAnsiTheme="minorHAnsi" w:cstheme="minorHAnsi"/>
        </w:rPr>
        <w:t> </w:t>
      </w:r>
      <w:r w:rsidRPr="000F5F8F">
        <w:rPr>
          <w:rFonts w:asciiTheme="minorHAnsi" w:hAnsiTheme="minorHAnsi" w:cstheme="minorHAnsi"/>
        </w:rPr>
        <w:t>liczbą uzyskanych punktów</w:t>
      </w:r>
      <w:bookmarkEnd w:id="264"/>
      <w:bookmarkEnd w:id="265"/>
      <w:r w:rsidR="00446873">
        <w:rPr>
          <w:rFonts w:asciiTheme="minorHAnsi" w:hAnsiTheme="minorHAnsi" w:cstheme="minorHAnsi"/>
        </w:rPr>
        <w:t>;</w:t>
      </w:r>
    </w:p>
    <w:p w14:paraId="7F3D2BF0" w14:textId="546DC562" w:rsidR="000B234A" w:rsidRPr="000F5F8F" w:rsidRDefault="000B234A" w:rsidP="00761937">
      <w:pPr>
        <w:pStyle w:val="Akapitzlist"/>
        <w:keepLines w:val="0"/>
        <w:numPr>
          <w:ilvl w:val="7"/>
          <w:numId w:val="105"/>
        </w:numPr>
        <w:spacing w:before="0"/>
        <w:ind w:left="993"/>
        <w:contextualSpacing w:val="0"/>
        <w:rPr>
          <w:rFonts w:asciiTheme="minorHAnsi" w:hAnsiTheme="minorHAnsi" w:cstheme="minorHAnsi"/>
        </w:rPr>
      </w:pPr>
      <w:r w:rsidRPr="000F5F8F">
        <w:rPr>
          <w:rFonts w:asciiTheme="minorHAnsi" w:hAnsiTheme="minorHAnsi" w:cstheme="minorHAnsi"/>
        </w:rPr>
        <w:t xml:space="preserve">spełnienia kryteriów formalnych, </w:t>
      </w:r>
      <w:r w:rsidR="0065698D" w:rsidRPr="000F5F8F">
        <w:rPr>
          <w:rFonts w:asciiTheme="minorHAnsi" w:hAnsiTheme="minorHAnsi" w:cstheme="minorHAnsi"/>
        </w:rPr>
        <w:t>niespełnienia</w:t>
      </w:r>
      <w:r w:rsidRPr="000F5F8F">
        <w:rPr>
          <w:rFonts w:asciiTheme="minorHAnsi" w:hAnsiTheme="minorHAnsi" w:cstheme="minorHAnsi"/>
        </w:rPr>
        <w:t xml:space="preserve"> kryterium merytorycznego wykonalności i/lub zgodności z zasadami horyzontalnymi bez względu na osiągnięcie minimum punktowego w ramach kryteriów strategicznych obszaru A i B i uzyskani</w:t>
      </w:r>
      <w:r>
        <w:rPr>
          <w:rFonts w:asciiTheme="minorHAnsi" w:hAnsiTheme="minorHAnsi" w:cstheme="minorHAnsi"/>
        </w:rPr>
        <w:t>a</w:t>
      </w:r>
      <w:r w:rsidRPr="000F5F8F">
        <w:rPr>
          <w:rFonts w:asciiTheme="minorHAnsi" w:hAnsiTheme="minorHAnsi" w:cstheme="minorHAnsi"/>
        </w:rPr>
        <w:t xml:space="preserve"> premii punktowej za obszar C i D) </w:t>
      </w:r>
      <w:r>
        <w:rPr>
          <w:rFonts w:asciiTheme="minorHAnsi" w:hAnsiTheme="minorHAnsi" w:cstheme="minorHAnsi"/>
        </w:rPr>
        <w:t>–</w:t>
      </w:r>
      <w:r w:rsidRPr="000F5F8F">
        <w:rPr>
          <w:rFonts w:asciiTheme="minorHAnsi" w:hAnsiTheme="minorHAnsi" w:cstheme="minorHAnsi"/>
        </w:rPr>
        <w:t xml:space="preserve"> z liczbą 0 punktów</w:t>
      </w:r>
      <w:r w:rsidR="00446873">
        <w:rPr>
          <w:rFonts w:asciiTheme="minorHAnsi" w:hAnsiTheme="minorHAnsi" w:cstheme="minorHAnsi"/>
        </w:rPr>
        <w:t>;</w:t>
      </w:r>
    </w:p>
    <w:p w14:paraId="68CB8D52" w14:textId="77777777" w:rsidR="000B234A" w:rsidRPr="000F5F8F" w:rsidRDefault="000B234A" w:rsidP="00761937">
      <w:pPr>
        <w:pStyle w:val="Akapitzlist"/>
        <w:keepLines w:val="0"/>
        <w:numPr>
          <w:ilvl w:val="7"/>
          <w:numId w:val="105"/>
        </w:numPr>
        <w:spacing w:before="0"/>
        <w:ind w:left="993"/>
        <w:contextualSpacing w:val="0"/>
        <w:rPr>
          <w:rFonts w:asciiTheme="minorHAnsi" w:hAnsiTheme="minorHAnsi" w:cstheme="minorHAnsi"/>
        </w:rPr>
      </w:pPr>
      <w:bookmarkStart w:id="266" w:name="_Hlk159409173"/>
      <w:r w:rsidRPr="000F5F8F">
        <w:rPr>
          <w:rFonts w:asciiTheme="minorHAnsi" w:hAnsiTheme="minorHAnsi" w:cstheme="minorHAnsi"/>
        </w:rPr>
        <w:t xml:space="preserve">zakończenia negocjacji z wynikiem negatywnym </w:t>
      </w:r>
      <w:r>
        <w:rPr>
          <w:rFonts w:asciiTheme="minorHAnsi" w:hAnsiTheme="minorHAnsi" w:cstheme="minorHAnsi"/>
        </w:rPr>
        <w:t>–</w:t>
      </w:r>
      <w:r w:rsidRPr="000F5F8F">
        <w:rPr>
          <w:rFonts w:asciiTheme="minorHAnsi" w:hAnsiTheme="minorHAnsi" w:cstheme="minorHAnsi"/>
        </w:rPr>
        <w:t xml:space="preserve"> z liczbą 0 punktów</w:t>
      </w:r>
      <w:bookmarkEnd w:id="266"/>
      <w:r w:rsidRPr="000F5F8F">
        <w:rPr>
          <w:rFonts w:asciiTheme="minorHAnsi" w:hAnsiTheme="minorHAnsi" w:cstheme="minorHAnsi"/>
        </w:rPr>
        <w:t>;</w:t>
      </w:r>
    </w:p>
    <w:p w14:paraId="63F97BCC" w14:textId="7CE9ACAF" w:rsidR="000B234A" w:rsidRPr="00D84968" w:rsidRDefault="0065698D" w:rsidP="00761937">
      <w:pPr>
        <w:pStyle w:val="Akapitzlist"/>
        <w:keepLines w:val="0"/>
        <w:numPr>
          <w:ilvl w:val="7"/>
          <w:numId w:val="105"/>
        </w:numPr>
        <w:spacing w:before="0"/>
        <w:ind w:left="993"/>
        <w:contextualSpacing w:val="0"/>
        <w:rPr>
          <w:rFonts w:asciiTheme="minorHAnsi" w:hAnsiTheme="minorHAnsi" w:cstheme="minorHAnsi"/>
        </w:rPr>
      </w:pPr>
      <w:r w:rsidRPr="000F5F8F">
        <w:rPr>
          <w:rFonts w:asciiTheme="minorHAnsi" w:hAnsiTheme="minorHAnsi" w:cstheme="minorHAnsi"/>
        </w:rPr>
        <w:t>nieskierowania</w:t>
      </w:r>
      <w:r w:rsidR="000B234A" w:rsidRPr="000F5F8F">
        <w:rPr>
          <w:rFonts w:asciiTheme="minorHAnsi" w:hAnsiTheme="minorHAnsi" w:cstheme="minorHAnsi"/>
        </w:rPr>
        <w:t xml:space="preserve"> projektu do negocjacji z powodu braku alokacji pomimo uzyskania pozytywnej oceny kryteriów formalnych i merytorycznych</w:t>
      </w:r>
      <w:r w:rsidR="000B234A">
        <w:rPr>
          <w:rFonts w:asciiTheme="minorHAnsi" w:hAnsiTheme="minorHAnsi" w:cstheme="minorHAnsi"/>
        </w:rPr>
        <w:t xml:space="preserve"> </w:t>
      </w:r>
      <w:r w:rsidR="000B234A" w:rsidRPr="00E34E22">
        <w:rPr>
          <w:rFonts w:asciiTheme="minorHAnsi" w:hAnsiTheme="minorHAnsi" w:cstheme="minorHAnsi"/>
        </w:rPr>
        <w:t>–</w:t>
      </w:r>
      <w:r w:rsidR="00C0590A">
        <w:rPr>
          <w:rFonts w:asciiTheme="minorHAnsi" w:hAnsiTheme="minorHAnsi" w:cstheme="minorHAnsi"/>
        </w:rPr>
        <w:t xml:space="preserve"> </w:t>
      </w:r>
      <w:r w:rsidR="001144F8" w:rsidRPr="000F5F8F">
        <w:rPr>
          <w:rFonts w:asciiTheme="minorHAnsi" w:hAnsiTheme="minorHAnsi" w:cstheme="minorHAnsi"/>
        </w:rPr>
        <w:t>z</w:t>
      </w:r>
      <w:r w:rsidR="001144F8">
        <w:rPr>
          <w:rFonts w:asciiTheme="minorHAnsi" w:hAnsiTheme="minorHAnsi" w:cstheme="minorHAnsi"/>
        </w:rPr>
        <w:t> </w:t>
      </w:r>
      <w:r w:rsidR="001144F8" w:rsidRPr="000F5F8F">
        <w:rPr>
          <w:rFonts w:asciiTheme="minorHAnsi" w:hAnsiTheme="minorHAnsi" w:cstheme="minorHAnsi"/>
        </w:rPr>
        <w:t>liczbą uzyskanych punktów</w:t>
      </w:r>
      <w:r w:rsidR="001144F8">
        <w:rPr>
          <w:rFonts w:asciiTheme="minorHAnsi" w:hAnsiTheme="minorHAnsi" w:cstheme="minorHAnsi"/>
        </w:rPr>
        <w:t>;</w:t>
      </w:r>
      <w:r w:rsidR="001144F8" w:rsidRPr="00E34E22" w:rsidDel="001144F8">
        <w:rPr>
          <w:rFonts w:asciiTheme="minorHAnsi" w:hAnsiTheme="minorHAnsi" w:cstheme="minorHAnsi"/>
        </w:rPr>
        <w:t xml:space="preserve"> </w:t>
      </w:r>
    </w:p>
    <w:p w14:paraId="750F285C" w14:textId="7B45D2BD" w:rsidR="000B234A" w:rsidRPr="000F5F8F" w:rsidRDefault="0065698D" w:rsidP="00761937">
      <w:pPr>
        <w:pStyle w:val="Akapitzlist"/>
        <w:keepLines w:val="0"/>
        <w:numPr>
          <w:ilvl w:val="7"/>
          <w:numId w:val="105"/>
        </w:numPr>
        <w:spacing w:before="0"/>
        <w:ind w:left="993"/>
        <w:contextualSpacing w:val="0"/>
        <w:rPr>
          <w:rFonts w:asciiTheme="minorHAnsi" w:hAnsiTheme="minorHAnsi" w:cstheme="minorHAnsi"/>
        </w:rPr>
      </w:pPr>
      <w:r w:rsidRPr="000F5F8F">
        <w:rPr>
          <w:rFonts w:asciiTheme="minorHAnsi" w:hAnsiTheme="minorHAnsi" w:cstheme="minorHAnsi"/>
        </w:rPr>
        <w:t>niespełnienia</w:t>
      </w:r>
      <w:r w:rsidR="000B234A" w:rsidRPr="000F5F8F">
        <w:rPr>
          <w:rFonts w:asciiTheme="minorHAnsi" w:hAnsiTheme="minorHAnsi" w:cstheme="minorHAnsi"/>
        </w:rPr>
        <w:t xml:space="preserve"> kryteriów formalnych – bez liczby punktów;</w:t>
      </w:r>
    </w:p>
    <w:p w14:paraId="6AF99213" w14:textId="6B71D7B9" w:rsidR="00491864" w:rsidRPr="004C12D4" w:rsidRDefault="000B234A" w:rsidP="00761937">
      <w:pPr>
        <w:pStyle w:val="Akapitzlist"/>
        <w:keepLines w:val="0"/>
        <w:numPr>
          <w:ilvl w:val="6"/>
          <w:numId w:val="40"/>
        </w:numPr>
        <w:ind w:left="641" w:hanging="357"/>
        <w:contextualSpacing w:val="0"/>
        <w:rPr>
          <w:rFonts w:asciiTheme="minorHAnsi" w:eastAsiaTheme="minorHAnsi" w:hAnsiTheme="minorHAnsi" w:cstheme="minorHAnsi"/>
        </w:rPr>
      </w:pPr>
      <w:r>
        <w:rPr>
          <w:rFonts w:asciiTheme="minorHAnsi" w:hAnsiTheme="minorHAnsi" w:cstheme="minorHAnsi"/>
        </w:rPr>
        <w:t xml:space="preserve">w wyniku anulowania/wycofania </w:t>
      </w:r>
      <w:r w:rsidRPr="000F5F8F">
        <w:rPr>
          <w:rFonts w:asciiTheme="minorHAnsi" w:hAnsiTheme="minorHAnsi" w:cstheme="minorHAnsi"/>
        </w:rPr>
        <w:t>wniosku o dofinansowanie projektu</w:t>
      </w:r>
      <w:r>
        <w:rPr>
          <w:rFonts w:asciiTheme="minorHAnsi" w:hAnsiTheme="minorHAnsi" w:cstheme="minorHAnsi"/>
        </w:rPr>
        <w:t xml:space="preserve"> </w:t>
      </w:r>
      <w:r w:rsidRPr="00E34E22">
        <w:rPr>
          <w:rFonts w:asciiTheme="minorHAnsi" w:hAnsiTheme="minorHAnsi" w:cstheme="minorHAnsi"/>
        </w:rPr>
        <w:t>– bez liczby punktów</w:t>
      </w:r>
      <w:r>
        <w:rPr>
          <w:rFonts w:asciiTheme="minorHAnsi" w:hAnsiTheme="minorHAnsi" w:cstheme="minorHAnsi"/>
        </w:rPr>
        <w:t>.</w:t>
      </w:r>
    </w:p>
    <w:p w14:paraId="0E2D7F60" w14:textId="6BBD588E" w:rsidR="009F32D2" w:rsidRDefault="00491864" w:rsidP="0004314B">
      <w:pPr>
        <w:rPr>
          <w:rFonts w:asciiTheme="minorHAnsi" w:hAnsiTheme="minorHAnsi"/>
        </w:rPr>
      </w:pPr>
      <w:r w:rsidRPr="00410127">
        <w:rPr>
          <w:rFonts w:asciiTheme="minorHAnsi" w:hAnsiTheme="minorHAnsi"/>
        </w:rPr>
        <w:t>W przypadku uzyskania przez więcej niż jeden projekt takiej samej liczby punktów, o kolejności projektów na liście po ocenie decydować będzie wynik oceny w kryteriach rozstrzygających. W</w:t>
      </w:r>
      <w:r w:rsidR="00113A72" w:rsidRPr="00410127">
        <w:rPr>
          <w:rFonts w:asciiTheme="minorHAnsi" w:hAnsiTheme="minorHAnsi"/>
        </w:rPr>
        <w:t> </w:t>
      </w:r>
      <w:r w:rsidRPr="00410127">
        <w:rPr>
          <w:rFonts w:asciiTheme="minorHAnsi" w:hAnsiTheme="minorHAnsi"/>
        </w:rPr>
        <w:t xml:space="preserve">przypadku uzyskania przez więcej niż jeden projekt takiej samej liczby punktów w danym kryterium rozstrzygającym, o kolejności projektów decydować będzie wynik oceny w następnym kryterium rozstrzygającym. Informacja, o tym, które z kryteriów jest rozstrzygające została zawarta wraz z numeracją w kolumnie </w:t>
      </w:r>
      <w:r w:rsidR="00886029">
        <w:rPr>
          <w:rFonts w:asciiTheme="minorHAnsi" w:hAnsiTheme="minorHAnsi"/>
        </w:rPr>
        <w:t>„</w:t>
      </w:r>
      <w:r w:rsidRPr="00410127">
        <w:rPr>
          <w:rFonts w:asciiTheme="minorHAnsi" w:hAnsiTheme="minorHAnsi"/>
        </w:rPr>
        <w:t xml:space="preserve">Znaczenie </w:t>
      </w:r>
      <w:r w:rsidRPr="00AE4C3B">
        <w:rPr>
          <w:rFonts w:asciiTheme="minorHAnsi" w:hAnsiTheme="minorHAnsi"/>
        </w:rPr>
        <w:t>kryterium</w:t>
      </w:r>
      <w:r w:rsidR="00886029" w:rsidRPr="00AE4C3B">
        <w:rPr>
          <w:rFonts w:asciiTheme="minorHAnsi" w:hAnsiTheme="minorHAnsi"/>
        </w:rPr>
        <w:t>”</w:t>
      </w:r>
      <w:r w:rsidRPr="00AE4C3B">
        <w:rPr>
          <w:rFonts w:asciiTheme="minorHAnsi" w:hAnsiTheme="minorHAnsi"/>
        </w:rPr>
        <w:t xml:space="preserve"> w załączniku nr </w:t>
      </w:r>
      <w:r w:rsidR="008429D3" w:rsidRPr="00AE4C3B">
        <w:rPr>
          <w:rFonts w:asciiTheme="minorHAnsi" w:hAnsiTheme="minorHAnsi"/>
        </w:rPr>
        <w:t>1</w:t>
      </w:r>
      <w:r w:rsidR="00C90D42" w:rsidRPr="00901A65">
        <w:rPr>
          <w:rFonts w:asciiTheme="minorHAnsi" w:hAnsiTheme="minorHAnsi"/>
        </w:rPr>
        <w:t xml:space="preserve"> do niniejszego regulaminu.</w:t>
      </w:r>
    </w:p>
    <w:p w14:paraId="766A58B1" w14:textId="5DF80039" w:rsidR="00491864" w:rsidRDefault="00D71956" w:rsidP="0004314B">
      <w:pPr>
        <w:rPr>
          <w:rFonts w:asciiTheme="minorHAnsi" w:hAnsiTheme="minorHAnsi"/>
        </w:rPr>
      </w:pPr>
      <w:r>
        <w:rPr>
          <w:rFonts w:asciiTheme="minorHAnsi" w:hAnsiTheme="minorHAnsi"/>
        </w:rPr>
        <w:t>W</w:t>
      </w:r>
      <w:r w:rsidR="000D25D4">
        <w:rPr>
          <w:rFonts w:asciiTheme="minorHAnsi" w:hAnsiTheme="minorHAnsi"/>
        </w:rPr>
        <w:t> </w:t>
      </w:r>
      <w:r>
        <w:rPr>
          <w:rFonts w:asciiTheme="minorHAnsi" w:hAnsiTheme="minorHAnsi"/>
        </w:rPr>
        <w:t>przypadku uzyskania tej samej liczby punktów w danych kryteriach rozstrzygających</w:t>
      </w:r>
      <w:r w:rsidR="00796906">
        <w:rPr>
          <w:rFonts w:asciiTheme="minorHAnsi" w:hAnsiTheme="minorHAnsi"/>
        </w:rPr>
        <w:t>,</w:t>
      </w:r>
      <w:r>
        <w:rPr>
          <w:rFonts w:asciiTheme="minorHAnsi" w:hAnsiTheme="minorHAnsi"/>
        </w:rPr>
        <w:t xml:space="preserve"> o kolejności projektów decydować będzie wielkość planowanych do osiągniecia wskaźników</w:t>
      </w:r>
      <w:r w:rsidR="00236A46">
        <w:rPr>
          <w:rFonts w:asciiTheme="minorHAnsi" w:hAnsiTheme="minorHAnsi"/>
        </w:rPr>
        <w:t xml:space="preserve"> produktu</w:t>
      </w:r>
      <w:r w:rsidR="003B786F">
        <w:rPr>
          <w:rFonts w:asciiTheme="minorHAnsi" w:hAnsiTheme="minorHAnsi"/>
        </w:rPr>
        <w:t>:</w:t>
      </w:r>
    </w:p>
    <w:p w14:paraId="50667E4E" w14:textId="5F3D2FF3" w:rsidR="00687D4F" w:rsidRPr="00FD09AC" w:rsidRDefault="00687D4F" w:rsidP="00CF63DE">
      <w:pPr>
        <w:pStyle w:val="Akapitzlist"/>
        <w:numPr>
          <w:ilvl w:val="6"/>
          <w:numId w:val="47"/>
        </w:numPr>
        <w:ind w:left="709"/>
        <w:rPr>
          <w:rFonts w:asciiTheme="minorHAnsi" w:hAnsiTheme="minorHAnsi"/>
        </w:rPr>
      </w:pPr>
      <w:r w:rsidRPr="00FD09AC">
        <w:rPr>
          <w:rFonts w:asciiTheme="minorHAnsi" w:hAnsiTheme="minorHAnsi"/>
        </w:rPr>
        <w:t>PLKLCO02 - Liczba osób objętych usługami świadczonymi w społeczności lokalnej w</w:t>
      </w:r>
      <w:r w:rsidR="007A627C">
        <w:rPr>
          <w:rFonts w:asciiTheme="minorHAnsi" w:hAnsiTheme="minorHAnsi"/>
        </w:rPr>
        <w:t> </w:t>
      </w:r>
      <w:r w:rsidRPr="00FD09AC">
        <w:rPr>
          <w:rFonts w:asciiTheme="minorHAnsi" w:hAnsiTheme="minorHAnsi"/>
        </w:rPr>
        <w:t>programie (osoby);</w:t>
      </w:r>
    </w:p>
    <w:p w14:paraId="67945FD3" w14:textId="4C6E68A8" w:rsidR="00687D4F" w:rsidRPr="00C8299F" w:rsidRDefault="00687D4F" w:rsidP="00CF63DE">
      <w:pPr>
        <w:pStyle w:val="Akapitzlist"/>
        <w:numPr>
          <w:ilvl w:val="6"/>
          <w:numId w:val="47"/>
        </w:numPr>
        <w:ind w:left="709"/>
        <w:rPr>
          <w:rFonts w:asciiTheme="minorHAnsi" w:hAnsiTheme="minorHAnsi"/>
        </w:rPr>
      </w:pPr>
      <w:r w:rsidRPr="00FD09AC">
        <w:rPr>
          <w:rFonts w:asciiTheme="minorHAnsi" w:hAnsiTheme="minorHAnsi"/>
        </w:rPr>
        <w:t>EECO12 - Liczba osób z niepełnosprawnościami objętych wsparciem w programie (osoby)</w:t>
      </w:r>
      <w:r w:rsidR="00D432BF" w:rsidRPr="00FD09AC">
        <w:rPr>
          <w:rFonts w:asciiTheme="minorHAnsi" w:hAnsiTheme="minorHAnsi"/>
        </w:rPr>
        <w:t>.</w:t>
      </w:r>
    </w:p>
    <w:p w14:paraId="68D96F71" w14:textId="55256378" w:rsidR="00491864" w:rsidRPr="00410127" w:rsidRDefault="00491864" w:rsidP="0004314B">
      <w:pPr>
        <w:rPr>
          <w:rFonts w:asciiTheme="minorHAnsi" w:hAnsiTheme="minorHAnsi"/>
        </w:rPr>
      </w:pPr>
      <w:r w:rsidRPr="00410127">
        <w:rPr>
          <w:rFonts w:asciiTheme="minorHAnsi" w:hAnsiTheme="minorHAnsi"/>
        </w:rPr>
        <w:t>Dofinansowanie otrzymują wyłącznie pozytywnie ocenione wnioski, których wartość, według listy zawierającej wyniki oceny, mieści się w wydzielonym limicie alokacji środków EFS+</w:t>
      </w:r>
      <w:r w:rsidR="009F32D2">
        <w:rPr>
          <w:rFonts w:asciiTheme="minorHAnsi" w:hAnsiTheme="minorHAnsi"/>
        </w:rPr>
        <w:t xml:space="preserve"> i budżetu państwa</w:t>
      </w:r>
      <w:r w:rsidRPr="00410127">
        <w:rPr>
          <w:rFonts w:asciiTheme="minorHAnsi" w:hAnsiTheme="minorHAnsi"/>
        </w:rPr>
        <w:t>.</w:t>
      </w:r>
    </w:p>
    <w:p w14:paraId="789526AD" w14:textId="74CA4AB9" w:rsidR="00491864" w:rsidRPr="00410127" w:rsidRDefault="00491864" w:rsidP="0004314B">
      <w:pPr>
        <w:rPr>
          <w:rFonts w:asciiTheme="minorHAnsi" w:hAnsiTheme="minorHAnsi"/>
        </w:rPr>
      </w:pPr>
      <w:r w:rsidRPr="00410127">
        <w:rPr>
          <w:rFonts w:asciiTheme="minorHAnsi" w:hAnsiTheme="minorHAnsi"/>
        </w:rPr>
        <w:lastRenderedPageBreak/>
        <w:t>ION może zdecydować o nieprzyznaniu dofinansowania wnioskodawcy w przypadku zaistnienia okoliczności uzasadniających podjęcie takiej decyzji:</w:t>
      </w:r>
    </w:p>
    <w:p w14:paraId="0CF9B8E1" w14:textId="77777777" w:rsidR="00491864" w:rsidRPr="00410127" w:rsidRDefault="00491864" w:rsidP="00761937">
      <w:pPr>
        <w:pStyle w:val="Akapitzlist"/>
        <w:numPr>
          <w:ilvl w:val="0"/>
          <w:numId w:val="28"/>
        </w:numPr>
        <w:ind w:left="567" w:hanging="357"/>
        <w:rPr>
          <w:rFonts w:asciiTheme="minorHAnsi" w:hAnsiTheme="minorHAnsi"/>
        </w:rPr>
      </w:pPr>
      <w:r w:rsidRPr="00410127">
        <w:rPr>
          <w:rFonts w:asciiTheme="minorHAnsi" w:hAnsiTheme="minorHAnsi"/>
        </w:rPr>
        <w:t>brak wystarczającego potencjału finansowego danego wnioskodawcy (zgodnie z kryteriami) niezbędnego do realizacji wszystkich złożonych przez tego wnioskodawcę projektów, które uzyskały dofinansowanie;</w:t>
      </w:r>
    </w:p>
    <w:p w14:paraId="6336574B" w14:textId="77777777" w:rsidR="00491864" w:rsidRPr="00410127" w:rsidRDefault="00491864" w:rsidP="00761937">
      <w:pPr>
        <w:pStyle w:val="Akapitzlist"/>
        <w:numPr>
          <w:ilvl w:val="0"/>
          <w:numId w:val="28"/>
        </w:numPr>
        <w:ind w:left="567" w:hanging="357"/>
        <w:rPr>
          <w:rFonts w:asciiTheme="minorHAnsi" w:hAnsiTheme="minorHAnsi"/>
        </w:rPr>
      </w:pPr>
      <w:r w:rsidRPr="00410127">
        <w:rPr>
          <w:rFonts w:asciiTheme="minorHAnsi" w:hAnsiTheme="minorHAnsi"/>
        </w:rPr>
        <w:t>ujawnienie podania przez wnioskodawcę nieprawdziwych informacji we wniosku o dofinansowanie projektu;</w:t>
      </w:r>
    </w:p>
    <w:p w14:paraId="36BFC3FE" w14:textId="36597D0D" w:rsidR="00491864" w:rsidRPr="00410127" w:rsidRDefault="00491864" w:rsidP="00761937">
      <w:pPr>
        <w:pStyle w:val="Akapitzlist"/>
        <w:numPr>
          <w:ilvl w:val="0"/>
          <w:numId w:val="28"/>
        </w:numPr>
        <w:ind w:left="567" w:hanging="357"/>
        <w:rPr>
          <w:rFonts w:asciiTheme="minorHAnsi" w:hAnsiTheme="minorHAnsi"/>
        </w:rPr>
      </w:pPr>
      <w:r w:rsidRPr="00410127">
        <w:rPr>
          <w:rFonts w:asciiTheme="minorHAnsi" w:hAnsiTheme="minorHAnsi"/>
        </w:rPr>
        <w:t>wybranie do dofinansowania więcej niż jednego projektu, w tym samym zakresie, rozumianym jako typy działań w projekcie, skierowanego do tej samej grupy docelowej (w</w:t>
      </w:r>
      <w:r w:rsidR="00AB229D">
        <w:rPr>
          <w:rFonts w:asciiTheme="minorHAnsi" w:hAnsiTheme="minorHAnsi"/>
        </w:rPr>
        <w:t> </w:t>
      </w:r>
      <w:r w:rsidRPr="00410127">
        <w:rPr>
          <w:rFonts w:asciiTheme="minorHAnsi" w:hAnsiTheme="minorHAnsi"/>
        </w:rPr>
        <w:t>sytuacji, gdy realizacja więcej niż jednego projektu skierowanego do tej samej grupy docelowej jest nieuzasadniona). W takim przypadku dofinansowanie otrzymuje ten</w:t>
      </w:r>
      <w:r w:rsidR="00446873">
        <w:rPr>
          <w:rFonts w:asciiTheme="minorHAnsi" w:hAnsiTheme="minorHAnsi"/>
        </w:rPr>
        <w:t> </w:t>
      </w:r>
      <w:r w:rsidRPr="00410127">
        <w:rPr>
          <w:rFonts w:asciiTheme="minorHAnsi" w:hAnsiTheme="minorHAnsi"/>
        </w:rPr>
        <w:t>projekt (lub projekty), który uzyskał największą liczbę punktów.</w:t>
      </w:r>
    </w:p>
    <w:p w14:paraId="75CEC8C1" w14:textId="44A1846D" w:rsidR="00491864" w:rsidRPr="00410127" w:rsidRDefault="00491864" w:rsidP="0004314B">
      <w:pPr>
        <w:rPr>
          <w:rFonts w:asciiTheme="minorHAnsi" w:hAnsiTheme="minorHAnsi"/>
          <w:sz w:val="24"/>
        </w:rPr>
      </w:pPr>
      <w:r w:rsidRPr="00410127">
        <w:rPr>
          <w:rFonts w:asciiTheme="minorHAnsi" w:hAnsiTheme="minorHAnsi"/>
        </w:rPr>
        <w:t>Wnioski, które uzyskały wymaganą liczbę punktów</w:t>
      </w:r>
      <w:r w:rsidR="00C90D42">
        <w:rPr>
          <w:rFonts w:asciiTheme="minorHAnsi" w:hAnsiTheme="minorHAnsi"/>
        </w:rPr>
        <w:t xml:space="preserve"> </w:t>
      </w:r>
      <w:r w:rsidR="00C90D42" w:rsidRPr="00C90D42">
        <w:rPr>
          <w:rFonts w:asciiTheme="minorHAnsi" w:hAnsiTheme="minorHAnsi"/>
        </w:rPr>
        <w:t xml:space="preserve">(minimum za ocenę kryteriów z Obszaru A i B) </w:t>
      </w:r>
      <w:r w:rsidR="0065698D" w:rsidRPr="00C90D42">
        <w:rPr>
          <w:rFonts w:asciiTheme="minorHAnsi" w:hAnsiTheme="minorHAnsi"/>
        </w:rPr>
        <w:t>i</w:t>
      </w:r>
      <w:r w:rsidR="0065698D">
        <w:rPr>
          <w:rFonts w:asciiTheme="minorHAnsi" w:hAnsiTheme="minorHAnsi"/>
        </w:rPr>
        <w:t> </w:t>
      </w:r>
      <w:r w:rsidR="0065698D" w:rsidRPr="00410127">
        <w:rPr>
          <w:rFonts w:asciiTheme="minorHAnsi" w:hAnsiTheme="minorHAnsi"/>
        </w:rPr>
        <w:t>spełniły</w:t>
      </w:r>
      <w:r w:rsidRPr="00410127">
        <w:rPr>
          <w:rFonts w:asciiTheme="minorHAnsi" w:hAnsiTheme="minorHAnsi"/>
        </w:rPr>
        <w:t xml:space="preserve"> kryteria wyboru projektów</w:t>
      </w:r>
      <w:r w:rsidR="00591368">
        <w:rPr>
          <w:rFonts w:asciiTheme="minorHAnsi" w:hAnsiTheme="minorHAnsi"/>
        </w:rPr>
        <w:t xml:space="preserve"> i zakończyły etap negocjacji z wynikiem pozytywnym</w:t>
      </w:r>
      <w:r w:rsidRPr="00410127">
        <w:rPr>
          <w:rFonts w:asciiTheme="minorHAnsi" w:hAnsiTheme="minorHAnsi"/>
        </w:rPr>
        <w:t>, ale nie</w:t>
      </w:r>
      <w:r w:rsidR="00DA6C0C" w:rsidRPr="00410127">
        <w:rPr>
          <w:rFonts w:asciiTheme="minorHAnsi" w:hAnsiTheme="minorHAnsi" w:cstheme="minorHAnsi"/>
          <w:szCs w:val="22"/>
        </w:rPr>
        <w:t> </w:t>
      </w:r>
      <w:r w:rsidRPr="00410127">
        <w:rPr>
          <w:rFonts w:asciiTheme="minorHAnsi" w:hAnsiTheme="minorHAnsi"/>
        </w:rPr>
        <w:t>uzyskały dofinansowania mogą w późniejszym terminie zostać dofinansowane w ramach przeznaczonej alokacji na nabór, w szczególności w wyniku zaistnienia następujących okoliczności:</w:t>
      </w:r>
    </w:p>
    <w:p w14:paraId="18F87A05" w14:textId="77777777" w:rsidR="00491864" w:rsidRPr="00410127" w:rsidRDefault="00491864" w:rsidP="00761937">
      <w:pPr>
        <w:pStyle w:val="Akapitzlist"/>
        <w:numPr>
          <w:ilvl w:val="0"/>
          <w:numId w:val="29"/>
        </w:numPr>
        <w:ind w:left="641" w:hanging="357"/>
        <w:rPr>
          <w:rFonts w:asciiTheme="minorHAnsi" w:hAnsiTheme="minorHAnsi"/>
        </w:rPr>
      </w:pPr>
      <w:r w:rsidRPr="00410127">
        <w:rPr>
          <w:rFonts w:asciiTheme="minorHAnsi" w:hAnsiTheme="minorHAnsi"/>
        </w:rPr>
        <w:t>odmowy podpisania umowy o dofinansowanie projektu przez wnioskodawcę, którego projekt został wybrany do dofinansowania w ramach danego naboru;</w:t>
      </w:r>
    </w:p>
    <w:p w14:paraId="0F6DC67F" w14:textId="77777777" w:rsidR="00491864" w:rsidRPr="00410127" w:rsidRDefault="00491864" w:rsidP="00761937">
      <w:pPr>
        <w:pStyle w:val="Akapitzlist"/>
        <w:numPr>
          <w:ilvl w:val="0"/>
          <w:numId w:val="29"/>
        </w:numPr>
        <w:ind w:left="641" w:hanging="357"/>
        <w:rPr>
          <w:rFonts w:asciiTheme="minorHAnsi" w:hAnsiTheme="minorHAnsi"/>
        </w:rPr>
      </w:pPr>
      <w:r w:rsidRPr="00410127">
        <w:rPr>
          <w:rFonts w:asciiTheme="minorHAnsi" w:hAnsiTheme="minorHAnsi"/>
        </w:rPr>
        <w:t>odmowy ION podpisania umowy o dofinansowanie projektu wybranego do dofinansowania w ramach danego naboru;</w:t>
      </w:r>
    </w:p>
    <w:p w14:paraId="01649DDA" w14:textId="77777777" w:rsidR="00491864" w:rsidRPr="00410127" w:rsidRDefault="00491864" w:rsidP="00761937">
      <w:pPr>
        <w:pStyle w:val="Akapitzlist"/>
        <w:numPr>
          <w:ilvl w:val="0"/>
          <w:numId w:val="29"/>
        </w:numPr>
        <w:ind w:left="641" w:hanging="357"/>
        <w:rPr>
          <w:rFonts w:asciiTheme="minorHAnsi" w:hAnsiTheme="minorHAnsi"/>
        </w:rPr>
      </w:pPr>
      <w:r w:rsidRPr="00410127">
        <w:rPr>
          <w:rFonts w:asciiTheme="minorHAnsi" w:hAnsiTheme="minorHAnsi"/>
        </w:rPr>
        <w:t>powstania oszczędności przy realizacji projektów wybranych do dofinansowania w ramach danego naboru;</w:t>
      </w:r>
    </w:p>
    <w:p w14:paraId="0C087204" w14:textId="77777777" w:rsidR="00491864" w:rsidRPr="00410127" w:rsidRDefault="00491864" w:rsidP="00761937">
      <w:pPr>
        <w:pStyle w:val="Akapitzlist"/>
        <w:numPr>
          <w:ilvl w:val="0"/>
          <w:numId w:val="29"/>
        </w:numPr>
        <w:ind w:left="641" w:hanging="357"/>
        <w:rPr>
          <w:rFonts w:asciiTheme="minorHAnsi" w:hAnsiTheme="minorHAnsi"/>
        </w:rPr>
      </w:pPr>
      <w:r w:rsidRPr="00410127">
        <w:rPr>
          <w:rFonts w:asciiTheme="minorHAnsi" w:hAnsiTheme="minorHAnsi"/>
        </w:rPr>
        <w:t>rozwiązania umowy o dofinansowanie dla projektu wybranego do dofinansowania w ramach danego naboru.</w:t>
      </w:r>
    </w:p>
    <w:p w14:paraId="3B0AB150" w14:textId="1A477453" w:rsidR="00491864" w:rsidRPr="00410127" w:rsidRDefault="00491864" w:rsidP="0004314B">
      <w:pPr>
        <w:rPr>
          <w:rFonts w:asciiTheme="minorHAnsi" w:hAnsiTheme="minorHAnsi"/>
        </w:rPr>
      </w:pPr>
      <w:r w:rsidRPr="00410127">
        <w:rPr>
          <w:rFonts w:asciiTheme="minorHAnsi" w:hAnsiTheme="minorHAnsi"/>
        </w:rPr>
        <w:t>Decyzja ION o dofinansowaniu kolejnego wniosku wynikająca z wyżej wymienionych przesłanek jest podejmowana zgodnie z kolejnością zamieszczenia wniosków na liście zawierającej wyniki oceny projektów, uwzględniającej warunki rozstrzygające o ostatecznej kolejności projektów na liście.</w:t>
      </w:r>
    </w:p>
    <w:p w14:paraId="032B51C2" w14:textId="4CDF7DD7" w:rsidR="007E4C19" w:rsidRPr="00410127" w:rsidRDefault="007E4C19" w:rsidP="0004314B">
      <w:pPr>
        <w:pStyle w:val="Nagwek3"/>
        <w:ind w:left="788"/>
        <w:rPr>
          <w:rFonts w:asciiTheme="minorHAnsi" w:hAnsiTheme="minorHAnsi"/>
        </w:rPr>
      </w:pPr>
      <w:bookmarkStart w:id="267" w:name="_Toc138234627"/>
      <w:bookmarkStart w:id="268" w:name="_Toc217297783"/>
      <w:r w:rsidRPr="00410127">
        <w:rPr>
          <w:rFonts w:asciiTheme="minorHAnsi" w:hAnsiTheme="minorHAnsi"/>
        </w:rPr>
        <w:t>Ponowna ocena projektu</w:t>
      </w:r>
      <w:bookmarkEnd w:id="267"/>
      <w:bookmarkEnd w:id="268"/>
    </w:p>
    <w:p w14:paraId="6EF61A20" w14:textId="358C0B87" w:rsidR="00491864" w:rsidRPr="00410127" w:rsidRDefault="00491864" w:rsidP="0004314B">
      <w:pPr>
        <w:autoSpaceDE w:val="0"/>
        <w:autoSpaceDN w:val="0"/>
        <w:adjustRightInd w:val="0"/>
        <w:rPr>
          <w:rFonts w:asciiTheme="minorHAnsi" w:hAnsiTheme="minorHAnsi"/>
        </w:rPr>
      </w:pPr>
      <w:r w:rsidRPr="00410127">
        <w:rPr>
          <w:rFonts w:asciiTheme="minorHAnsi" w:hAnsiTheme="minorHAnsi"/>
        </w:rPr>
        <w:t>W sytuacji, gdy ION po wybraniu projektu do dofinansowania, a przed zawarciem umowy o dofinansowanie projektu poweźmie wiedzę o okolicznościach mogących mieć negatywny wpływ na</w:t>
      </w:r>
      <w:r w:rsidR="00AA28F7" w:rsidRPr="00410127">
        <w:rPr>
          <w:rFonts w:asciiTheme="minorHAnsi" w:hAnsiTheme="minorHAnsi" w:cstheme="minorHAnsi"/>
          <w:szCs w:val="22"/>
        </w:rPr>
        <w:t> </w:t>
      </w:r>
      <w:r w:rsidRPr="00410127">
        <w:rPr>
          <w:rFonts w:asciiTheme="minorHAnsi" w:hAnsiTheme="minorHAnsi"/>
        </w:rPr>
        <w:t xml:space="preserve">wynik oceny projektu może ponownie skierować projekt do oceny w stosownym zakresie, o czym informuje wnioskodawcę. </w:t>
      </w:r>
    </w:p>
    <w:p w14:paraId="43F9DE2D" w14:textId="58097E79" w:rsidR="007E4C19" w:rsidRPr="00410127" w:rsidRDefault="00491864" w:rsidP="0004314B">
      <w:pPr>
        <w:shd w:val="clear" w:color="auto" w:fill="FFFFFF" w:themeFill="background1"/>
        <w:autoSpaceDE w:val="0"/>
        <w:autoSpaceDN w:val="0"/>
        <w:adjustRightInd w:val="0"/>
        <w:spacing w:after="240"/>
        <w:rPr>
          <w:rFonts w:asciiTheme="minorHAnsi" w:hAnsiTheme="minorHAnsi"/>
        </w:rPr>
      </w:pPr>
      <w:r w:rsidRPr="00410127">
        <w:rPr>
          <w:rFonts w:asciiTheme="minorHAnsi" w:hAnsiTheme="minorHAnsi"/>
        </w:rPr>
        <w:t>W przypadku uzyskania przez wniosek o dofinansowanie projektu negatywnej ponownej oceny spełniania kryteriów oceny, informacja o wyniku oceny, zgodnie z art. 56 ust. 7 ustawy wdrożeniowej zawiera pouczenie o możliwości wniesienia protestu.</w:t>
      </w:r>
    </w:p>
    <w:p w14:paraId="385DACAD" w14:textId="58A319BA" w:rsidR="007E4C19" w:rsidRPr="00410127" w:rsidRDefault="007E4C19" w:rsidP="0004314B">
      <w:pPr>
        <w:pStyle w:val="Nagwek3"/>
        <w:ind w:left="788"/>
        <w:rPr>
          <w:rFonts w:asciiTheme="minorHAnsi" w:hAnsiTheme="minorHAnsi"/>
        </w:rPr>
      </w:pPr>
      <w:bookmarkStart w:id="269" w:name="_Toc138234628"/>
      <w:bookmarkStart w:id="270" w:name="_Toc217297784"/>
      <w:r w:rsidRPr="00410127">
        <w:rPr>
          <w:rFonts w:asciiTheme="minorHAnsi" w:hAnsiTheme="minorHAnsi"/>
        </w:rPr>
        <w:lastRenderedPageBreak/>
        <w:t xml:space="preserve">Postępowanie z wnioskami o dofinansowanie projektu po rozstrzygnięciu </w:t>
      </w:r>
      <w:r w:rsidR="00D046C3" w:rsidRPr="00410127">
        <w:rPr>
          <w:rFonts w:asciiTheme="minorHAnsi" w:hAnsiTheme="minorHAnsi"/>
        </w:rPr>
        <w:t>nab</w:t>
      </w:r>
      <w:r w:rsidRPr="00410127">
        <w:rPr>
          <w:rFonts w:asciiTheme="minorHAnsi" w:hAnsiTheme="minorHAnsi"/>
        </w:rPr>
        <w:t>oru</w:t>
      </w:r>
      <w:bookmarkEnd w:id="269"/>
      <w:bookmarkEnd w:id="270"/>
    </w:p>
    <w:p w14:paraId="2D86A88C" w14:textId="079325C4" w:rsidR="00491864" w:rsidRPr="00410127" w:rsidRDefault="00491864" w:rsidP="0004314B">
      <w:pPr>
        <w:shd w:val="clear" w:color="auto" w:fill="FFFFFF"/>
        <w:rPr>
          <w:rFonts w:asciiTheme="minorHAnsi" w:hAnsiTheme="minorHAnsi"/>
        </w:rPr>
      </w:pPr>
      <w:r w:rsidRPr="00410127">
        <w:rPr>
          <w:rFonts w:asciiTheme="minorHAnsi" w:hAnsiTheme="minorHAnsi"/>
        </w:rPr>
        <w:t>Formularze wniosków wraz ze złożonymi załącznikami po rozstrzygnięciu naboru lub zakończeniu realizacji umowy o dofinansowanie projektu podlegają archiwizacji na zasadach przyjętych w FEP</w:t>
      </w:r>
      <w:r w:rsidR="00446873">
        <w:rPr>
          <w:rFonts w:asciiTheme="minorHAnsi" w:hAnsiTheme="minorHAnsi"/>
        </w:rPr>
        <w:t> </w:t>
      </w:r>
      <w:r w:rsidRPr="00410127">
        <w:rPr>
          <w:rFonts w:asciiTheme="minorHAnsi" w:hAnsiTheme="minorHAnsi"/>
        </w:rPr>
        <w:t>2021-2027.</w:t>
      </w:r>
    </w:p>
    <w:p w14:paraId="1709782C" w14:textId="4B5044F8" w:rsidR="003A1E03" w:rsidRPr="00410127" w:rsidRDefault="003A1E03" w:rsidP="0004314B">
      <w:pPr>
        <w:pStyle w:val="Nagwek3"/>
        <w:ind w:left="788"/>
        <w:rPr>
          <w:rFonts w:asciiTheme="minorHAnsi" w:hAnsiTheme="minorHAnsi"/>
        </w:rPr>
      </w:pPr>
      <w:bookmarkStart w:id="271" w:name="_Toc138234629"/>
      <w:bookmarkStart w:id="272" w:name="_Toc217297785"/>
      <w:r w:rsidRPr="00410127">
        <w:rPr>
          <w:rFonts w:asciiTheme="minorHAnsi" w:hAnsiTheme="minorHAnsi"/>
        </w:rPr>
        <w:t>Procedura odwoławcza</w:t>
      </w:r>
      <w:bookmarkEnd w:id="271"/>
      <w:bookmarkEnd w:id="272"/>
    </w:p>
    <w:p w14:paraId="446A0A80" w14:textId="77777777" w:rsidR="000149A2" w:rsidRPr="00410127" w:rsidRDefault="000149A2" w:rsidP="0004314B">
      <w:pPr>
        <w:shd w:val="clear" w:color="auto" w:fill="FFFFFF" w:themeFill="background1"/>
        <w:autoSpaceDE w:val="0"/>
        <w:autoSpaceDN w:val="0"/>
        <w:adjustRightInd w:val="0"/>
        <w:rPr>
          <w:rFonts w:asciiTheme="minorHAnsi" w:hAnsiTheme="minorHAnsi"/>
        </w:rPr>
      </w:pPr>
      <w:r w:rsidRPr="00410127">
        <w:rPr>
          <w:rFonts w:asciiTheme="minorHAnsi" w:hAnsiTheme="minorHAnsi"/>
        </w:rPr>
        <w:t xml:space="preserve">Procedura odwoławcza prowadzona będzie na podstawie zapisów rozdziału 16 Procedura odwoławcza ustawy wdrożeniowej. </w:t>
      </w:r>
    </w:p>
    <w:p w14:paraId="3321A073" w14:textId="77777777" w:rsidR="000149A2" w:rsidRPr="00410127" w:rsidRDefault="000149A2" w:rsidP="0004314B">
      <w:pPr>
        <w:shd w:val="clear" w:color="auto" w:fill="FFFFFF" w:themeFill="background1"/>
        <w:autoSpaceDE w:val="0"/>
        <w:autoSpaceDN w:val="0"/>
        <w:adjustRightInd w:val="0"/>
        <w:rPr>
          <w:rFonts w:asciiTheme="minorHAnsi" w:hAnsiTheme="minorHAnsi"/>
        </w:rPr>
      </w:pPr>
      <w:r w:rsidRPr="00410127">
        <w:rPr>
          <w:rFonts w:asciiTheme="minorHAnsi" w:hAnsiTheme="minorHAnsi"/>
        </w:rPr>
        <w:t>Wnioskodawcy, którego projekt wybierany jest w sposób konkurencyjny, uzyskał negatywną ocenę, tj.:</w:t>
      </w:r>
    </w:p>
    <w:p w14:paraId="2C152E5A" w14:textId="66AA6E94" w:rsidR="000149A2" w:rsidRPr="00410127" w:rsidRDefault="000149A2" w:rsidP="00761937">
      <w:pPr>
        <w:pStyle w:val="Akapitzlist"/>
        <w:numPr>
          <w:ilvl w:val="0"/>
          <w:numId w:val="30"/>
        </w:numPr>
        <w:ind w:left="567" w:hanging="357"/>
        <w:rPr>
          <w:rFonts w:asciiTheme="minorHAnsi" w:hAnsiTheme="minorHAnsi"/>
        </w:rPr>
      </w:pPr>
      <w:r w:rsidRPr="00410127">
        <w:rPr>
          <w:rFonts w:asciiTheme="minorHAnsi" w:hAnsiTheme="minorHAnsi"/>
        </w:rPr>
        <w:t>nie spełnił kryteriów wyboru projektów, na skutek których nie może być zakwalifikowany do</w:t>
      </w:r>
      <w:r w:rsidR="000D5E15" w:rsidRPr="00410127">
        <w:rPr>
          <w:rFonts w:asciiTheme="minorHAnsi" w:hAnsiTheme="minorHAnsi"/>
        </w:rPr>
        <w:t> </w:t>
      </w:r>
      <w:r w:rsidRPr="00410127">
        <w:rPr>
          <w:rFonts w:asciiTheme="minorHAnsi" w:hAnsiTheme="minorHAnsi"/>
        </w:rPr>
        <w:t>kolejnego etapu oceny lub wybrany do dofinansowania;</w:t>
      </w:r>
    </w:p>
    <w:p w14:paraId="4B4E5EBC" w14:textId="401E0AF0" w:rsidR="00C8230E" w:rsidRPr="00410127" w:rsidRDefault="000149A2" w:rsidP="00761937">
      <w:pPr>
        <w:pStyle w:val="Akapitzlist"/>
        <w:numPr>
          <w:ilvl w:val="0"/>
          <w:numId w:val="30"/>
        </w:numPr>
        <w:ind w:left="567" w:hanging="357"/>
        <w:rPr>
          <w:rFonts w:asciiTheme="minorHAnsi" w:hAnsiTheme="minorHAnsi"/>
        </w:rPr>
      </w:pPr>
      <w:r w:rsidRPr="00410127">
        <w:rPr>
          <w:rFonts w:asciiTheme="minorHAnsi" w:hAnsiTheme="minorHAnsi"/>
        </w:rPr>
        <w:t>nie może być wybrany do dofinansowania z uwagi na wyczerpanie kwoty przeznaczonej na</w:t>
      </w:r>
      <w:r w:rsidR="00A928E8">
        <w:rPr>
          <w:rFonts w:asciiTheme="minorHAnsi" w:hAnsiTheme="minorHAnsi"/>
        </w:rPr>
        <w:t> </w:t>
      </w:r>
      <w:r w:rsidRPr="00410127">
        <w:rPr>
          <w:rFonts w:asciiTheme="minorHAnsi" w:hAnsiTheme="minorHAnsi"/>
        </w:rPr>
        <w:t>dofinansowanie projektów w danym naborze</w:t>
      </w:r>
      <w:r w:rsidRPr="00410127">
        <w:rPr>
          <w:rStyle w:val="Odwoanieprzypisudolnego"/>
          <w:rFonts w:asciiTheme="minorHAnsi" w:hAnsiTheme="minorHAnsi"/>
        </w:rPr>
        <w:footnoteReference w:id="32"/>
      </w:r>
    </w:p>
    <w:p w14:paraId="69452C88" w14:textId="3105EC7E" w:rsidR="000149A2" w:rsidRPr="00410127" w:rsidRDefault="000149A2" w:rsidP="0004314B">
      <w:pPr>
        <w:spacing w:after="200"/>
        <w:rPr>
          <w:rFonts w:asciiTheme="minorHAnsi" w:hAnsiTheme="minorHAnsi"/>
        </w:rPr>
      </w:pPr>
      <w:r w:rsidRPr="00410127">
        <w:rPr>
          <w:rFonts w:asciiTheme="minorHAnsi" w:hAnsiTheme="minorHAnsi"/>
        </w:rPr>
        <w:t xml:space="preserve">przysługuje prawo wniesienia protestu po każdym etapie oceny wniosku o dofinansowanie projektu. </w:t>
      </w:r>
    </w:p>
    <w:p w14:paraId="1DCA5405" w14:textId="77777777" w:rsidR="000149A2" w:rsidRPr="00410127" w:rsidRDefault="000149A2" w:rsidP="0004314B">
      <w:pPr>
        <w:rPr>
          <w:rFonts w:asciiTheme="minorHAnsi" w:hAnsiTheme="minorHAnsi"/>
        </w:rPr>
      </w:pPr>
      <w:r w:rsidRPr="00410127">
        <w:rPr>
          <w:rFonts w:asciiTheme="minorHAnsi" w:hAnsiTheme="minorHAnsi"/>
        </w:rPr>
        <w:t>W przypadku, gdy kwota przeznaczona na dofinansowanie projektów w naborze, nie wystarcza na wybranie projektu do dofinansowania, okoliczność ta nie może stanowić wyłącznej przesłanki wniesienia protestu.</w:t>
      </w:r>
    </w:p>
    <w:p w14:paraId="76060BE5" w14:textId="77777777" w:rsidR="000149A2" w:rsidRPr="00410127" w:rsidRDefault="000149A2" w:rsidP="0004314B">
      <w:pPr>
        <w:rPr>
          <w:rFonts w:asciiTheme="minorHAnsi" w:hAnsiTheme="minorHAnsi"/>
        </w:rPr>
      </w:pPr>
      <w:r w:rsidRPr="00410127">
        <w:rPr>
          <w:rFonts w:asciiTheme="minorHAnsi" w:hAnsiTheme="minorHAnsi"/>
        </w:rPr>
        <w:t xml:space="preserve">Protest wnoszony jest bezpośrednio do </w:t>
      </w:r>
      <w:r w:rsidRPr="00410127">
        <w:rPr>
          <w:rFonts w:asciiTheme="minorHAnsi" w:hAnsiTheme="minorHAnsi"/>
          <w:b/>
        </w:rPr>
        <w:t>IZ FEP,</w:t>
      </w:r>
      <w:r w:rsidRPr="00410127">
        <w:rPr>
          <w:rFonts w:asciiTheme="minorHAnsi" w:hAnsiTheme="minorHAnsi"/>
        </w:rPr>
        <w:t xml:space="preserve"> w terminie </w:t>
      </w:r>
      <w:r w:rsidRPr="00410127">
        <w:rPr>
          <w:rFonts w:asciiTheme="minorHAnsi" w:hAnsiTheme="minorHAnsi"/>
          <w:b/>
        </w:rPr>
        <w:t>14 dni kalendarzowych</w:t>
      </w:r>
      <w:r w:rsidRPr="00410127">
        <w:rPr>
          <w:rFonts w:asciiTheme="minorHAnsi" w:hAnsiTheme="minorHAnsi"/>
        </w:rPr>
        <w:t xml:space="preserve"> od dnia doręczenia wnioskodawcy informacji o negatywnej ocenie projektu. </w:t>
      </w:r>
    </w:p>
    <w:p w14:paraId="27828378" w14:textId="77777777" w:rsidR="00C918CB" w:rsidRPr="004C12D4" w:rsidRDefault="00C918CB" w:rsidP="0004314B">
      <w:pPr>
        <w:rPr>
          <w:rFonts w:asciiTheme="minorHAnsi" w:hAnsiTheme="minorHAnsi"/>
          <w:b/>
          <w:szCs w:val="22"/>
        </w:rPr>
      </w:pPr>
      <w:r w:rsidRPr="004C12D4">
        <w:rPr>
          <w:rFonts w:asciiTheme="minorHAnsi" w:hAnsiTheme="minorHAnsi"/>
          <w:b/>
        </w:rPr>
        <w:t>Protest składany jest w jeden z poniższych sposobów:</w:t>
      </w:r>
    </w:p>
    <w:p w14:paraId="05A0244C" w14:textId="1F75D193" w:rsidR="000149A2" w:rsidRPr="004C12D4" w:rsidRDefault="000149A2" w:rsidP="0004314B">
      <w:pPr>
        <w:pStyle w:val="Akapitzlist"/>
        <w:numPr>
          <w:ilvl w:val="0"/>
          <w:numId w:val="7"/>
        </w:numPr>
        <w:ind w:left="567" w:hanging="284"/>
        <w:rPr>
          <w:rFonts w:asciiTheme="minorHAnsi" w:hAnsiTheme="minorHAnsi"/>
        </w:rPr>
      </w:pPr>
      <w:r w:rsidRPr="004C12D4">
        <w:rPr>
          <w:rFonts w:asciiTheme="minorHAnsi" w:hAnsiTheme="minorHAnsi"/>
        </w:rPr>
        <w:t>osobiście w Kancelarii Ogólnej Urzędu Marszałkowskiego Województwa Pomorskiego</w:t>
      </w:r>
      <w:r w:rsidR="00584122" w:rsidRPr="004C12D4">
        <w:rPr>
          <w:rFonts w:asciiTheme="minorHAnsi" w:hAnsiTheme="minorHAnsi"/>
        </w:rPr>
        <w:t xml:space="preserve"> </w:t>
      </w:r>
      <w:r w:rsidRPr="004C12D4">
        <w:rPr>
          <w:rFonts w:asciiTheme="minorHAnsi" w:hAnsiTheme="minorHAnsi"/>
        </w:rPr>
        <w:t>przy</w:t>
      </w:r>
      <w:r w:rsidR="00305B69" w:rsidRPr="004C12D4">
        <w:rPr>
          <w:rFonts w:asciiTheme="minorHAnsi" w:hAnsiTheme="minorHAnsi"/>
        </w:rPr>
        <w:t> </w:t>
      </w:r>
      <w:r w:rsidRPr="004C12D4">
        <w:rPr>
          <w:rFonts w:asciiTheme="minorHAnsi" w:hAnsiTheme="minorHAnsi"/>
        </w:rPr>
        <w:t>ulicy Okopowej 21/27, 80-810 Gdańsk</w:t>
      </w:r>
      <w:r w:rsidR="00C918CB" w:rsidRPr="004C12D4">
        <w:rPr>
          <w:rFonts w:asciiTheme="minorHAnsi" w:hAnsiTheme="minorHAnsi"/>
        </w:rPr>
        <w:t>;</w:t>
      </w:r>
    </w:p>
    <w:p w14:paraId="63C859D9" w14:textId="590E86D2" w:rsidR="000149A2" w:rsidRPr="004C12D4" w:rsidRDefault="000149A2" w:rsidP="0004314B">
      <w:pPr>
        <w:pStyle w:val="Akapitzlist"/>
        <w:numPr>
          <w:ilvl w:val="0"/>
          <w:numId w:val="7"/>
        </w:numPr>
        <w:ind w:left="567" w:hanging="283"/>
        <w:rPr>
          <w:rFonts w:asciiTheme="minorHAnsi" w:hAnsiTheme="minorHAnsi"/>
        </w:rPr>
      </w:pPr>
      <w:r w:rsidRPr="004C12D4">
        <w:rPr>
          <w:rFonts w:asciiTheme="minorHAnsi" w:hAnsiTheme="minorHAnsi"/>
        </w:rPr>
        <w:t xml:space="preserve">za pośrednictwem operatora pocztowego na adres: </w:t>
      </w:r>
      <w:r w:rsidR="00305B69" w:rsidRPr="004C12D4">
        <w:rPr>
          <w:rFonts w:asciiTheme="minorHAnsi" w:hAnsiTheme="minorHAnsi"/>
        </w:rPr>
        <w:br/>
      </w:r>
      <w:r w:rsidRPr="004C12D4">
        <w:rPr>
          <w:rFonts w:asciiTheme="minorHAnsi" w:hAnsiTheme="minorHAnsi"/>
        </w:rPr>
        <w:t>Urząd Marszałkowski Województwa Pomorskiego</w:t>
      </w:r>
      <w:r w:rsidR="00305B69" w:rsidRPr="004C12D4">
        <w:rPr>
          <w:rFonts w:asciiTheme="minorHAnsi" w:hAnsiTheme="minorHAnsi"/>
        </w:rPr>
        <w:br/>
      </w:r>
      <w:r w:rsidRPr="004C12D4">
        <w:rPr>
          <w:rFonts w:asciiTheme="minorHAnsi" w:hAnsiTheme="minorHAnsi"/>
        </w:rPr>
        <w:t>Departament Europejskiego Funduszu Społecznego</w:t>
      </w:r>
      <w:r w:rsidR="00305B69" w:rsidRPr="004C12D4">
        <w:rPr>
          <w:rFonts w:asciiTheme="minorHAnsi" w:hAnsiTheme="minorHAnsi"/>
        </w:rPr>
        <w:br/>
      </w:r>
      <w:r w:rsidRPr="004C12D4">
        <w:rPr>
          <w:rFonts w:asciiTheme="minorHAnsi" w:hAnsiTheme="minorHAnsi"/>
        </w:rPr>
        <w:t>ul. Okopowa 21/27, 80-810 Gdańsk</w:t>
      </w:r>
      <w:r w:rsidR="00C918CB" w:rsidRPr="004C12D4">
        <w:rPr>
          <w:rFonts w:asciiTheme="minorHAnsi" w:hAnsiTheme="minorHAnsi"/>
        </w:rPr>
        <w:t>;</w:t>
      </w:r>
    </w:p>
    <w:p w14:paraId="182BBC4A" w14:textId="40BF14F9" w:rsidR="000149A2" w:rsidRPr="006033B0" w:rsidRDefault="000149A2" w:rsidP="0004314B">
      <w:pPr>
        <w:pStyle w:val="Akapitzlist"/>
        <w:numPr>
          <w:ilvl w:val="0"/>
          <w:numId w:val="7"/>
        </w:numPr>
        <w:spacing w:before="0" w:after="120"/>
        <w:ind w:left="568" w:hanging="284"/>
        <w:contextualSpacing w:val="0"/>
        <w:rPr>
          <w:rFonts w:asciiTheme="minorHAnsi" w:hAnsiTheme="minorHAnsi" w:cstheme="minorHAnsi"/>
        </w:rPr>
      </w:pPr>
      <w:r w:rsidRPr="004C12D4">
        <w:rPr>
          <w:rFonts w:asciiTheme="minorHAnsi" w:hAnsiTheme="minorHAnsi"/>
        </w:rPr>
        <w:t xml:space="preserve">elektronicznie – za pośrednictwem platformy </w:t>
      </w:r>
      <w:proofErr w:type="spellStart"/>
      <w:r w:rsidRPr="004C12D4">
        <w:rPr>
          <w:rFonts w:asciiTheme="minorHAnsi" w:hAnsiTheme="minorHAnsi"/>
        </w:rPr>
        <w:t>ePuap</w:t>
      </w:r>
      <w:proofErr w:type="spellEnd"/>
      <w:r w:rsidRPr="004C12D4">
        <w:rPr>
          <w:rFonts w:asciiTheme="minorHAnsi" w:hAnsiTheme="minorHAnsi"/>
        </w:rPr>
        <w:t xml:space="preserve"> </w:t>
      </w:r>
      <w:r w:rsidR="00305B69" w:rsidRPr="004C12D4">
        <w:rPr>
          <w:rFonts w:asciiTheme="minorHAnsi" w:hAnsiTheme="minorHAnsi"/>
        </w:rPr>
        <w:t>–</w:t>
      </w:r>
      <w:r w:rsidRPr="004C12D4">
        <w:rPr>
          <w:rFonts w:asciiTheme="minorHAnsi" w:hAnsiTheme="minorHAnsi"/>
        </w:rPr>
        <w:t xml:space="preserve"> adres elektronicznej skrzynki podawczej: /x7tx0no864/</w:t>
      </w:r>
      <w:proofErr w:type="spellStart"/>
      <w:r w:rsidRPr="004C12D4">
        <w:rPr>
          <w:rFonts w:asciiTheme="minorHAnsi" w:hAnsiTheme="minorHAnsi"/>
        </w:rPr>
        <w:t>SkrytkaESP</w:t>
      </w:r>
      <w:proofErr w:type="spellEnd"/>
      <w:r w:rsidR="006033B0">
        <w:rPr>
          <w:rFonts w:asciiTheme="minorHAnsi" w:hAnsiTheme="minorHAnsi"/>
        </w:rPr>
        <w:t xml:space="preserve"> </w:t>
      </w:r>
      <w:r w:rsidR="006033B0" w:rsidRPr="00BD074E">
        <w:rPr>
          <w:rFonts w:asciiTheme="minorHAnsi" w:hAnsiTheme="minorHAnsi" w:cstheme="minorHAnsi"/>
        </w:rPr>
        <w:t>lub usługi e-doręczenia – adres do e-doręczeń: PL-26761-78924-DCDWG-15</w:t>
      </w:r>
      <w:r w:rsidR="00F950E5" w:rsidRPr="006033B0">
        <w:rPr>
          <w:rFonts w:asciiTheme="minorHAnsi" w:hAnsiTheme="minorHAnsi"/>
        </w:rPr>
        <w:t>.</w:t>
      </w:r>
    </w:p>
    <w:p w14:paraId="60E33048" w14:textId="77777777" w:rsidR="000149A2" w:rsidRPr="00410127" w:rsidRDefault="000149A2" w:rsidP="0004314B">
      <w:pPr>
        <w:rPr>
          <w:rFonts w:asciiTheme="minorHAnsi" w:hAnsiTheme="minorHAnsi"/>
        </w:rPr>
      </w:pPr>
      <w:r w:rsidRPr="00410127">
        <w:rPr>
          <w:rFonts w:asciiTheme="minorHAnsi" w:hAnsiTheme="minorHAnsi"/>
        </w:rPr>
        <w:t>Protest składany elektroniczne należy opatrzyć kwalifikowanym podpisem elektronicznym, podpisem zaufanym albo podpisem osobistym.</w:t>
      </w:r>
    </w:p>
    <w:p w14:paraId="06C02C5A" w14:textId="77777777" w:rsidR="000149A2" w:rsidRPr="00410127" w:rsidRDefault="000149A2" w:rsidP="0004314B">
      <w:pPr>
        <w:rPr>
          <w:rFonts w:asciiTheme="minorHAnsi" w:hAnsiTheme="minorHAnsi"/>
        </w:rPr>
      </w:pPr>
      <w:r w:rsidRPr="00410127">
        <w:rPr>
          <w:rFonts w:asciiTheme="minorHAnsi" w:hAnsiTheme="minorHAnsi"/>
        </w:rPr>
        <w:t xml:space="preserve">Protest musi zawierać: </w:t>
      </w:r>
    </w:p>
    <w:p w14:paraId="15722548" w14:textId="1AF6CF31" w:rsidR="000149A2" w:rsidRPr="00410127" w:rsidRDefault="000149A2" w:rsidP="0004314B">
      <w:pPr>
        <w:pStyle w:val="Akapitzlist"/>
        <w:numPr>
          <w:ilvl w:val="0"/>
          <w:numId w:val="4"/>
        </w:numPr>
        <w:ind w:left="567" w:hanging="357"/>
        <w:rPr>
          <w:rFonts w:asciiTheme="minorHAnsi" w:hAnsiTheme="minorHAnsi"/>
        </w:rPr>
      </w:pPr>
      <w:r w:rsidRPr="00410127">
        <w:rPr>
          <w:rFonts w:asciiTheme="minorHAnsi" w:hAnsiTheme="minorHAnsi"/>
        </w:rPr>
        <w:lastRenderedPageBreak/>
        <w:t>oznaczenie instytucji właściwej do rozpatrzenia protestu</w:t>
      </w:r>
      <w:r w:rsidR="00F950E5" w:rsidRPr="00410127">
        <w:rPr>
          <w:rFonts w:asciiTheme="minorHAnsi" w:hAnsiTheme="minorHAnsi"/>
        </w:rPr>
        <w:t>;</w:t>
      </w:r>
      <w:r w:rsidRPr="00410127">
        <w:rPr>
          <w:rFonts w:asciiTheme="minorHAnsi" w:hAnsiTheme="minorHAnsi"/>
        </w:rPr>
        <w:t xml:space="preserve"> </w:t>
      </w:r>
    </w:p>
    <w:p w14:paraId="570CF18E" w14:textId="3DD6A464" w:rsidR="000149A2" w:rsidRPr="00410127" w:rsidRDefault="000149A2" w:rsidP="0004314B">
      <w:pPr>
        <w:pStyle w:val="Akapitzlist"/>
        <w:numPr>
          <w:ilvl w:val="0"/>
          <w:numId w:val="4"/>
        </w:numPr>
        <w:ind w:left="567" w:hanging="357"/>
        <w:rPr>
          <w:rFonts w:asciiTheme="minorHAnsi" w:hAnsiTheme="minorHAnsi"/>
        </w:rPr>
      </w:pPr>
      <w:r w:rsidRPr="00410127">
        <w:rPr>
          <w:rFonts w:asciiTheme="minorHAnsi" w:hAnsiTheme="minorHAnsi"/>
        </w:rPr>
        <w:t>oznaczenie wnioskodawcy</w:t>
      </w:r>
      <w:r w:rsidR="00F950E5" w:rsidRPr="00410127">
        <w:rPr>
          <w:rFonts w:asciiTheme="minorHAnsi" w:hAnsiTheme="minorHAnsi"/>
        </w:rPr>
        <w:t>;</w:t>
      </w:r>
      <w:r w:rsidRPr="00410127">
        <w:rPr>
          <w:rFonts w:asciiTheme="minorHAnsi" w:hAnsiTheme="minorHAnsi"/>
        </w:rPr>
        <w:t xml:space="preserve"> </w:t>
      </w:r>
    </w:p>
    <w:p w14:paraId="269BA97B" w14:textId="731C4CFE" w:rsidR="000149A2" w:rsidRPr="00410127" w:rsidRDefault="000149A2" w:rsidP="0004314B">
      <w:pPr>
        <w:pStyle w:val="Akapitzlist"/>
        <w:numPr>
          <w:ilvl w:val="0"/>
          <w:numId w:val="4"/>
        </w:numPr>
        <w:ind w:left="567" w:hanging="357"/>
        <w:rPr>
          <w:rFonts w:asciiTheme="minorHAnsi" w:hAnsiTheme="minorHAnsi"/>
        </w:rPr>
      </w:pPr>
      <w:r w:rsidRPr="00410127">
        <w:rPr>
          <w:rFonts w:asciiTheme="minorHAnsi" w:hAnsiTheme="minorHAnsi"/>
        </w:rPr>
        <w:t>numer wniosku o dofinansowanie projektu</w:t>
      </w:r>
      <w:r w:rsidR="00F950E5" w:rsidRPr="00410127">
        <w:rPr>
          <w:rFonts w:asciiTheme="minorHAnsi" w:hAnsiTheme="minorHAnsi"/>
        </w:rPr>
        <w:t>;</w:t>
      </w:r>
      <w:r w:rsidRPr="00410127">
        <w:rPr>
          <w:rFonts w:asciiTheme="minorHAnsi" w:hAnsiTheme="minorHAnsi"/>
        </w:rPr>
        <w:t xml:space="preserve"> </w:t>
      </w:r>
    </w:p>
    <w:p w14:paraId="3CC1A5CE" w14:textId="44DDC27D" w:rsidR="000149A2" w:rsidRPr="00410127" w:rsidRDefault="000149A2" w:rsidP="0004314B">
      <w:pPr>
        <w:pStyle w:val="Akapitzlist"/>
        <w:numPr>
          <w:ilvl w:val="0"/>
          <w:numId w:val="4"/>
        </w:numPr>
        <w:ind w:left="567" w:hanging="357"/>
        <w:rPr>
          <w:rFonts w:asciiTheme="minorHAnsi" w:hAnsiTheme="minorHAnsi"/>
        </w:rPr>
      </w:pPr>
      <w:r w:rsidRPr="00410127">
        <w:rPr>
          <w:rFonts w:asciiTheme="minorHAnsi" w:hAnsiTheme="minorHAnsi"/>
        </w:rPr>
        <w:t>wskazanie kryteriów wyboru projektów, z których oceną wnioskodawca się nie zgadza, wraz z</w:t>
      </w:r>
      <w:r w:rsidR="00113A72" w:rsidRPr="00410127">
        <w:rPr>
          <w:rFonts w:asciiTheme="minorHAnsi" w:hAnsiTheme="minorHAnsi"/>
        </w:rPr>
        <w:t> </w:t>
      </w:r>
      <w:r w:rsidRPr="00410127">
        <w:rPr>
          <w:rFonts w:asciiTheme="minorHAnsi" w:hAnsiTheme="minorHAnsi"/>
        </w:rPr>
        <w:t>uzasadnieniem</w:t>
      </w:r>
      <w:r w:rsidR="00F950E5" w:rsidRPr="00410127">
        <w:rPr>
          <w:rFonts w:asciiTheme="minorHAnsi" w:hAnsiTheme="minorHAnsi"/>
        </w:rPr>
        <w:t>;</w:t>
      </w:r>
      <w:r w:rsidRPr="00410127">
        <w:rPr>
          <w:rFonts w:asciiTheme="minorHAnsi" w:hAnsiTheme="minorHAnsi"/>
        </w:rPr>
        <w:t xml:space="preserve"> </w:t>
      </w:r>
    </w:p>
    <w:p w14:paraId="6C02ACAB" w14:textId="25C950A2" w:rsidR="000149A2" w:rsidRPr="00410127" w:rsidRDefault="000149A2" w:rsidP="0004314B">
      <w:pPr>
        <w:pStyle w:val="Akapitzlist"/>
        <w:numPr>
          <w:ilvl w:val="0"/>
          <w:numId w:val="4"/>
        </w:numPr>
        <w:ind w:left="567" w:hanging="357"/>
        <w:rPr>
          <w:rFonts w:asciiTheme="minorHAnsi" w:hAnsiTheme="minorHAnsi"/>
        </w:rPr>
      </w:pPr>
      <w:r w:rsidRPr="00410127">
        <w:rPr>
          <w:rFonts w:asciiTheme="minorHAnsi" w:hAnsiTheme="minorHAnsi"/>
        </w:rPr>
        <w:t>wskazanie zarzutów o charakterze proceduralnym w zakresie przeprowadzonej oceny, jeżeli zdaniem wnioskodawcy naruszenia takie miały miejsce, wraz z uzasadnieniem</w:t>
      </w:r>
      <w:r w:rsidR="00F950E5" w:rsidRPr="00410127">
        <w:rPr>
          <w:rFonts w:asciiTheme="minorHAnsi" w:hAnsiTheme="minorHAnsi"/>
        </w:rPr>
        <w:t>;</w:t>
      </w:r>
      <w:r w:rsidRPr="00410127">
        <w:rPr>
          <w:rFonts w:asciiTheme="minorHAnsi" w:hAnsiTheme="minorHAnsi"/>
        </w:rPr>
        <w:t xml:space="preserve"> </w:t>
      </w:r>
    </w:p>
    <w:p w14:paraId="3DA71E59" w14:textId="7AA1BE24" w:rsidR="000149A2" w:rsidRPr="00410127" w:rsidRDefault="000149A2" w:rsidP="0004314B">
      <w:pPr>
        <w:pStyle w:val="Akapitzlist"/>
        <w:numPr>
          <w:ilvl w:val="0"/>
          <w:numId w:val="4"/>
        </w:numPr>
        <w:ind w:left="567" w:hanging="357"/>
        <w:rPr>
          <w:rFonts w:asciiTheme="minorHAnsi" w:hAnsiTheme="minorHAnsi"/>
        </w:rPr>
      </w:pPr>
      <w:r w:rsidRPr="00410127">
        <w:rPr>
          <w:rFonts w:asciiTheme="minorHAnsi" w:hAnsiTheme="minorHAnsi"/>
        </w:rPr>
        <w:t>podpis wnioskodawcy lub osoby upoważnionej do jego reprezentowania, z załączeniem oryginału lub kopii dokumentu poświadczającego umocowanie takiej osoby do</w:t>
      </w:r>
      <w:r w:rsidR="00E21B83" w:rsidRPr="00410127">
        <w:rPr>
          <w:rFonts w:asciiTheme="minorHAnsi" w:hAnsiTheme="minorHAnsi"/>
        </w:rPr>
        <w:t> </w:t>
      </w:r>
      <w:r w:rsidRPr="00410127">
        <w:rPr>
          <w:rFonts w:asciiTheme="minorHAnsi" w:hAnsiTheme="minorHAnsi"/>
        </w:rPr>
        <w:t xml:space="preserve">reprezentowania wnioskodawcy. </w:t>
      </w:r>
    </w:p>
    <w:p w14:paraId="4F440A7B" w14:textId="14536088" w:rsidR="000149A2" w:rsidRPr="00410127" w:rsidRDefault="000149A2" w:rsidP="0004314B">
      <w:pPr>
        <w:rPr>
          <w:rFonts w:asciiTheme="minorHAnsi" w:hAnsiTheme="minorHAnsi"/>
          <w:sz w:val="24"/>
        </w:rPr>
      </w:pPr>
      <w:r w:rsidRPr="00410127">
        <w:rPr>
          <w:rFonts w:asciiTheme="minorHAnsi" w:hAnsiTheme="minorHAnsi"/>
        </w:rPr>
        <w:t xml:space="preserve">W przypadku wniesienia protestu niespełniającego wyżej wymienionych wymogów formalnych, </w:t>
      </w:r>
      <w:r w:rsidR="00895E44" w:rsidRPr="00410127">
        <w:rPr>
          <w:rFonts w:asciiTheme="minorHAnsi" w:hAnsiTheme="minorHAnsi"/>
        </w:rPr>
        <w:t>IZ</w:t>
      </w:r>
      <w:r w:rsidR="00895E44" w:rsidRPr="00410127">
        <w:rPr>
          <w:rFonts w:asciiTheme="minorHAnsi" w:hAnsiTheme="minorHAnsi" w:cs="Calibri"/>
          <w:szCs w:val="22"/>
        </w:rPr>
        <w:t> </w:t>
      </w:r>
      <w:r w:rsidRPr="00410127">
        <w:rPr>
          <w:rFonts w:asciiTheme="minorHAnsi" w:hAnsiTheme="minorHAnsi"/>
        </w:rPr>
        <w:t xml:space="preserve">FEP wzywa wnioskodawcę do jego uzupełnienia w terminie 7 dni, licząc od dnia otrzymania wezwania, pod rygorem pozostawienia protestu bez rozpatrzenia. Uzupełnienie protestu może nastąpić wyłącznie w odniesieniu do wymogów formalnych wskazanych w </w:t>
      </w:r>
      <w:r w:rsidR="00F950E5" w:rsidRPr="00410127">
        <w:rPr>
          <w:rFonts w:asciiTheme="minorHAnsi" w:hAnsiTheme="minorHAnsi"/>
        </w:rPr>
        <w:t>pkt</w:t>
      </w:r>
      <w:r w:rsidRPr="00410127">
        <w:rPr>
          <w:rFonts w:asciiTheme="minorHAnsi" w:hAnsiTheme="minorHAnsi"/>
        </w:rPr>
        <w:t xml:space="preserve"> </w:t>
      </w:r>
      <w:r w:rsidR="00F950E5" w:rsidRPr="00410127">
        <w:rPr>
          <w:rFonts w:asciiTheme="minorHAnsi" w:hAnsiTheme="minorHAnsi"/>
        </w:rPr>
        <w:t>1</w:t>
      </w:r>
      <w:r w:rsidR="00B13AE8" w:rsidRPr="00410127">
        <w:rPr>
          <w:rFonts w:asciiTheme="minorHAnsi" w:hAnsiTheme="minorHAnsi" w:cs="Calibri"/>
          <w:szCs w:val="22"/>
        </w:rPr>
        <w:t>-</w:t>
      </w:r>
      <w:r w:rsidR="00F950E5" w:rsidRPr="00410127">
        <w:rPr>
          <w:rFonts w:asciiTheme="minorHAnsi" w:hAnsiTheme="minorHAnsi"/>
        </w:rPr>
        <w:t>3</w:t>
      </w:r>
      <w:r w:rsidRPr="00410127">
        <w:rPr>
          <w:rFonts w:asciiTheme="minorHAnsi" w:hAnsiTheme="minorHAnsi"/>
        </w:rPr>
        <w:t xml:space="preserve"> i </w:t>
      </w:r>
      <w:r w:rsidR="00F950E5" w:rsidRPr="00410127">
        <w:rPr>
          <w:rFonts w:asciiTheme="minorHAnsi" w:hAnsiTheme="minorHAnsi"/>
        </w:rPr>
        <w:t>6</w:t>
      </w:r>
      <w:r w:rsidRPr="00410127">
        <w:rPr>
          <w:rFonts w:asciiTheme="minorHAnsi" w:hAnsiTheme="minorHAnsi"/>
        </w:rPr>
        <w:t>. Po</w:t>
      </w:r>
      <w:r w:rsidR="00F25D79" w:rsidRPr="00410127">
        <w:rPr>
          <w:rFonts w:asciiTheme="minorHAnsi" w:hAnsiTheme="minorHAnsi" w:cs="Calibri"/>
          <w:szCs w:val="22"/>
        </w:rPr>
        <w:t> </w:t>
      </w:r>
      <w:r w:rsidRPr="00410127">
        <w:rPr>
          <w:rFonts w:asciiTheme="minorHAnsi" w:hAnsiTheme="minorHAnsi"/>
        </w:rPr>
        <w:t>bezskutecznym upływie terminu IZ FEP przekazuje wnioskodawcy informację o pozostawieniu jego protestu bez rozpatrzenia, pouczając go o możliwości wniesienia w tym zakresie skargi do sądu administracyjnego na zasadach określonych w art. 73 ustawy wdrożeniowej.</w:t>
      </w:r>
    </w:p>
    <w:p w14:paraId="0052FBD6" w14:textId="0E5EA1AF" w:rsidR="000149A2" w:rsidRPr="00410127" w:rsidRDefault="000149A2" w:rsidP="0004314B">
      <w:pPr>
        <w:rPr>
          <w:rFonts w:asciiTheme="minorHAnsi" w:hAnsiTheme="minorHAnsi"/>
        </w:rPr>
      </w:pPr>
      <w:r w:rsidRPr="00410127">
        <w:rPr>
          <w:rFonts w:asciiTheme="minorHAnsi" w:hAnsiTheme="minorHAnsi"/>
        </w:rPr>
        <w:t>Pona</w:t>
      </w:r>
      <w:r w:rsidR="00B13D1F" w:rsidRPr="00410127">
        <w:rPr>
          <w:rFonts w:asciiTheme="minorHAnsi" w:hAnsiTheme="minorHAnsi"/>
        </w:rPr>
        <w:t>d</w:t>
      </w:r>
      <w:r w:rsidRPr="00410127">
        <w:rPr>
          <w:rFonts w:asciiTheme="minorHAnsi" w:hAnsiTheme="minorHAnsi"/>
        </w:rPr>
        <w:t xml:space="preserve">to protest pozostawia się bez rozpatrzenia, jeżeli mimo prawidłowego pouczenia, został wniesiony: </w:t>
      </w:r>
    </w:p>
    <w:p w14:paraId="0A93EA7B" w14:textId="268A0D25" w:rsidR="000149A2" w:rsidRPr="00410127" w:rsidRDefault="000149A2" w:rsidP="0004314B">
      <w:pPr>
        <w:pStyle w:val="Akapitzlist"/>
        <w:numPr>
          <w:ilvl w:val="0"/>
          <w:numId w:val="5"/>
        </w:numPr>
        <w:ind w:left="567" w:hanging="357"/>
        <w:rPr>
          <w:rFonts w:asciiTheme="minorHAnsi" w:hAnsiTheme="minorHAnsi"/>
        </w:rPr>
      </w:pPr>
      <w:r w:rsidRPr="00410127">
        <w:rPr>
          <w:rFonts w:asciiTheme="minorHAnsi" w:hAnsiTheme="minorHAnsi"/>
        </w:rPr>
        <w:t>po terminie</w:t>
      </w:r>
      <w:r w:rsidR="00F950E5" w:rsidRPr="00410127">
        <w:rPr>
          <w:rFonts w:asciiTheme="minorHAnsi" w:hAnsiTheme="minorHAnsi"/>
        </w:rPr>
        <w:t>;</w:t>
      </w:r>
      <w:r w:rsidRPr="00410127">
        <w:rPr>
          <w:rFonts w:asciiTheme="minorHAnsi" w:hAnsiTheme="minorHAnsi"/>
        </w:rPr>
        <w:t xml:space="preserve"> </w:t>
      </w:r>
    </w:p>
    <w:p w14:paraId="67972AD4" w14:textId="0C73E553" w:rsidR="000149A2" w:rsidRPr="00410127" w:rsidRDefault="000149A2" w:rsidP="0004314B">
      <w:pPr>
        <w:pStyle w:val="Akapitzlist"/>
        <w:numPr>
          <w:ilvl w:val="0"/>
          <w:numId w:val="5"/>
        </w:numPr>
        <w:ind w:left="567" w:hanging="357"/>
        <w:rPr>
          <w:rFonts w:asciiTheme="minorHAnsi" w:hAnsiTheme="minorHAnsi"/>
        </w:rPr>
      </w:pPr>
      <w:r w:rsidRPr="00410127">
        <w:rPr>
          <w:rFonts w:asciiTheme="minorHAnsi" w:hAnsiTheme="minorHAnsi"/>
        </w:rPr>
        <w:t>przez podmiot wykluczony z możliwości otrzymania dofinansowania na podstawie przepisów odrębnych</w:t>
      </w:r>
      <w:r w:rsidR="00F950E5" w:rsidRPr="00410127">
        <w:rPr>
          <w:rFonts w:asciiTheme="minorHAnsi" w:hAnsiTheme="minorHAnsi"/>
        </w:rPr>
        <w:t>;</w:t>
      </w:r>
      <w:r w:rsidRPr="00410127">
        <w:rPr>
          <w:rFonts w:asciiTheme="minorHAnsi" w:hAnsiTheme="minorHAnsi"/>
        </w:rPr>
        <w:t xml:space="preserve"> </w:t>
      </w:r>
    </w:p>
    <w:p w14:paraId="2D52ED6F" w14:textId="5FE49D88" w:rsidR="000149A2" w:rsidRPr="00410127" w:rsidRDefault="000149A2" w:rsidP="0004314B">
      <w:pPr>
        <w:pStyle w:val="Akapitzlist"/>
        <w:numPr>
          <w:ilvl w:val="0"/>
          <w:numId w:val="5"/>
        </w:numPr>
        <w:ind w:left="567" w:hanging="357"/>
        <w:rPr>
          <w:rFonts w:asciiTheme="minorHAnsi" w:hAnsiTheme="minorHAnsi"/>
        </w:rPr>
      </w:pPr>
      <w:r w:rsidRPr="00410127">
        <w:rPr>
          <w:rFonts w:asciiTheme="minorHAnsi" w:hAnsiTheme="minorHAnsi"/>
        </w:rPr>
        <w:t>bez spełnienia wymogów określonych w art. 64 ust. 2 pkt 4 ustawy wdrożeniowej</w:t>
      </w:r>
      <w:r w:rsidR="00F950E5" w:rsidRPr="00410127">
        <w:rPr>
          <w:rFonts w:asciiTheme="minorHAnsi" w:hAnsiTheme="minorHAnsi"/>
        </w:rPr>
        <w:t>;</w:t>
      </w:r>
      <w:r w:rsidRPr="00410127">
        <w:rPr>
          <w:rFonts w:asciiTheme="minorHAnsi" w:hAnsiTheme="minorHAnsi"/>
        </w:rPr>
        <w:t xml:space="preserve"> </w:t>
      </w:r>
    </w:p>
    <w:p w14:paraId="616B917D" w14:textId="77777777" w:rsidR="000149A2" w:rsidRPr="00410127" w:rsidRDefault="000149A2" w:rsidP="0004314B">
      <w:pPr>
        <w:pStyle w:val="Akapitzlist"/>
        <w:numPr>
          <w:ilvl w:val="0"/>
          <w:numId w:val="5"/>
        </w:numPr>
        <w:ind w:left="567" w:hanging="357"/>
        <w:rPr>
          <w:rFonts w:asciiTheme="minorHAnsi" w:hAnsiTheme="minorHAnsi"/>
        </w:rPr>
      </w:pPr>
      <w:r w:rsidRPr="00410127">
        <w:rPr>
          <w:rFonts w:asciiTheme="minorHAnsi" w:hAnsiTheme="minorHAnsi"/>
        </w:rPr>
        <w:t>przez podmiot niespełniający wymogów, o których mowa w art. 63 ustawy wdrożeniowej.</w:t>
      </w:r>
    </w:p>
    <w:p w14:paraId="76B96443" w14:textId="04615E2E" w:rsidR="000149A2" w:rsidRPr="00410127" w:rsidRDefault="000149A2" w:rsidP="0004314B">
      <w:pPr>
        <w:rPr>
          <w:rFonts w:asciiTheme="minorHAnsi" w:hAnsiTheme="minorHAnsi"/>
        </w:rPr>
      </w:pPr>
      <w:r w:rsidRPr="00410127">
        <w:rPr>
          <w:rFonts w:asciiTheme="minorHAnsi" w:hAnsiTheme="minorHAnsi"/>
          <w:b/>
        </w:rPr>
        <w:t>W przypadku</w:t>
      </w:r>
      <w:r w:rsidRPr="00410127">
        <w:rPr>
          <w:rFonts w:asciiTheme="minorHAnsi" w:hAnsiTheme="minorHAnsi"/>
        </w:rPr>
        <w:t xml:space="preserve"> </w:t>
      </w:r>
      <w:r w:rsidRPr="00410127">
        <w:rPr>
          <w:rFonts w:asciiTheme="minorHAnsi" w:hAnsiTheme="minorHAnsi"/>
          <w:b/>
        </w:rPr>
        <w:t>uwzględnienia protestu</w:t>
      </w:r>
      <w:r w:rsidRPr="00410127">
        <w:rPr>
          <w:rFonts w:asciiTheme="minorHAnsi" w:hAnsiTheme="minorHAnsi"/>
        </w:rPr>
        <w:t xml:space="preserve"> w wyniku przeprowadzenia procedury odwoławczej, IZ FEP może odpowiednio zakwalifikować projekt do kolejnego etapu oceny albo wybrać projekt do</w:t>
      </w:r>
      <w:r w:rsidR="00B13AE8" w:rsidRPr="00410127">
        <w:rPr>
          <w:rFonts w:asciiTheme="minorHAnsi" w:hAnsiTheme="minorHAnsi" w:cs="Calibri"/>
          <w:szCs w:val="22"/>
        </w:rPr>
        <w:t> </w:t>
      </w:r>
      <w:r w:rsidRPr="00410127">
        <w:rPr>
          <w:rFonts w:asciiTheme="minorHAnsi" w:hAnsiTheme="minorHAnsi"/>
        </w:rPr>
        <w:t>dofinansowania i zaktualizować informację o projektach wybranych do dofinansowania oraz o</w:t>
      </w:r>
      <w:r w:rsidR="00B13AE8" w:rsidRPr="00410127">
        <w:rPr>
          <w:rFonts w:asciiTheme="minorHAnsi" w:hAnsiTheme="minorHAnsi" w:cs="Calibri"/>
          <w:szCs w:val="22"/>
        </w:rPr>
        <w:t> </w:t>
      </w:r>
      <w:r w:rsidRPr="00410127">
        <w:rPr>
          <w:rFonts w:asciiTheme="minorHAnsi" w:hAnsiTheme="minorHAnsi"/>
        </w:rPr>
        <w:t>projektach, które otrzymały ocenę negatywną, informując o tym wnioskodawcę.</w:t>
      </w:r>
    </w:p>
    <w:p w14:paraId="41486835" w14:textId="2F18CF82" w:rsidR="000149A2" w:rsidRPr="00410127" w:rsidRDefault="000149A2" w:rsidP="0004314B">
      <w:pPr>
        <w:rPr>
          <w:rFonts w:asciiTheme="minorHAnsi" w:hAnsiTheme="minorHAnsi"/>
        </w:rPr>
      </w:pPr>
      <w:r w:rsidRPr="00410127">
        <w:rPr>
          <w:rFonts w:asciiTheme="minorHAnsi" w:hAnsiTheme="minorHAnsi"/>
        </w:rPr>
        <w:t xml:space="preserve">Natomiast </w:t>
      </w:r>
      <w:r w:rsidRPr="00410127">
        <w:rPr>
          <w:rFonts w:asciiTheme="minorHAnsi" w:hAnsiTheme="minorHAnsi"/>
          <w:b/>
        </w:rPr>
        <w:t xml:space="preserve">w przypadku nieuwzględnienia protestu </w:t>
      </w:r>
      <w:r w:rsidRPr="00410127">
        <w:rPr>
          <w:rFonts w:asciiTheme="minorHAnsi" w:hAnsiTheme="minorHAnsi"/>
        </w:rPr>
        <w:t>wnioskodawca będzie miał prawo wniesienia w</w:t>
      </w:r>
      <w:r w:rsidR="00113A72" w:rsidRPr="00410127">
        <w:rPr>
          <w:rFonts w:asciiTheme="minorHAnsi" w:hAnsiTheme="minorHAnsi"/>
        </w:rPr>
        <w:t> </w:t>
      </w:r>
      <w:r w:rsidRPr="00410127">
        <w:rPr>
          <w:rFonts w:asciiTheme="minorHAnsi" w:hAnsiTheme="minorHAnsi"/>
        </w:rPr>
        <w:t xml:space="preserve">tym zakresie skargi do wojewódzkiego sądu administracyjnego. </w:t>
      </w:r>
    </w:p>
    <w:p w14:paraId="11D29B7D" w14:textId="34552A59" w:rsidR="000149A2" w:rsidRPr="00410127" w:rsidRDefault="000149A2" w:rsidP="0004314B">
      <w:pPr>
        <w:ind w:right="-143"/>
        <w:rPr>
          <w:rFonts w:asciiTheme="minorHAnsi" w:hAnsiTheme="minorHAnsi"/>
        </w:rPr>
      </w:pPr>
      <w:r w:rsidRPr="00410127">
        <w:rPr>
          <w:rFonts w:asciiTheme="minorHAnsi" w:hAnsiTheme="minorHAnsi"/>
        </w:rPr>
        <w:t>Do czasu zakończenia rozpatrywania protestu przez IZ FEP wnioskodawca może złożyć oświadczenie o</w:t>
      </w:r>
      <w:r w:rsidR="00113A72" w:rsidRPr="00410127">
        <w:rPr>
          <w:rFonts w:asciiTheme="minorHAnsi" w:hAnsiTheme="minorHAnsi"/>
        </w:rPr>
        <w:t> </w:t>
      </w:r>
      <w:r w:rsidRPr="00410127">
        <w:rPr>
          <w:rFonts w:asciiTheme="minorHAnsi" w:hAnsiTheme="minorHAnsi"/>
        </w:rPr>
        <w:t>wycofaniu protestu. W takim przypadku IZ FEP pozostawia protest bez rozpatrzenia, informując o</w:t>
      </w:r>
      <w:r w:rsidR="00113A72" w:rsidRPr="00410127">
        <w:rPr>
          <w:rFonts w:asciiTheme="minorHAnsi" w:hAnsiTheme="minorHAnsi"/>
        </w:rPr>
        <w:t> </w:t>
      </w:r>
      <w:r w:rsidRPr="00410127">
        <w:rPr>
          <w:rFonts w:asciiTheme="minorHAnsi" w:hAnsiTheme="minorHAnsi"/>
        </w:rPr>
        <w:t>tym wnioskodawcę, a ponowne wniesienie protestu jest niedopuszczalne. Wnioskodawca nie może w takim przypadku wnieść również skargi do sądu administracyjnego.</w:t>
      </w:r>
    </w:p>
    <w:p w14:paraId="57A3C2E8" w14:textId="77777777" w:rsidR="000149A2" w:rsidRPr="00410127" w:rsidRDefault="000149A2" w:rsidP="0004314B">
      <w:pPr>
        <w:rPr>
          <w:rFonts w:asciiTheme="minorHAnsi" w:hAnsiTheme="minorHAnsi"/>
        </w:rPr>
      </w:pPr>
      <w:r w:rsidRPr="00410127">
        <w:rPr>
          <w:rFonts w:asciiTheme="minorHAnsi" w:hAnsiTheme="minorHAnsi"/>
        </w:rPr>
        <w:t>W odniesieniu do wniosków o dofinansowanie projektów, nieobjętych procedurą odwoławczą, ich ocena odbywa się w standardowym trybie przewidzianym systemem realizacji, z zawarciem umowy o dofinansowanie projektu włącznie. Procedura odwoławcza bowiem, zgodnie z art. 78 ustawy wdrożeniowej, nie wstrzymuje zawierania umów z wnioskodawcami.</w:t>
      </w:r>
    </w:p>
    <w:p w14:paraId="40791679" w14:textId="1AB049C7" w:rsidR="000149A2" w:rsidRPr="00410127" w:rsidRDefault="000149A2" w:rsidP="0004314B">
      <w:pPr>
        <w:rPr>
          <w:rFonts w:asciiTheme="minorHAnsi" w:hAnsiTheme="minorHAnsi"/>
        </w:rPr>
      </w:pPr>
      <w:r w:rsidRPr="00410127">
        <w:rPr>
          <w:rFonts w:asciiTheme="minorHAnsi" w:hAnsiTheme="minorHAnsi"/>
        </w:rPr>
        <w:t>Do procedury odwoławczej nie stosuje się przepisów ustawy z dnia 14 czerwca 1960 r. – Kodeks postępowania administracyjnego, z wyjątkiem przepisów dotyczących wyłączenia pracowników organu, doręczeń i sposobu obliczania terminów.</w:t>
      </w:r>
    </w:p>
    <w:p w14:paraId="005FF1C8" w14:textId="02381353" w:rsidR="000149A2" w:rsidRPr="00410127" w:rsidRDefault="000149A2" w:rsidP="0004314B">
      <w:pPr>
        <w:rPr>
          <w:rFonts w:asciiTheme="minorHAnsi" w:hAnsiTheme="minorHAnsi"/>
          <w:b/>
          <w:sz w:val="24"/>
        </w:rPr>
      </w:pPr>
      <w:r w:rsidRPr="00410127">
        <w:rPr>
          <w:rFonts w:asciiTheme="minorHAnsi" w:hAnsiTheme="minorHAnsi"/>
        </w:rPr>
        <w:lastRenderedPageBreak/>
        <w:t>Pisma dotyczące procedury odwoławczej, w tym informacje o rozstrzygnięciu protestu/</w:t>
      </w:r>
      <w:r w:rsidR="00785868" w:rsidRPr="00410127">
        <w:rPr>
          <w:rFonts w:asciiTheme="minorHAnsi" w:hAnsiTheme="minorHAnsi" w:cs="Calibri"/>
          <w:szCs w:val="22"/>
        </w:rPr>
        <w:t xml:space="preserve"> </w:t>
      </w:r>
      <w:r w:rsidRPr="00410127">
        <w:rPr>
          <w:rFonts w:asciiTheme="minorHAnsi" w:hAnsiTheme="minorHAnsi"/>
        </w:rPr>
        <w:t>pozostawieniu go bez rozpatrzenia, adresowane do podmiotów publicznych</w:t>
      </w:r>
      <w:r w:rsidRPr="00410127">
        <w:rPr>
          <w:rFonts w:asciiTheme="minorHAnsi" w:hAnsiTheme="minorHAnsi"/>
          <w:vertAlign w:val="superscript"/>
        </w:rPr>
        <w:footnoteReference w:id="33"/>
      </w:r>
      <w:r w:rsidRPr="00410127">
        <w:rPr>
          <w:rFonts w:asciiTheme="minorHAnsi" w:hAnsiTheme="minorHAnsi"/>
        </w:rPr>
        <w:t xml:space="preserve">, doręczane są przez </w:t>
      </w:r>
      <w:r w:rsidR="00785868" w:rsidRPr="00410127">
        <w:rPr>
          <w:rFonts w:asciiTheme="minorHAnsi" w:hAnsiTheme="minorHAnsi"/>
        </w:rPr>
        <w:t>IZ</w:t>
      </w:r>
      <w:r w:rsidR="00785868" w:rsidRPr="00410127">
        <w:rPr>
          <w:rFonts w:asciiTheme="minorHAnsi" w:hAnsiTheme="minorHAnsi" w:cs="Calibri"/>
          <w:szCs w:val="22"/>
        </w:rPr>
        <w:t> </w:t>
      </w:r>
      <w:r w:rsidRPr="00410127">
        <w:rPr>
          <w:rFonts w:asciiTheme="minorHAnsi" w:hAnsiTheme="minorHAnsi"/>
        </w:rPr>
        <w:t>FEP na elektroniczną skrzynkę podawczą tychże podmiotów, zgodnie z obowiązkiem wynikającym z</w:t>
      </w:r>
      <w:r w:rsidR="00785868" w:rsidRPr="00410127">
        <w:rPr>
          <w:rFonts w:asciiTheme="minorHAnsi" w:hAnsiTheme="minorHAnsi" w:cs="Calibri"/>
          <w:szCs w:val="22"/>
        </w:rPr>
        <w:t> </w:t>
      </w:r>
      <w:r w:rsidRPr="00410127">
        <w:rPr>
          <w:rFonts w:asciiTheme="minorHAnsi" w:hAnsiTheme="minorHAnsi"/>
        </w:rPr>
        <w:t xml:space="preserve">art. 39 § 1 ustawy - Kodeks postępowania administracyjnego, </w:t>
      </w:r>
      <w:bookmarkStart w:id="273" w:name="_Hlk140235920"/>
      <w:r w:rsidRPr="00410127">
        <w:rPr>
          <w:rFonts w:asciiTheme="minorHAnsi" w:hAnsiTheme="minorHAnsi"/>
        </w:rPr>
        <w:t>w związku z art. 8 ustawy z</w:t>
      </w:r>
      <w:r w:rsidR="00953911">
        <w:rPr>
          <w:rFonts w:asciiTheme="minorHAnsi" w:hAnsiTheme="minorHAnsi"/>
        </w:rPr>
        <w:t> </w:t>
      </w:r>
      <w:r w:rsidRPr="00410127">
        <w:rPr>
          <w:rFonts w:asciiTheme="minorHAnsi" w:hAnsiTheme="minorHAnsi"/>
        </w:rPr>
        <w:t>dnia</w:t>
      </w:r>
      <w:r w:rsidR="00953911">
        <w:rPr>
          <w:rFonts w:asciiTheme="minorHAnsi" w:hAnsiTheme="minorHAnsi"/>
        </w:rPr>
        <w:t> </w:t>
      </w:r>
      <w:r w:rsidRPr="00410127">
        <w:rPr>
          <w:rFonts w:asciiTheme="minorHAnsi" w:hAnsiTheme="minorHAnsi"/>
        </w:rPr>
        <w:t>18</w:t>
      </w:r>
      <w:r w:rsidR="00785868" w:rsidRPr="00410127">
        <w:rPr>
          <w:rFonts w:asciiTheme="minorHAnsi" w:hAnsiTheme="minorHAnsi" w:cs="Calibri"/>
          <w:szCs w:val="22"/>
        </w:rPr>
        <w:t> </w:t>
      </w:r>
      <w:r w:rsidRPr="00410127">
        <w:rPr>
          <w:rFonts w:asciiTheme="minorHAnsi" w:hAnsiTheme="minorHAnsi"/>
        </w:rPr>
        <w:t>listopada 2020 r. o doręczeniach elektronicznych i przy zastosowaniu art. 4</w:t>
      </w:r>
      <w:r w:rsidR="00953911">
        <w:rPr>
          <w:rFonts w:asciiTheme="minorHAnsi" w:hAnsiTheme="minorHAnsi"/>
        </w:rPr>
        <w:t>2</w:t>
      </w:r>
      <w:r w:rsidRPr="00410127">
        <w:rPr>
          <w:rFonts w:asciiTheme="minorHAnsi" w:hAnsiTheme="minorHAnsi"/>
        </w:rPr>
        <w:t xml:space="preserve"> ustawy </w:t>
      </w:r>
      <w:r w:rsidR="00953911">
        <w:rPr>
          <w:rFonts w:asciiTheme="minorHAnsi" w:hAnsiTheme="minorHAnsi" w:cs="Calibri"/>
          <w:szCs w:val="22"/>
        </w:rPr>
        <w:t>o doręczeniach elektronicznych</w:t>
      </w:r>
      <w:r w:rsidRPr="00410127">
        <w:rPr>
          <w:rFonts w:asciiTheme="minorHAnsi" w:hAnsiTheme="minorHAnsi"/>
        </w:rPr>
        <w:t>.</w:t>
      </w:r>
    </w:p>
    <w:p w14:paraId="54937090" w14:textId="328B0645" w:rsidR="006E5B6F" w:rsidRPr="00410127" w:rsidRDefault="00E23E5C" w:rsidP="0004314B">
      <w:pPr>
        <w:pStyle w:val="Nagwek2"/>
        <w:rPr>
          <w:rFonts w:asciiTheme="minorHAnsi" w:hAnsiTheme="minorHAnsi"/>
        </w:rPr>
      </w:pPr>
      <w:bookmarkStart w:id="274" w:name="_Toc422301680"/>
      <w:bookmarkStart w:id="275" w:name="_Toc440885225"/>
      <w:bookmarkStart w:id="276" w:name="_Toc447262918"/>
      <w:bookmarkStart w:id="277" w:name="_Toc136253565"/>
      <w:bookmarkStart w:id="278" w:name="_Toc138234630"/>
      <w:bookmarkStart w:id="279" w:name="_Toc217297786"/>
      <w:bookmarkEnd w:id="273"/>
      <w:r w:rsidRPr="00410127">
        <w:rPr>
          <w:rFonts w:asciiTheme="minorHAnsi" w:hAnsiTheme="minorHAnsi"/>
        </w:rPr>
        <w:t>Ogólne warunki zawarcia umowy o dofinansowanie projekt</w:t>
      </w:r>
      <w:bookmarkEnd w:id="274"/>
      <w:bookmarkEnd w:id="275"/>
      <w:bookmarkEnd w:id="276"/>
      <w:bookmarkEnd w:id="277"/>
      <w:r w:rsidRPr="00410127">
        <w:rPr>
          <w:rFonts w:asciiTheme="minorHAnsi" w:hAnsiTheme="minorHAnsi"/>
        </w:rPr>
        <w:t>u</w:t>
      </w:r>
      <w:bookmarkEnd w:id="278"/>
      <w:bookmarkEnd w:id="279"/>
    </w:p>
    <w:p w14:paraId="516B9AD7" w14:textId="7E6E0EBB" w:rsidR="00E23E5C" w:rsidRPr="00410127" w:rsidRDefault="00E23E5C" w:rsidP="0004314B">
      <w:pPr>
        <w:pStyle w:val="Nagwek3"/>
        <w:ind w:left="788"/>
        <w:rPr>
          <w:rFonts w:asciiTheme="minorHAnsi" w:hAnsiTheme="minorHAnsi"/>
        </w:rPr>
      </w:pPr>
      <w:bookmarkStart w:id="280" w:name="_Toc138234631"/>
      <w:bookmarkStart w:id="281" w:name="_Toc217297787"/>
      <w:r w:rsidRPr="00410127">
        <w:rPr>
          <w:rFonts w:asciiTheme="minorHAnsi" w:hAnsiTheme="minorHAnsi"/>
        </w:rPr>
        <w:t>Postępowanie z wnioskami o dofinansowanie projektu wybranymi do</w:t>
      </w:r>
      <w:r w:rsidR="00785868" w:rsidRPr="00410127">
        <w:rPr>
          <w:rFonts w:asciiTheme="minorHAnsi" w:hAnsiTheme="minorHAnsi"/>
        </w:rPr>
        <w:t> </w:t>
      </w:r>
      <w:r w:rsidRPr="00410127">
        <w:rPr>
          <w:rFonts w:asciiTheme="minorHAnsi" w:hAnsiTheme="minorHAnsi"/>
        </w:rPr>
        <w:t>dofinansowania po rozstrzygnięciu naboru</w:t>
      </w:r>
      <w:bookmarkEnd w:id="280"/>
      <w:bookmarkEnd w:id="281"/>
    </w:p>
    <w:p w14:paraId="3DBB1CF1" w14:textId="4546C6B9" w:rsidR="00E23E5C" w:rsidRPr="00410127" w:rsidRDefault="00E23E5C" w:rsidP="0004314B">
      <w:pPr>
        <w:rPr>
          <w:rFonts w:asciiTheme="minorHAnsi" w:hAnsiTheme="minorHAnsi"/>
        </w:rPr>
      </w:pPr>
      <w:r w:rsidRPr="00410127">
        <w:rPr>
          <w:rFonts w:asciiTheme="minorHAnsi" w:hAnsiTheme="minorHAnsi"/>
        </w:rPr>
        <w:t>Wnioskodawca, którego projekt został wybrany do dofinansowania, podpisuje z IZ FEP umowę o dofinansowanie projektu, z której wzor</w:t>
      </w:r>
      <w:r w:rsidR="009C070D">
        <w:rPr>
          <w:rFonts w:asciiTheme="minorHAnsi" w:hAnsiTheme="minorHAnsi"/>
        </w:rPr>
        <w:t>e</w:t>
      </w:r>
      <w:r w:rsidRPr="00410127">
        <w:rPr>
          <w:rFonts w:asciiTheme="minorHAnsi" w:hAnsiTheme="minorHAnsi"/>
        </w:rPr>
        <w:t>m</w:t>
      </w:r>
      <w:r w:rsidR="009C070D">
        <w:rPr>
          <w:rFonts w:asciiTheme="minorHAnsi" w:hAnsiTheme="minorHAnsi"/>
        </w:rPr>
        <w:t xml:space="preserve"> </w:t>
      </w:r>
      <w:r w:rsidRPr="00410127">
        <w:rPr>
          <w:rFonts w:asciiTheme="minorHAnsi" w:hAnsiTheme="minorHAnsi"/>
        </w:rPr>
        <w:t>załączonym do niniejszego regulaminu powinien zapoznać się przed złożeniem wniosku o dofinansowanie projektu, aby znać prawa i obowiązki wynikające z umowy.</w:t>
      </w:r>
    </w:p>
    <w:p w14:paraId="3CD9F54F" w14:textId="2E104BF0" w:rsidR="00E23E5C" w:rsidRPr="00410127" w:rsidRDefault="00E23E5C" w:rsidP="0004314B">
      <w:pPr>
        <w:rPr>
          <w:rFonts w:asciiTheme="minorHAnsi" w:hAnsiTheme="minorHAnsi"/>
          <w:b/>
        </w:rPr>
      </w:pPr>
      <w:r w:rsidRPr="00410127">
        <w:rPr>
          <w:rFonts w:asciiTheme="minorHAnsi" w:hAnsiTheme="minorHAnsi"/>
        </w:rPr>
        <w:t>Co do zasady, w okresie pomiędzy wyborem projektu do dofinansowania a zawarciem umowy o dofinansowanie projektu nie podlegają zmianie zapisy wniosku o dofinansowanie projektu, z</w:t>
      </w:r>
      <w:r w:rsidR="00113A72" w:rsidRPr="00410127">
        <w:rPr>
          <w:rFonts w:asciiTheme="minorHAnsi" w:hAnsiTheme="minorHAnsi"/>
        </w:rPr>
        <w:t> </w:t>
      </w:r>
      <w:r w:rsidRPr="00410127">
        <w:rPr>
          <w:rFonts w:asciiTheme="minorHAnsi" w:hAnsiTheme="minorHAnsi"/>
        </w:rPr>
        <w:t>wyjątkiem sytuacji, w której IZ FEP po wybraniu projektu do dofinansowania, a przed zawarciem umowy o dofinansowanie projektu poweźmie wiedzę o okolicznościach mogących mieć negatywny wpływ na wynik oceny projektu. W powyższej sytuacji IZ FEP ponownie kieruje projekt do oceny w</w:t>
      </w:r>
      <w:r w:rsidR="00113A72" w:rsidRPr="00410127">
        <w:rPr>
          <w:rFonts w:asciiTheme="minorHAnsi" w:hAnsiTheme="minorHAnsi"/>
        </w:rPr>
        <w:t> </w:t>
      </w:r>
      <w:r w:rsidRPr="00410127">
        <w:rPr>
          <w:rFonts w:asciiTheme="minorHAnsi" w:hAnsiTheme="minorHAnsi"/>
        </w:rPr>
        <w:t>stosownym zakresie, o czym informuje wnioskodawcę.</w:t>
      </w:r>
      <w:r w:rsidRPr="00410127">
        <w:rPr>
          <w:rFonts w:asciiTheme="minorHAnsi" w:hAnsiTheme="minorHAnsi"/>
          <w:b/>
        </w:rPr>
        <w:t xml:space="preserve"> </w:t>
      </w:r>
    </w:p>
    <w:p w14:paraId="4E522F01" w14:textId="1067E2FF" w:rsidR="00E23E5C" w:rsidRPr="00410127" w:rsidRDefault="00E23E5C" w:rsidP="0004314B">
      <w:pPr>
        <w:rPr>
          <w:rFonts w:asciiTheme="minorHAnsi" w:hAnsiTheme="minorHAnsi"/>
          <w:b/>
        </w:rPr>
      </w:pPr>
      <w:r w:rsidRPr="00410127">
        <w:rPr>
          <w:rFonts w:asciiTheme="minorHAnsi" w:hAnsiTheme="minorHAnsi"/>
          <w:b/>
        </w:rPr>
        <w:t>Po podpisaniu umowy o dofinansowanie projektu wnioskodawca staje się beneficjentem.</w:t>
      </w:r>
    </w:p>
    <w:p w14:paraId="1E8A4F9B" w14:textId="44E2EACA" w:rsidR="00E23E5C" w:rsidRPr="00410127" w:rsidRDefault="00D21733" w:rsidP="0004314B">
      <w:pPr>
        <w:pStyle w:val="Nagwek3"/>
        <w:ind w:left="788"/>
        <w:rPr>
          <w:rFonts w:asciiTheme="minorHAnsi" w:hAnsiTheme="minorHAnsi"/>
        </w:rPr>
      </w:pPr>
      <w:bookmarkStart w:id="282" w:name="_Toc138234632"/>
      <w:bookmarkStart w:id="283" w:name="_Toc217297788"/>
      <w:r w:rsidRPr="00410127">
        <w:rPr>
          <w:rFonts w:asciiTheme="minorHAnsi" w:hAnsiTheme="minorHAnsi"/>
        </w:rPr>
        <w:t>Podpisanie umowy o dofinansowanie projektu</w:t>
      </w:r>
      <w:bookmarkEnd w:id="282"/>
      <w:bookmarkEnd w:id="283"/>
    </w:p>
    <w:p w14:paraId="6FD1734D" w14:textId="77777777" w:rsidR="00925C62" w:rsidRPr="00925C62" w:rsidRDefault="00925C62" w:rsidP="00925C62">
      <w:pPr>
        <w:rPr>
          <w:rFonts w:asciiTheme="minorHAnsi" w:hAnsiTheme="minorHAnsi"/>
        </w:rPr>
      </w:pPr>
      <w:r w:rsidRPr="00925C62">
        <w:rPr>
          <w:rFonts w:asciiTheme="minorHAnsi" w:hAnsiTheme="minorHAnsi"/>
        </w:rPr>
        <w:t xml:space="preserve">Wnioskodawca na wezwanie IZ FEP zobowiązany jest do złożenia w terminie </w:t>
      </w:r>
      <w:r w:rsidRPr="00925C62">
        <w:rPr>
          <w:rFonts w:asciiTheme="minorHAnsi" w:hAnsiTheme="minorHAnsi"/>
          <w:b/>
        </w:rPr>
        <w:t xml:space="preserve">10 dni roboczych </w:t>
      </w:r>
      <w:r w:rsidRPr="00925C62">
        <w:rPr>
          <w:rFonts w:asciiTheme="minorHAnsi" w:hAnsiTheme="minorHAnsi"/>
        </w:rPr>
        <w:t>(liczonych od dnia następnego po dniu doręczenia pisma) lub krótszym w uzasadnionych przypadkach, dokumentów (załączników) niezbędnych do podpisania umowy:</w:t>
      </w:r>
    </w:p>
    <w:p w14:paraId="514150E0"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wniosku o dodanie osoby zarządzającej projektem, którego wzór stanowi załącznik nr 9 do niniejszego regulaminu</w:t>
      </w:r>
      <w:r w:rsidRPr="00925C62">
        <w:rPr>
          <w:rFonts w:asciiTheme="minorHAnsi" w:hAnsiTheme="minorHAnsi"/>
          <w:vertAlign w:val="superscript"/>
        </w:rPr>
        <w:footnoteReference w:id="34"/>
      </w:r>
      <w:r w:rsidRPr="00925C62">
        <w:rPr>
          <w:rFonts w:asciiTheme="minorHAnsi" w:hAnsiTheme="minorHAnsi"/>
        </w:rPr>
        <w:t>;</w:t>
      </w:r>
    </w:p>
    <w:p w14:paraId="51C87D9C" w14:textId="349D233F" w:rsidR="00925C62" w:rsidRPr="00925C62" w:rsidRDefault="00925C62" w:rsidP="00925C62">
      <w:pPr>
        <w:numPr>
          <w:ilvl w:val="0"/>
          <w:numId w:val="106"/>
        </w:numPr>
        <w:rPr>
          <w:rFonts w:asciiTheme="minorHAnsi" w:hAnsiTheme="minorHAnsi"/>
        </w:rPr>
      </w:pPr>
      <w:r w:rsidRPr="00925C62">
        <w:rPr>
          <w:rFonts w:asciiTheme="minorHAnsi" w:hAnsiTheme="minorHAnsi"/>
        </w:rPr>
        <w:lastRenderedPageBreak/>
        <w:t>aktualnego (z okresu nie dłuższego niż 3 miesiące od dnia rozstrzygnięcia naboru) zaświadczenia albo oświadczenia o wpisie do rejestru albo ewidencji, właściwych dla formy organizacyjnej wnioskodawcy, bądź innego równoważnego dokumentu (np. statutu, uchwały, umowy spółki). Przedłożony dokument powinien zawierać (zależnie od rodzaju składanego dokumentu) w szczególności następujące dane: numer wpisu do ewidencji lub rejestru, nazwę organu ewidencyjnego/rejestrowego, numer NIP, siedzibę, oznaczenie formy prawnej wnioskodawcy oraz sposób jego reprezentacji ze wskazaniem osoby/osób uprawnionej/</w:t>
      </w:r>
      <w:proofErr w:type="spellStart"/>
      <w:r w:rsidRPr="00925C62">
        <w:rPr>
          <w:rFonts w:asciiTheme="minorHAnsi" w:hAnsiTheme="minorHAnsi"/>
        </w:rPr>
        <w:t>ych</w:t>
      </w:r>
      <w:proofErr w:type="spellEnd"/>
      <w:r w:rsidRPr="00925C62">
        <w:rPr>
          <w:rFonts w:asciiTheme="minorHAnsi" w:hAnsiTheme="minorHAnsi"/>
        </w:rPr>
        <w:t xml:space="preserve"> do reprezentacji</w:t>
      </w:r>
      <w:r w:rsidR="009453FE">
        <w:rPr>
          <w:rStyle w:val="Odwoanieprzypisudolnego"/>
          <w:rFonts w:asciiTheme="minorHAnsi" w:hAnsiTheme="minorHAnsi"/>
        </w:rPr>
        <w:footnoteReference w:id="35"/>
      </w:r>
      <w:r w:rsidRPr="00925C62">
        <w:rPr>
          <w:rFonts w:asciiTheme="minorHAnsi" w:hAnsiTheme="minorHAnsi"/>
        </w:rPr>
        <w:t>;</w:t>
      </w:r>
    </w:p>
    <w:p w14:paraId="1387BA84"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pełnomocnictwa do reprezentowania wnioskodawcy (jeżeli osoba/osoby podpisujące umowę działają na podstawie pełnomocnictwa). W przypadku uznania, że zgodnie z obowiązującymi przepisami prawa pełnomocnictwo nie jest skuteczne, IZ FEP może odmówić podpisania umowy.</w:t>
      </w:r>
    </w:p>
    <w:p w14:paraId="590B228F" w14:textId="77777777" w:rsidR="00925C62" w:rsidRPr="00925C62" w:rsidRDefault="00925C62" w:rsidP="000D21F2">
      <w:pPr>
        <w:ind w:left="708"/>
        <w:rPr>
          <w:rFonts w:asciiTheme="minorHAnsi" w:hAnsiTheme="minorHAnsi"/>
        </w:rPr>
      </w:pPr>
      <w:r w:rsidRPr="00925C62">
        <w:rPr>
          <w:rFonts w:asciiTheme="minorHAnsi" w:hAnsiTheme="minorHAnsi"/>
        </w:rPr>
        <w:t>W pełnomocnictwie wnioskodawca wskazuje tytuł projektu i numer naboru, w ramach którego złożono projekt. W treści dokumentu wnioskodawca określa również zakres udzielanego pełnomocnictwa, np. do składania oświadczeń woli w imieniu wnioskodawcy, w tym do podpisania umowy o dofinansowanie/ aneksów do umowy, potwierdzania za zgodność z oryginałem kopii dokumentów związanych z projektem, zaciągania zobowiązań finansowych związanych z zabezpieczeniem realizacji umowy (w przypadku zabezpieczenia w formie weksla konieczna jest klauzula „pełnomocnictwo do podpisania weksla in blanco i deklaracji wystawcy weksla in blanco”).</w:t>
      </w:r>
    </w:p>
    <w:p w14:paraId="1B39A22A" w14:textId="77777777" w:rsidR="00925C62" w:rsidRPr="00925C62" w:rsidRDefault="00925C62" w:rsidP="000D21F2">
      <w:pPr>
        <w:ind w:left="708"/>
        <w:rPr>
          <w:rFonts w:asciiTheme="minorHAnsi" w:hAnsiTheme="minorHAnsi"/>
        </w:rPr>
      </w:pPr>
      <w:r w:rsidRPr="00925C62">
        <w:rPr>
          <w:rFonts w:asciiTheme="minorHAnsi" w:hAnsiTheme="minorHAnsi"/>
        </w:rPr>
        <w:t>Pełnomocnictwa udziela się zawsze do podejmowania działań w imieniu wnioskodawcy, na przykład w imieniu gminy/powiatu/województwa, spółki, fundacji, stowarzyszenia, itd. Pełnomocnictwo do składania oświadczeń woli w imieniu gminy, udzielone przez wójta/ burmistrza/prezydenta miasta, wymaga formy zarządzenia;</w:t>
      </w:r>
    </w:p>
    <w:p w14:paraId="0D0EF369"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oświadczenia o niekaralności karą zakazu dostępu do środków</w:t>
      </w:r>
      <w:r w:rsidRPr="00925C62">
        <w:rPr>
          <w:rFonts w:asciiTheme="minorHAnsi" w:hAnsiTheme="minorHAnsi"/>
          <w:vertAlign w:val="superscript"/>
        </w:rPr>
        <w:footnoteReference w:id="36"/>
      </w:r>
      <w:r w:rsidRPr="00925C62">
        <w:rPr>
          <w:rFonts w:asciiTheme="minorHAnsi" w:hAnsiTheme="minorHAnsi"/>
        </w:rPr>
        <w:t>, o których mowa w art. 5 ust. 3 pkt 1 i 4 UFP, przewidzianej w art. 12 ust.1 pkt 1 ustawy z dnia 15 czerwca 2012 r. o skutkach powierzania wykonywania pracy cudzoziemcom przebywającym wbrew przepisom na terytorium Rzeczypospolitej Polskiej</w:t>
      </w:r>
      <w:r w:rsidRPr="00925C62">
        <w:rPr>
          <w:rFonts w:asciiTheme="minorHAnsi" w:hAnsiTheme="minorHAnsi"/>
          <w:vertAlign w:val="superscript"/>
        </w:rPr>
        <w:footnoteReference w:id="37"/>
      </w:r>
      <w:r w:rsidRPr="00925C62">
        <w:rPr>
          <w:rFonts w:asciiTheme="minorHAnsi" w:hAnsiTheme="minorHAnsi"/>
        </w:rPr>
        <w:t>, którego wzór stanowi załącznik nr 16 do niniejszego regulaminu;</w:t>
      </w:r>
    </w:p>
    <w:p w14:paraId="119CC7EF"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lastRenderedPageBreak/>
        <w:t>zaświadczenia o niezaleganiu z opłacaniem składek na ubezpieczenie społeczne i zdrowotne lub innych opłat z okresu nie dłuższego niż 3 miesiące od rozstrzygnięcia naboru</w:t>
      </w:r>
      <w:r w:rsidRPr="00925C62">
        <w:rPr>
          <w:rFonts w:asciiTheme="minorHAnsi" w:hAnsiTheme="minorHAnsi"/>
          <w:vertAlign w:val="superscript"/>
        </w:rPr>
        <w:footnoteReference w:id="38"/>
      </w:r>
      <w:r w:rsidRPr="00925C62">
        <w:rPr>
          <w:rFonts w:asciiTheme="minorHAnsi" w:hAnsiTheme="minorHAnsi"/>
        </w:rPr>
        <w:t>;</w:t>
      </w:r>
    </w:p>
    <w:p w14:paraId="46AEC58F"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zaświadczenia o niezaleganiu z uiszczeniem podatków wobec Skarbu Państwa z okresu nie dłuższego niż 3 miesiące od rozstrzygnięcia naboru</w:t>
      </w:r>
      <w:r w:rsidRPr="00925C62">
        <w:rPr>
          <w:rFonts w:asciiTheme="minorHAnsi" w:hAnsiTheme="minorHAnsi"/>
          <w:vertAlign w:val="superscript"/>
        </w:rPr>
        <w:footnoteReference w:id="39"/>
      </w:r>
      <w:r w:rsidRPr="00925C62">
        <w:rPr>
          <w:rFonts w:asciiTheme="minorHAnsi" w:hAnsiTheme="minorHAnsi"/>
        </w:rPr>
        <w:t>;</w:t>
      </w:r>
    </w:p>
    <w:p w14:paraId="39DDDF75"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potwierdzenia otwarcia wyodrębnionego rachunku bankowego dla projektu (np. kopia umowy o prowadzenie rachunku bankowego, zaświadczenie z banku o prowadzeniu rachunku bankowego, oświadczenie wnioskodawcy) zawierającego nazwę właściciela rachunku, nazwę i adres banku oraz numer rachunku bankowego</w:t>
      </w:r>
      <w:r w:rsidRPr="00925C62">
        <w:rPr>
          <w:rFonts w:asciiTheme="minorHAnsi" w:hAnsiTheme="minorHAnsi"/>
          <w:vertAlign w:val="superscript"/>
        </w:rPr>
        <w:footnoteReference w:id="40"/>
      </w:r>
      <w:r w:rsidRPr="00925C62">
        <w:rPr>
          <w:rFonts w:asciiTheme="minorHAnsi" w:hAnsiTheme="minorHAnsi"/>
        </w:rPr>
        <w:t>;</w:t>
      </w:r>
    </w:p>
    <w:p w14:paraId="0FD2638C"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oświadczenia o kwalifikowalności podmiotu ubiegającego się o dofinansowanie w ramach FEP 2021-2027 w zakresie braku działań sprzecznych z zasadami niedyskryminacji ze względu na płeć, rasę lub pochodzenie etniczne, religię lub światopogląd, niepełnosprawność, wiek lub orientację seksualną, którego wzór stanowi załącznik nr 17 do niniejszego regulaminu</w:t>
      </w:r>
      <w:r w:rsidRPr="00925C62">
        <w:rPr>
          <w:rFonts w:asciiTheme="minorHAnsi" w:hAnsiTheme="minorHAnsi"/>
          <w:vertAlign w:val="superscript"/>
        </w:rPr>
        <w:footnoteReference w:id="41"/>
      </w:r>
      <w:r w:rsidRPr="00925C62">
        <w:rPr>
          <w:rFonts w:asciiTheme="minorHAnsi" w:hAnsiTheme="minorHAnsi"/>
        </w:rPr>
        <w:t>;</w:t>
      </w:r>
    </w:p>
    <w:p w14:paraId="1541B5BF"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oświadczenia o kwalifikowalności podatku od towarów i usług beneficjenta oraz oświadczenia o kwalifikowalności podatku od towarów i usług partnera (jeżeli projekt realizowany jest w partnerstwie), których wzory stanowią załączniki nr 24 i 25 do niniejszego regulaminu. Załączniki wymagane w dwóch egzemplarzach</w:t>
      </w:r>
      <w:r w:rsidRPr="00925C62">
        <w:rPr>
          <w:rFonts w:asciiTheme="minorHAnsi" w:hAnsiTheme="minorHAnsi"/>
          <w:vertAlign w:val="superscript"/>
        </w:rPr>
        <w:footnoteReference w:id="42"/>
      </w:r>
      <w:r w:rsidRPr="00925C62">
        <w:rPr>
          <w:rFonts w:asciiTheme="minorHAnsi" w:hAnsiTheme="minorHAnsi"/>
        </w:rPr>
        <w:t>;</w:t>
      </w:r>
    </w:p>
    <w:p w14:paraId="14E62998"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t>oświadczenia o zgodzie na zaciągnięcie przez małżonka osoby fizycznej zobowiązań wynikających z umowy o dofinansowanie projektu (jeżeli wnioskodawcą jest osoba fizyczna prowadząca działalność gospodarczą, pozostająca w związku małżeńskim bez ustanowionej rozdzielności majątkowej), którego wzór stanowi załącznik nr 15 do niniejszego regulaminu;</w:t>
      </w:r>
    </w:p>
    <w:p w14:paraId="5CD67173" w14:textId="77777777" w:rsidR="00925C62" w:rsidRPr="00925C62" w:rsidRDefault="00925C62" w:rsidP="00925C62">
      <w:pPr>
        <w:numPr>
          <w:ilvl w:val="0"/>
          <w:numId w:val="106"/>
        </w:numPr>
        <w:rPr>
          <w:rFonts w:asciiTheme="minorHAnsi" w:hAnsiTheme="minorHAnsi"/>
        </w:rPr>
      </w:pPr>
      <w:r w:rsidRPr="00925C62">
        <w:rPr>
          <w:rFonts w:asciiTheme="minorHAnsi" w:hAnsiTheme="minorHAnsi"/>
        </w:rPr>
        <w:lastRenderedPageBreak/>
        <w:t xml:space="preserve">kopii zaświadczeń o otrzymanej pomocy </w:t>
      </w:r>
      <w:r w:rsidRPr="00925C62">
        <w:rPr>
          <w:rFonts w:asciiTheme="minorHAnsi" w:hAnsiTheme="minorHAnsi"/>
          <w:i/>
        </w:rPr>
        <w:t>de minimis</w:t>
      </w:r>
      <w:r w:rsidRPr="00925C62">
        <w:rPr>
          <w:rFonts w:asciiTheme="minorHAnsi" w:hAnsiTheme="minorHAnsi"/>
        </w:rPr>
        <w:t xml:space="preserve">, jakie wnioskodawca/partner otrzymał w ciągu minionych 3 lat, zgodnie z art. 3 ust. 2 rozporządzenia Komisji (UE) 2023/2831 z dnia 13 grudnia 2023 r. w sprawie stosowania art. 107 i 108 Traktatu o funkcjonowaniu Unii Europejskiej do pomocy </w:t>
      </w:r>
      <w:r w:rsidRPr="00925C62">
        <w:rPr>
          <w:rFonts w:asciiTheme="minorHAnsi" w:hAnsiTheme="minorHAnsi"/>
          <w:i/>
        </w:rPr>
        <w:t>de minimis</w:t>
      </w:r>
      <w:r w:rsidRPr="00925C62">
        <w:rPr>
          <w:rFonts w:asciiTheme="minorHAnsi" w:hAnsiTheme="minorHAnsi"/>
        </w:rPr>
        <w:t xml:space="preserve"> (z uwzględnieniem uwagi zawartej w pkt 11 wprowadzenia do ww. rozporządzenia), albo oświadczenia o wielkości tej pomocy otrzymanej w tym okresie, albo oświadczenia o nieotrzymaniu takiej pomocy w tym okresie</w:t>
      </w:r>
      <w:r w:rsidRPr="00925C62">
        <w:rPr>
          <w:rFonts w:asciiTheme="minorHAnsi" w:hAnsiTheme="minorHAnsi"/>
          <w:vertAlign w:val="superscript"/>
        </w:rPr>
        <w:footnoteReference w:id="43"/>
      </w:r>
      <w:bookmarkStart w:id="284" w:name="_Hlk183434286"/>
      <w:r w:rsidRPr="00925C62">
        <w:rPr>
          <w:rFonts w:asciiTheme="minorHAnsi" w:hAnsiTheme="minorHAnsi"/>
        </w:rPr>
        <w:t>, wymienionych w pkt 1 lit. a podrozdziału 1.8 niniejszego regulaminu, których skany zostały złożone razem z wnioskiem o dofinansowanie projektu</w:t>
      </w:r>
      <w:bookmarkEnd w:id="284"/>
      <w:r w:rsidRPr="00925C62">
        <w:rPr>
          <w:rFonts w:asciiTheme="minorHAnsi" w:hAnsiTheme="minorHAnsi"/>
        </w:rPr>
        <w:t>;</w:t>
      </w:r>
    </w:p>
    <w:p w14:paraId="29CB42B0" w14:textId="01D7982E" w:rsidR="00925C62" w:rsidRPr="00925C62" w:rsidRDefault="00925C62" w:rsidP="00925C62">
      <w:pPr>
        <w:numPr>
          <w:ilvl w:val="0"/>
          <w:numId w:val="106"/>
        </w:numPr>
        <w:rPr>
          <w:rFonts w:asciiTheme="minorHAnsi" w:hAnsiTheme="minorHAnsi"/>
        </w:rPr>
      </w:pPr>
      <w:r w:rsidRPr="00925C62">
        <w:rPr>
          <w:rFonts w:asciiTheme="minorHAnsi" w:hAnsiTheme="minorHAnsi"/>
        </w:rPr>
        <w:t>informacji, o których mowa w art. 37 ust. 1 pkt 2 ustawy z dnia 30 kwietnia 2004 r. o</w:t>
      </w:r>
      <w:r w:rsidR="007A627C">
        <w:rPr>
          <w:rFonts w:asciiTheme="minorHAnsi" w:hAnsiTheme="minorHAnsi"/>
        </w:rPr>
        <w:t> </w:t>
      </w:r>
      <w:r w:rsidRPr="00925C62">
        <w:rPr>
          <w:rFonts w:asciiTheme="minorHAnsi" w:hAnsiTheme="minorHAnsi"/>
        </w:rPr>
        <w:t>postępowaniu w sprawach dotyczących pomocy publicznej</w:t>
      </w:r>
      <w:r w:rsidR="00516170">
        <w:rPr>
          <w:rStyle w:val="Odwoanieprzypisudolnego"/>
          <w:rFonts w:asciiTheme="minorHAnsi" w:hAnsiTheme="minorHAnsi"/>
        </w:rPr>
        <w:footnoteReference w:id="44"/>
      </w:r>
      <w:r w:rsidRPr="00925C62">
        <w:rPr>
          <w:rFonts w:asciiTheme="minorHAnsi" w:hAnsiTheme="minorHAnsi"/>
        </w:rPr>
        <w:t>, wymienionych w pkt 1 lit. b podrozdziału 1.8 niniejszego regulaminu, których skany zostały złożone razem z wnioskiem o dofinansowanie projektu;</w:t>
      </w:r>
    </w:p>
    <w:p w14:paraId="75CA21B7" w14:textId="77777777" w:rsidR="00925C62" w:rsidRPr="00925C62" w:rsidRDefault="00925C62" w:rsidP="00925C62">
      <w:pPr>
        <w:numPr>
          <w:ilvl w:val="0"/>
          <w:numId w:val="106"/>
        </w:numPr>
        <w:rPr>
          <w:rFonts w:asciiTheme="minorHAnsi" w:hAnsiTheme="minorHAnsi"/>
        </w:rPr>
      </w:pPr>
      <w:bookmarkStart w:id="285" w:name="_Hlk163632364"/>
      <w:r w:rsidRPr="00925C62">
        <w:rPr>
          <w:rFonts w:asciiTheme="minorHAnsi" w:hAnsiTheme="minorHAnsi"/>
        </w:rPr>
        <w:t>informacji dotyczących wnioskodawcy/partnera i prowadzonej przez niego działalności gospodarczej oraz informacje o otrzymanej pomocy publicznej, określone w rozporządzeniu Rady Ministrów z dnia 29 marca 2010 r. w sprawie zakresu informacji przedstawianych przez podmiot ubiegający się o pomoc inną niż pomoc de minimis lub pomoc de minimis w rolnictwie lub rybołówstwie</w:t>
      </w:r>
      <w:bookmarkEnd w:id="285"/>
      <w:r w:rsidRPr="00925C62">
        <w:rPr>
          <w:rFonts w:asciiTheme="minorHAnsi" w:hAnsiTheme="minorHAnsi"/>
          <w:vertAlign w:val="superscript"/>
        </w:rPr>
        <w:footnoteReference w:id="45"/>
      </w:r>
      <w:r w:rsidRPr="00925C62">
        <w:rPr>
          <w:rFonts w:asciiTheme="minorHAnsi" w:hAnsiTheme="minorHAnsi"/>
        </w:rPr>
        <w:t>, wymienionych w pkt 2 podrozdziału 1.8 niniejszego regulaminu, których skany zostały złożone razem z wnioskiem o dofinansowanie projektu.</w:t>
      </w:r>
    </w:p>
    <w:p w14:paraId="667C6A21" w14:textId="77777777" w:rsidR="00925C62" w:rsidRPr="00925C62" w:rsidRDefault="00925C62" w:rsidP="00925C62">
      <w:pPr>
        <w:rPr>
          <w:rFonts w:asciiTheme="minorHAnsi" w:hAnsiTheme="minorHAnsi"/>
        </w:rPr>
      </w:pPr>
      <w:r w:rsidRPr="00925C62">
        <w:rPr>
          <w:rFonts w:asciiTheme="minorHAnsi" w:hAnsiTheme="minorHAnsi"/>
        </w:rPr>
        <w:t>Powyższe dokumenty (załączniki) powinny zostać złożone w oryginale lub w formie kopii poświadczonych za zgodność z oryginałem przez osobę/by uprawnioną/e do reprezentowania wnioskodawcy.</w:t>
      </w:r>
    </w:p>
    <w:p w14:paraId="4E006F8B" w14:textId="77777777" w:rsidR="00925C62" w:rsidRPr="00925C62" w:rsidRDefault="00925C62" w:rsidP="00925C62">
      <w:pPr>
        <w:rPr>
          <w:rFonts w:asciiTheme="minorHAnsi" w:hAnsiTheme="minorHAnsi"/>
        </w:rPr>
      </w:pPr>
      <w:r w:rsidRPr="00925C62">
        <w:rPr>
          <w:rFonts w:asciiTheme="minorHAnsi" w:hAnsiTheme="minorHAnsi"/>
        </w:rPr>
        <w:t>IZ FEP może wymagać od wnioskodawcy złożenia także innych niewymienionych wyżej dokumentów, jeżeli są one niezbędne do ustalenia stanu faktycznego i prawnego związanego z aplikowaniem o środki z FEP 2021-2027.</w:t>
      </w:r>
    </w:p>
    <w:p w14:paraId="01C4157F" w14:textId="77777777" w:rsidR="00925C62" w:rsidRPr="00925C62" w:rsidRDefault="00925C62" w:rsidP="00925C62">
      <w:pPr>
        <w:rPr>
          <w:rFonts w:asciiTheme="minorHAnsi" w:hAnsiTheme="minorHAnsi"/>
        </w:rPr>
      </w:pPr>
      <w:r w:rsidRPr="00925C62">
        <w:rPr>
          <w:rFonts w:asciiTheme="minorHAnsi" w:hAnsiTheme="minorHAnsi"/>
        </w:rPr>
        <w:t xml:space="preserve">IZ FEP w terminie 30 dni roboczych od dnia wpływu wszystkich wymaganych załączników dokonuje ich weryfikacji pod względem formalno-prawnym, w kolejności zgodnej z terminem ich dostarczenia. </w:t>
      </w:r>
    </w:p>
    <w:p w14:paraId="5A794F20" w14:textId="77777777" w:rsidR="00925C62" w:rsidRPr="00925C62" w:rsidRDefault="00925C62" w:rsidP="00925C62">
      <w:pPr>
        <w:rPr>
          <w:rFonts w:asciiTheme="minorHAnsi" w:hAnsiTheme="minorHAnsi"/>
        </w:rPr>
      </w:pPr>
      <w:r w:rsidRPr="00925C62">
        <w:rPr>
          <w:rFonts w:asciiTheme="minorHAnsi" w:hAnsiTheme="minorHAnsi"/>
        </w:rPr>
        <w:t>Przed podpisaniem umowy o dofinansowanie projektu IZ FEP ustala także, na podstawie informacji uzyskanej z rejestru prowadzonego przez Ministerstwo Finansów, czy wnioskodawca i partnerzy nie podlega/ją wykluczeniu, o którym mowa w art. 207 UFP.</w:t>
      </w:r>
    </w:p>
    <w:p w14:paraId="7ADD5BFC" w14:textId="77777777" w:rsidR="00925C62" w:rsidRPr="00925C62" w:rsidRDefault="00925C62" w:rsidP="00925C62">
      <w:pPr>
        <w:rPr>
          <w:rFonts w:asciiTheme="minorHAnsi" w:hAnsiTheme="minorHAnsi"/>
        </w:rPr>
      </w:pPr>
      <w:r w:rsidRPr="00925C62">
        <w:rPr>
          <w:rFonts w:asciiTheme="minorHAnsi" w:hAnsiTheme="minorHAnsi"/>
        </w:rPr>
        <w:t>Pozytywna weryfikacja przedłożonych dokumentów umożliwia sporządzenie projektu umowy o dofinansowanie, który przedstawiany jest do podpisu wnioskodawcy (partnerowi wiodącemu – w przypadku, gdy projekt realizowany jest w partnerstwie). Wzór umowy o dofinansowanie projektu stanowi załączniki nr 6 do niniejszego regulaminu.</w:t>
      </w:r>
    </w:p>
    <w:p w14:paraId="191ECFD4" w14:textId="77777777" w:rsidR="00925C62" w:rsidRPr="00925C62" w:rsidRDefault="00925C62" w:rsidP="00925C62">
      <w:pPr>
        <w:rPr>
          <w:rFonts w:asciiTheme="minorHAnsi" w:hAnsiTheme="minorHAnsi"/>
        </w:rPr>
      </w:pPr>
      <w:r w:rsidRPr="00925C62">
        <w:rPr>
          <w:rFonts w:asciiTheme="minorHAnsi" w:hAnsiTheme="minorHAnsi"/>
        </w:rPr>
        <w:t>Możliwe jest zawarcie umowy w siedzibie IZ FEP lub w formie korespondencyjnej. Wybór sposobu zawierania umowy należy do wnioskodawcy.</w:t>
      </w:r>
    </w:p>
    <w:p w14:paraId="4E17C677" w14:textId="77777777" w:rsidR="00925C62" w:rsidRPr="00925C62" w:rsidRDefault="00925C62" w:rsidP="00925C62">
      <w:pPr>
        <w:rPr>
          <w:rFonts w:asciiTheme="minorHAnsi" w:hAnsiTheme="minorHAnsi"/>
        </w:rPr>
      </w:pPr>
      <w:r w:rsidRPr="00925C62">
        <w:rPr>
          <w:rFonts w:asciiTheme="minorHAnsi" w:hAnsiTheme="minorHAnsi"/>
        </w:rPr>
        <w:lastRenderedPageBreak/>
        <w:t xml:space="preserve">Zawierając umowę o dofinansowanie projektu w formie korespondencyjnej, IZ FEP w terminie 15 dni roboczych od dnia stwierdzenia poprawności wszystkich przedłożonych dokumentów, przesyła wnioskodawcy dwa egzemplarze umowy o dofinansowanie projektu z prośbą o ich podpisanie przez osobę/y uprawnioną/e do reprezentowania wnioskodawcy oraz niezwłoczne ich odesłanie do IZ FEP. </w:t>
      </w:r>
    </w:p>
    <w:p w14:paraId="0125A3E4" w14:textId="77777777" w:rsidR="00925C62" w:rsidRPr="00925C62" w:rsidRDefault="00925C62" w:rsidP="00925C62">
      <w:pPr>
        <w:rPr>
          <w:rFonts w:asciiTheme="minorHAnsi" w:hAnsiTheme="minorHAnsi"/>
        </w:rPr>
      </w:pPr>
      <w:r w:rsidRPr="00925C62">
        <w:rPr>
          <w:rFonts w:asciiTheme="minorHAnsi" w:hAnsiTheme="minorHAnsi"/>
        </w:rPr>
        <w:t xml:space="preserve">Po otrzymaniu podpisanych dwóch egzemplarzy umowy o dofinansowanie projektu, upoważnieni przedstawiciele IZ FEP podpisują oba egzemplarze umowy. </w:t>
      </w:r>
      <w:r w:rsidRPr="00925C62">
        <w:rPr>
          <w:rFonts w:asciiTheme="minorHAnsi" w:hAnsiTheme="minorHAnsi"/>
          <w:b/>
        </w:rPr>
        <w:t>Za datę zawarcia umowy o dofinansowanie projektu uznaje się dzień podpisania umowy przez przedstawicieli IZ FEP</w:t>
      </w:r>
      <w:r w:rsidRPr="00925C62">
        <w:rPr>
          <w:rFonts w:asciiTheme="minorHAnsi" w:hAnsiTheme="minorHAnsi"/>
        </w:rPr>
        <w:t>. Jeden z egzemplarzy podpisanej umowy o dofinansowanie projektu wraz z załącznikami przekazywany jest niezwłocznie beneficjentowi.</w:t>
      </w:r>
    </w:p>
    <w:p w14:paraId="1C0D2172" w14:textId="77777777" w:rsidR="00925C62" w:rsidRPr="00925C62" w:rsidRDefault="00925C62" w:rsidP="00925C62">
      <w:pPr>
        <w:rPr>
          <w:rFonts w:asciiTheme="minorHAnsi" w:hAnsiTheme="minorHAnsi"/>
        </w:rPr>
      </w:pPr>
      <w:r w:rsidRPr="00925C62">
        <w:rPr>
          <w:rFonts w:asciiTheme="minorHAnsi" w:hAnsiTheme="minorHAnsi"/>
        </w:rPr>
        <w:t>W przypadku zawierania umowy o dofinansowanie projektu w siedzibie IZ FEP, po stwierdzeniu poprawności wszystkich przedłożonych dokumentów, sporządzana jest umowa i przedkładana do podpisu stronom w ustalonym wcześniej terminie (co do zasady, w terminie 20 dni roboczych od dnia stwierdzenia poprawności wszystkich przedłożonych dokumentów).</w:t>
      </w:r>
    </w:p>
    <w:p w14:paraId="3EC8CE0F" w14:textId="77777777" w:rsidR="00925C62" w:rsidRPr="00925C62" w:rsidRDefault="00925C62" w:rsidP="00925C62">
      <w:pPr>
        <w:rPr>
          <w:rFonts w:asciiTheme="minorHAnsi" w:hAnsiTheme="minorHAnsi"/>
        </w:rPr>
      </w:pPr>
      <w:r w:rsidRPr="00925C62">
        <w:rPr>
          <w:rFonts w:asciiTheme="minorHAnsi" w:hAnsiTheme="minorHAnsi"/>
        </w:rPr>
        <w:t>W przypadku jednostek sektora finansów publicznych dodatkowo na umowie o dofinansowanie projektu wymagana jest kontrasygnata skarbnika/głównego księgowego beneficjenta.</w:t>
      </w:r>
    </w:p>
    <w:p w14:paraId="4915CE8D" w14:textId="78870CDF" w:rsidR="00E23E5C" w:rsidRPr="00410127" w:rsidRDefault="00774F1E" w:rsidP="00A23CA8">
      <w:pPr>
        <w:rPr>
          <w:rFonts w:asciiTheme="minorHAnsi" w:hAnsiTheme="minorHAnsi"/>
        </w:rPr>
      </w:pPr>
      <w:r w:rsidRPr="00774F1E">
        <w:rPr>
          <w:rFonts w:asciiTheme="minorHAnsi" w:hAnsiTheme="minorHAnsi"/>
        </w:rPr>
        <w:t>W przypadku jednostek sektora finansów publicznych dodatkowo na umowie o dofinansowanie projektu wymagana jest kontrasygnata skarbnika/głównego księgowego beneficjenta.</w:t>
      </w:r>
    </w:p>
    <w:p w14:paraId="2F4CA991" w14:textId="680F9EF9" w:rsidR="006E5B6F" w:rsidRPr="00410127" w:rsidRDefault="00621A55" w:rsidP="0004314B">
      <w:pPr>
        <w:pStyle w:val="Nagwek3"/>
        <w:ind w:left="788"/>
        <w:rPr>
          <w:rFonts w:asciiTheme="minorHAnsi" w:hAnsiTheme="minorHAnsi"/>
        </w:rPr>
      </w:pPr>
      <w:bookmarkStart w:id="286" w:name="_Toc138234633"/>
      <w:bookmarkStart w:id="287" w:name="_Toc217297789"/>
      <w:r w:rsidRPr="00410127">
        <w:rPr>
          <w:rFonts w:asciiTheme="minorHAnsi" w:hAnsiTheme="minorHAnsi"/>
        </w:rPr>
        <w:t>Odmowa podpisania umowy o dofinansowanie projektu</w:t>
      </w:r>
      <w:bookmarkEnd w:id="286"/>
      <w:bookmarkEnd w:id="287"/>
    </w:p>
    <w:p w14:paraId="2E0F2DCC" w14:textId="77777777" w:rsidR="00E23E5C" w:rsidRPr="00410127" w:rsidRDefault="00E23E5C" w:rsidP="0004314B">
      <w:pPr>
        <w:rPr>
          <w:rFonts w:asciiTheme="minorHAnsi" w:hAnsiTheme="minorHAnsi"/>
        </w:rPr>
      </w:pPr>
      <w:r w:rsidRPr="00410127">
        <w:rPr>
          <w:rFonts w:asciiTheme="minorHAnsi" w:hAnsiTheme="minorHAnsi"/>
        </w:rPr>
        <w:t>Niewypełnienie przez wnioskodawcę któregokolwiek z wyżej wymienionych warunków, w szczególności niezłożenie wszystkich wymaganych załączników lub ich nieterminowe złożenie, może skutkować odmową przez IZ FEP podpisania umowy o dofinansowanie projektu.</w:t>
      </w:r>
    </w:p>
    <w:p w14:paraId="175CBA50" w14:textId="77777777" w:rsidR="00E23E5C" w:rsidRPr="00410127" w:rsidRDefault="00E23E5C" w:rsidP="0004314B">
      <w:pPr>
        <w:rPr>
          <w:rFonts w:asciiTheme="minorHAnsi" w:hAnsiTheme="minorHAnsi"/>
        </w:rPr>
      </w:pPr>
      <w:r w:rsidRPr="00410127">
        <w:rPr>
          <w:rFonts w:asciiTheme="minorHAnsi" w:hAnsiTheme="minorHAnsi"/>
        </w:rPr>
        <w:t>IZ FEP może również odmówić podpisania umowy o dofinansowanie projektu z wnioskodawcą w przypadku braku dostępności środków finansowych możliwych do zaangażowania w ramach Priorytetu w danym miesiącu (uzależnionej od bieżącego kursu EUR).</w:t>
      </w:r>
    </w:p>
    <w:p w14:paraId="5B644250" w14:textId="77777777" w:rsidR="00E23E5C" w:rsidRPr="00410127" w:rsidRDefault="00E23E5C" w:rsidP="0004314B">
      <w:pPr>
        <w:rPr>
          <w:rFonts w:asciiTheme="minorHAnsi" w:hAnsiTheme="minorHAnsi"/>
        </w:rPr>
      </w:pPr>
      <w:r w:rsidRPr="00410127">
        <w:rPr>
          <w:rFonts w:asciiTheme="minorHAnsi" w:hAnsiTheme="minorHAnsi"/>
        </w:rPr>
        <w:t>IZ FEP odmówi podpisania umowy o dofinansowanie projektu w przypadku, gdy uzyska z rejestru prowadzonego przez Ministerstwo Finansów informację, że wnioskodawca i/lub partnerzy podlega/ją wykluczeniu, o którym mowa w art. 207 UFP.</w:t>
      </w:r>
    </w:p>
    <w:p w14:paraId="3050DA32" w14:textId="22112014" w:rsidR="00E23E5C" w:rsidRPr="00410127" w:rsidRDefault="00E23E5C" w:rsidP="0004314B">
      <w:pPr>
        <w:rPr>
          <w:rFonts w:asciiTheme="minorHAnsi" w:hAnsiTheme="minorHAnsi"/>
        </w:rPr>
      </w:pPr>
      <w:r w:rsidRPr="00410127">
        <w:rPr>
          <w:rFonts w:asciiTheme="minorHAnsi" w:hAnsiTheme="minorHAnsi"/>
        </w:rPr>
        <w:t>W uzasadnionych przypadkach IZ FEP może odmówić zawarcia umowy o dofinansowanie projektu, jeżeli zachodzi obawa wyrządzenia szkody w mieniu publicznym w następstwie zawarcia umowy o dofinansowanie projektu, w szczególności gdy w stosunku do wnioskodawcy będącego osobą fizyczną lub członka organów zarządzających wnioskodawcy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w:t>
      </w:r>
      <w:r w:rsidR="00755A97" w:rsidRPr="00410127">
        <w:rPr>
          <w:rFonts w:asciiTheme="minorHAnsi" w:hAnsiTheme="minorHAnsi" w:cs="Calibri"/>
          <w:szCs w:val="22"/>
        </w:rPr>
        <w:t> </w:t>
      </w:r>
      <w:r w:rsidRPr="00410127">
        <w:rPr>
          <w:rFonts w:asciiTheme="minorHAnsi" w:hAnsiTheme="minorHAnsi"/>
        </w:rPr>
        <w:t>dofinansowaniem, które zostało udzielone ze środków publicznych na realizację projektu temu wnioskodawcy, podmiotowi powiązanemu z nim osobowo lub kapitałowo lub członkowi organów zarządzających tego wnioskodawcy lub podmiotu.</w:t>
      </w:r>
    </w:p>
    <w:p w14:paraId="28CF6F8E" w14:textId="77777777" w:rsidR="00E23E5C" w:rsidRPr="00410127" w:rsidRDefault="00E23E5C" w:rsidP="0004314B">
      <w:pPr>
        <w:rPr>
          <w:rFonts w:asciiTheme="minorHAnsi" w:hAnsiTheme="minorHAnsi"/>
        </w:rPr>
      </w:pPr>
      <w:r w:rsidRPr="00410127">
        <w:rPr>
          <w:rFonts w:asciiTheme="minorHAnsi" w:hAnsiTheme="minorHAnsi"/>
        </w:rPr>
        <w:t>IZ FEP pisemnie informuje wnioskodawcę o podjęciu decyzji o odmowie podpisania umowy o dofinansowanie projektu.</w:t>
      </w:r>
    </w:p>
    <w:p w14:paraId="38F767B0" w14:textId="68697859" w:rsidR="00E23E5C" w:rsidRPr="00410127" w:rsidRDefault="00E23E5C" w:rsidP="0004314B">
      <w:pPr>
        <w:rPr>
          <w:rFonts w:asciiTheme="minorHAnsi" w:hAnsiTheme="minorHAnsi"/>
        </w:rPr>
      </w:pPr>
      <w:bookmarkStart w:id="288" w:name="_Toc436213508"/>
      <w:bookmarkStart w:id="289" w:name="_Toc440885233"/>
      <w:r w:rsidRPr="00410127">
        <w:rPr>
          <w:rFonts w:asciiTheme="minorHAnsi" w:hAnsiTheme="minorHAnsi"/>
        </w:rPr>
        <w:lastRenderedPageBreak/>
        <w:t>Także wnioskodawca może zrezygnować z przyznanego mu dofinansowania i odmówić podpisania umowy o dofinansowanie projektu z IZ FEP. W tym celu przesyła do IZ FEP pisemny wniosek w</w:t>
      </w:r>
      <w:r w:rsidR="008F7B28">
        <w:rPr>
          <w:rFonts w:asciiTheme="minorHAnsi" w:hAnsiTheme="minorHAnsi"/>
        </w:rPr>
        <w:t> </w:t>
      </w:r>
      <w:r w:rsidRPr="00410127">
        <w:rPr>
          <w:rFonts w:asciiTheme="minorHAnsi" w:hAnsiTheme="minorHAnsi"/>
        </w:rPr>
        <w:t>tej</w:t>
      </w:r>
      <w:r w:rsidR="008F7B28">
        <w:rPr>
          <w:rFonts w:asciiTheme="minorHAnsi" w:hAnsiTheme="minorHAnsi"/>
        </w:rPr>
        <w:t> </w:t>
      </w:r>
      <w:r w:rsidRPr="00410127">
        <w:rPr>
          <w:rFonts w:asciiTheme="minorHAnsi" w:hAnsiTheme="minorHAnsi"/>
        </w:rPr>
        <w:t>sprawie.</w:t>
      </w:r>
      <w:bookmarkEnd w:id="288"/>
      <w:bookmarkEnd w:id="289"/>
    </w:p>
    <w:p w14:paraId="0375ED52" w14:textId="5F5DC948" w:rsidR="00D21733" w:rsidRPr="00410127" w:rsidRDefault="00D21733" w:rsidP="0004314B">
      <w:pPr>
        <w:pStyle w:val="Nagwek3"/>
        <w:ind w:left="788"/>
        <w:rPr>
          <w:rFonts w:asciiTheme="minorHAnsi" w:hAnsiTheme="minorHAnsi"/>
        </w:rPr>
      </w:pPr>
      <w:bookmarkStart w:id="290" w:name="_Toc138234634"/>
      <w:bookmarkStart w:id="291" w:name="_Toc217297790"/>
      <w:r w:rsidRPr="00410127">
        <w:rPr>
          <w:rFonts w:asciiTheme="minorHAnsi" w:hAnsiTheme="minorHAnsi"/>
        </w:rPr>
        <w:t>Złożenie zabezpieczenia prawidłowej realizacji umowy o dofinansowanie projektu</w:t>
      </w:r>
      <w:bookmarkEnd w:id="290"/>
      <w:bookmarkEnd w:id="291"/>
    </w:p>
    <w:p w14:paraId="52B44DAD" w14:textId="77777777" w:rsidR="00925C62" w:rsidRPr="00925C62" w:rsidRDefault="00925C62" w:rsidP="00925C62">
      <w:pPr>
        <w:rPr>
          <w:rFonts w:asciiTheme="minorHAnsi" w:hAnsiTheme="minorHAnsi"/>
        </w:rPr>
      </w:pPr>
      <w:r w:rsidRPr="00925C62">
        <w:rPr>
          <w:rFonts w:asciiTheme="minorHAnsi" w:hAnsiTheme="minorHAnsi"/>
        </w:rPr>
        <w:t>Gwarancją prawidłowej realizacji umowy jest zabezpieczenie składane przez beneficjenta w terminie 15 dni roboczych od dnia jej zawarcia, w jednej z następujących form:</w:t>
      </w:r>
    </w:p>
    <w:p w14:paraId="6A14CCB9" w14:textId="7CE66167" w:rsidR="00925C62" w:rsidRPr="00925C62" w:rsidRDefault="00925C62" w:rsidP="00925C62">
      <w:pPr>
        <w:numPr>
          <w:ilvl w:val="0"/>
          <w:numId w:val="6"/>
        </w:numPr>
        <w:rPr>
          <w:rFonts w:asciiTheme="minorHAnsi" w:hAnsiTheme="minorHAnsi"/>
        </w:rPr>
      </w:pPr>
      <w:r w:rsidRPr="00925C62">
        <w:rPr>
          <w:rFonts w:asciiTheme="minorHAnsi" w:hAnsiTheme="minorHAnsi"/>
          <w:b/>
        </w:rPr>
        <w:t>weksla in blanco wraz z deklaracją wekslową</w:t>
      </w:r>
      <w:r w:rsidRPr="00925C62">
        <w:rPr>
          <w:rFonts w:asciiTheme="minorHAnsi" w:hAnsiTheme="minorHAnsi"/>
        </w:rPr>
        <w:t xml:space="preserve"> (przyjmowanego jako złożony przez beneficjenta osobiście w siedzibie IZ FEP lub przed notariuszem), w przypadku, gdy wartość dofinansowania przyznanego w umowie o dofinansowanie </w:t>
      </w:r>
      <w:r w:rsidRPr="00925C62">
        <w:rPr>
          <w:rFonts w:asciiTheme="minorHAnsi" w:hAnsiTheme="minorHAnsi"/>
          <w:b/>
        </w:rPr>
        <w:t>nie przekracza 10 mln PLN,</w:t>
      </w:r>
      <w:r w:rsidRPr="00925C62">
        <w:rPr>
          <w:rFonts w:asciiTheme="minorHAnsi" w:hAnsiTheme="minorHAnsi"/>
        </w:rPr>
        <w:t xml:space="preserve"> a</w:t>
      </w:r>
      <w:r w:rsidR="00A1038F">
        <w:rPr>
          <w:rFonts w:asciiTheme="minorHAnsi" w:hAnsiTheme="minorHAnsi"/>
        </w:rPr>
        <w:t> </w:t>
      </w:r>
      <w:r w:rsidRPr="00925C62">
        <w:rPr>
          <w:rFonts w:asciiTheme="minorHAnsi" w:hAnsiTheme="minorHAnsi"/>
        </w:rPr>
        <w:t>także gdy beneficjent jest podmiotem świadczącym usługi publiczne lub usługi w ogólnym interesie gospodarczym lub jest instytutem badawczym;</w:t>
      </w:r>
    </w:p>
    <w:p w14:paraId="3AFEBE1B" w14:textId="77777777" w:rsidR="00925C62" w:rsidRPr="00925C62" w:rsidRDefault="00925C62" w:rsidP="00925C62">
      <w:pPr>
        <w:numPr>
          <w:ilvl w:val="0"/>
          <w:numId w:val="6"/>
        </w:numPr>
        <w:rPr>
          <w:rFonts w:asciiTheme="minorHAnsi" w:hAnsiTheme="minorHAnsi"/>
        </w:rPr>
      </w:pPr>
      <w:r w:rsidRPr="00925C62">
        <w:rPr>
          <w:rFonts w:asciiTheme="minorHAnsi" w:hAnsiTheme="minorHAnsi"/>
          <w:b/>
        </w:rPr>
        <w:t>w jednej albo kilku formach wybranych przez IZ FEP</w:t>
      </w:r>
      <w:r w:rsidRPr="00925C62">
        <w:rPr>
          <w:rFonts w:asciiTheme="minorHAnsi" w:hAnsiTheme="minorHAnsi"/>
        </w:rPr>
        <w:t xml:space="preserve">, określonych w § 5 ust. 3 rozporządzenia Ministra Funduszy i Polityki Regionalnej z dnia 21 września 2022 r. w sprawie zaliczek w ramach programów finansowanych z udziałem środków europejskich, w przypadku gdy wartość dofinansowania przyznanego w umowie o dofinansowanie </w:t>
      </w:r>
      <w:r w:rsidRPr="00925C62">
        <w:rPr>
          <w:rFonts w:asciiTheme="minorHAnsi" w:hAnsiTheme="minorHAnsi"/>
          <w:b/>
        </w:rPr>
        <w:t>przekracza 10 mln PLN</w:t>
      </w:r>
      <w:r w:rsidRPr="00925C62">
        <w:rPr>
          <w:rFonts w:asciiTheme="minorHAnsi" w:hAnsiTheme="minorHAnsi"/>
        </w:rPr>
        <w:t xml:space="preserve">, bądź gdy podpisanie umowy o dofinansowanie projektu </w:t>
      </w:r>
      <w:r w:rsidRPr="00925C62">
        <w:rPr>
          <w:rFonts w:asciiTheme="minorHAnsi" w:hAnsiTheme="minorHAnsi"/>
          <w:b/>
        </w:rPr>
        <w:t>powoduje przekroczenie limitu 10 mln PLN</w:t>
      </w:r>
      <w:r w:rsidRPr="00925C62">
        <w:rPr>
          <w:rFonts w:asciiTheme="minorHAnsi" w:hAnsiTheme="minorHAnsi"/>
        </w:rPr>
        <w:t>, oraz każdej kolejnej umowy (w przypadku, gdy beneficjent podpisał z daną instytucją kilka umów o dofinansowanie, które są realizowane równocześnie, dla których łączna wartość dofinansowania przekracza 10 mln PLN).</w:t>
      </w:r>
    </w:p>
    <w:p w14:paraId="59CFF709" w14:textId="77777777" w:rsidR="00925C62" w:rsidRPr="00925C62" w:rsidRDefault="00925C62" w:rsidP="00925C62">
      <w:pPr>
        <w:rPr>
          <w:rFonts w:asciiTheme="minorHAnsi" w:hAnsiTheme="minorHAnsi"/>
        </w:rPr>
      </w:pPr>
      <w:r w:rsidRPr="00925C62">
        <w:rPr>
          <w:rFonts w:asciiTheme="minorHAnsi" w:hAnsiTheme="minorHAnsi"/>
        </w:rPr>
        <w:t xml:space="preserve">W przypadku projektów, w ramach których dofinansowanie przekracza 10 mln PLN, zabezpieczenie prawidłowej realizacji umowy nie musi być wniesione w wysokości odpowiadającej całości dofinansowania przyznanego beneficjentowi w umowie o dofinansowanie projektu. Zabezpieczenie ustanawiane jest w takim przypadku </w:t>
      </w:r>
      <w:r w:rsidRPr="00925C62">
        <w:rPr>
          <w:rFonts w:asciiTheme="minorHAnsi" w:hAnsiTheme="minorHAnsi"/>
          <w:b/>
        </w:rPr>
        <w:t>w wysokości co najmniej równowartości najwyższej transzy zaliczki</w:t>
      </w:r>
      <w:r w:rsidRPr="00925C62">
        <w:rPr>
          <w:rFonts w:asciiTheme="minorHAnsi" w:hAnsiTheme="minorHAnsi"/>
        </w:rPr>
        <w:t xml:space="preserve"> wynikającej z umowy o dofinansowanie projektu. Należy jednak zaznaczyć, że decyzja co do wysokości zabezpieczenia prawidłowej realizacji umowy o dofinansowanie projektu należy do IZ FEP.</w:t>
      </w:r>
    </w:p>
    <w:p w14:paraId="1A44FD52" w14:textId="77777777" w:rsidR="00925C62" w:rsidRPr="00925C62" w:rsidRDefault="00925C62" w:rsidP="00925C62">
      <w:pPr>
        <w:rPr>
          <w:rFonts w:asciiTheme="minorHAnsi" w:hAnsiTheme="minorHAnsi"/>
        </w:rPr>
      </w:pPr>
      <w:r w:rsidRPr="00925C62">
        <w:rPr>
          <w:rFonts w:asciiTheme="minorHAnsi" w:hAnsiTheme="minorHAnsi"/>
        </w:rPr>
        <w:t>W przypadku projektu realizowanego w formie partnerstwa, zabezpieczenie prawidłowej realizacji umowy o dofinansowanie wnosi beneficjent, pełniący rolę partnera wiodącego.</w:t>
      </w:r>
    </w:p>
    <w:p w14:paraId="63B6FF97" w14:textId="77777777" w:rsidR="00925C62" w:rsidRPr="00925C62" w:rsidRDefault="00925C62" w:rsidP="00925C62">
      <w:pPr>
        <w:rPr>
          <w:rFonts w:asciiTheme="minorHAnsi" w:hAnsiTheme="minorHAnsi"/>
          <w:b/>
        </w:rPr>
      </w:pPr>
      <w:r w:rsidRPr="00925C62">
        <w:rPr>
          <w:rFonts w:asciiTheme="minorHAnsi" w:hAnsiTheme="minorHAnsi"/>
        </w:rPr>
        <w:t xml:space="preserve">Zabezpieczenie prawidłowej realizacji umowy o dofinansowanie projektu ustanawiane jest od dnia jej zawarcia na okres realizacji projektu i jego ostatecznego rozliczenia oraz do upływu okresu trwałości projektu lub rezultatów, zgodnie z zawartą umową o dofinansowanie. </w:t>
      </w:r>
      <w:r w:rsidRPr="00925C62">
        <w:rPr>
          <w:rFonts w:asciiTheme="minorHAnsi" w:hAnsiTheme="minorHAnsi"/>
          <w:b/>
        </w:rPr>
        <w:t xml:space="preserve">Zaliczka jest wypłacana beneficjentowi po ustanowieniu i wniesieniu zabezpieczenia należytego wykonania zobowiązań wynikających z umowy o dofinansowanie projektu. </w:t>
      </w:r>
    </w:p>
    <w:p w14:paraId="7E7824A9" w14:textId="77777777" w:rsidR="00925C62" w:rsidRPr="00925C62" w:rsidRDefault="00925C62" w:rsidP="00925C62">
      <w:pPr>
        <w:rPr>
          <w:rFonts w:asciiTheme="minorHAnsi" w:hAnsiTheme="minorHAnsi"/>
        </w:rPr>
      </w:pPr>
      <w:r w:rsidRPr="00925C62">
        <w:rPr>
          <w:rFonts w:asciiTheme="minorHAnsi" w:hAnsiTheme="minorHAnsi"/>
        </w:rPr>
        <w:t>W uzasadnionych przypadkach IZ FEP zastrzega sobie prawo niezaakceptowania zabezpieczenia w przedłożonej przez beneficjenta formie (np. gdy nie spełnia wymogów formalno-prawnych).</w:t>
      </w:r>
    </w:p>
    <w:p w14:paraId="62235B4F" w14:textId="77777777" w:rsidR="00925C62" w:rsidRPr="00925C62" w:rsidRDefault="00925C62" w:rsidP="00925C62">
      <w:pPr>
        <w:rPr>
          <w:rFonts w:asciiTheme="minorHAnsi" w:hAnsiTheme="minorHAnsi"/>
        </w:rPr>
      </w:pPr>
      <w:r w:rsidRPr="00925C62">
        <w:rPr>
          <w:rFonts w:asciiTheme="minorHAnsi" w:hAnsiTheme="minorHAnsi"/>
        </w:rPr>
        <w:t>Zabezpieczenie wymagające przechowywania w sposób szczególny (np. weksel) zostanie zdeponowane przez IZ FEP. Jeżeli zabezpieczenie jest wnoszone w formie, która nie wymaga deponowania, beneficjent oraz IZ FEP ustalą sposób ustanowienia zabezpieczenia oraz sposób przekazania i postępowania z dokumentami.</w:t>
      </w:r>
    </w:p>
    <w:p w14:paraId="0172BF8B" w14:textId="77777777" w:rsidR="00925C62" w:rsidRPr="00925C62" w:rsidRDefault="00925C62" w:rsidP="00925C62">
      <w:pPr>
        <w:rPr>
          <w:rFonts w:asciiTheme="minorHAnsi" w:hAnsiTheme="minorHAnsi"/>
        </w:rPr>
      </w:pPr>
      <w:r w:rsidRPr="00925C62">
        <w:rPr>
          <w:rFonts w:asciiTheme="minorHAnsi" w:hAnsiTheme="minorHAnsi"/>
        </w:rPr>
        <w:lastRenderedPageBreak/>
        <w:t>Warunki zwolnienia ustanowionego zabezpieczenia prawidłowej realizacji umowy określone zostały we wzorze umowy o dofinansowanie projektu. W przypadku zabezpieczenia w formie, która tego wymaga (na przykład hipoteka), IZ FEP dokona wszelkich czynności umożliwiających zwolnienie zabezpieczenia (na przykład wykreślenie wpisu z księgi wieczystej).</w:t>
      </w:r>
    </w:p>
    <w:p w14:paraId="2A2AE2CE" w14:textId="77777777" w:rsidR="00925C62" w:rsidRPr="00925C62" w:rsidRDefault="00925C62" w:rsidP="00925C62">
      <w:pPr>
        <w:rPr>
          <w:rFonts w:asciiTheme="minorHAnsi" w:hAnsiTheme="minorHAnsi"/>
        </w:rPr>
      </w:pPr>
      <w:r w:rsidRPr="00925C62">
        <w:rPr>
          <w:rFonts w:asciiTheme="minorHAnsi" w:hAnsiTheme="minorHAnsi"/>
        </w:rPr>
        <w:t>Obowiązujący w ramach naboru Wzór weksla in blanco stanowi załącznik nr 11, a wzory deklaracji wekslowych – załączniki nr 12, 13 i 14 do niniejszego regulaminu.</w:t>
      </w:r>
    </w:p>
    <w:p w14:paraId="366C0823" w14:textId="2154EA0E" w:rsidR="006A734C" w:rsidRPr="00410127" w:rsidRDefault="00AF6DF6" w:rsidP="0004314B">
      <w:pPr>
        <w:pStyle w:val="Nagwek2"/>
        <w:rPr>
          <w:rFonts w:asciiTheme="minorHAnsi" w:hAnsiTheme="minorHAnsi"/>
        </w:rPr>
      </w:pPr>
      <w:bookmarkStart w:id="292" w:name="_Toc448399242"/>
      <w:bookmarkStart w:id="293" w:name="_Toc422301684"/>
      <w:bookmarkStart w:id="294" w:name="_Toc440885235"/>
      <w:bookmarkStart w:id="295" w:name="_Toc447262919"/>
      <w:bookmarkStart w:id="296" w:name="_Toc136253566"/>
      <w:bookmarkStart w:id="297" w:name="_Toc138234635"/>
      <w:bookmarkStart w:id="298" w:name="_Toc217297791"/>
      <w:r w:rsidRPr="00410127">
        <w:rPr>
          <w:rFonts w:asciiTheme="minorHAnsi" w:hAnsiTheme="minorHAnsi"/>
        </w:rPr>
        <w:t>Postanowienia końcowe</w:t>
      </w:r>
      <w:bookmarkEnd w:id="292"/>
      <w:bookmarkEnd w:id="293"/>
      <w:bookmarkEnd w:id="294"/>
      <w:bookmarkEnd w:id="295"/>
      <w:bookmarkEnd w:id="296"/>
      <w:bookmarkEnd w:id="297"/>
      <w:bookmarkEnd w:id="298"/>
    </w:p>
    <w:p w14:paraId="6E39C4A5" w14:textId="1226A2F1" w:rsidR="00DC4DE9" w:rsidRPr="00410127" w:rsidRDefault="00DC4DE9" w:rsidP="0004314B">
      <w:pPr>
        <w:pStyle w:val="Nagwek3"/>
        <w:ind w:left="788"/>
        <w:rPr>
          <w:rFonts w:asciiTheme="minorHAnsi" w:hAnsiTheme="minorHAnsi"/>
        </w:rPr>
      </w:pPr>
      <w:bookmarkStart w:id="299" w:name="_Toc136253567"/>
      <w:bookmarkStart w:id="300" w:name="_Toc138234636"/>
      <w:bookmarkStart w:id="301" w:name="_Toc217297792"/>
      <w:r w:rsidRPr="00410127">
        <w:rPr>
          <w:rFonts w:asciiTheme="minorHAnsi" w:hAnsiTheme="minorHAnsi"/>
        </w:rPr>
        <w:t>Zmiana regulaminu wyboru projektów</w:t>
      </w:r>
      <w:bookmarkEnd w:id="299"/>
      <w:bookmarkEnd w:id="300"/>
      <w:bookmarkEnd w:id="301"/>
      <w:r w:rsidRPr="00410127">
        <w:rPr>
          <w:rFonts w:asciiTheme="minorHAnsi" w:hAnsiTheme="minorHAnsi"/>
        </w:rPr>
        <w:t xml:space="preserve"> </w:t>
      </w:r>
    </w:p>
    <w:p w14:paraId="405C0C6F" w14:textId="79EE83C4" w:rsidR="00457EA1" w:rsidRPr="00410127" w:rsidRDefault="00457EA1" w:rsidP="00761937">
      <w:pPr>
        <w:pStyle w:val="Akapitzlist"/>
        <w:keepLines w:val="0"/>
        <w:numPr>
          <w:ilvl w:val="0"/>
          <w:numId w:val="32"/>
        </w:numPr>
        <w:autoSpaceDE w:val="0"/>
        <w:autoSpaceDN w:val="0"/>
        <w:adjustRightInd w:val="0"/>
        <w:ind w:left="641" w:hanging="357"/>
        <w:rPr>
          <w:rFonts w:asciiTheme="minorHAnsi" w:hAnsiTheme="minorHAnsi" w:cstheme="minorHAnsi"/>
          <w:color w:val="000000"/>
          <w:szCs w:val="22"/>
        </w:rPr>
      </w:pPr>
      <w:bookmarkStart w:id="302" w:name="_Toc130209587"/>
      <w:bookmarkStart w:id="303" w:name="_Toc136253569"/>
      <w:bookmarkStart w:id="304" w:name="_Toc138234637"/>
      <w:r w:rsidRPr="00410127">
        <w:rPr>
          <w:rFonts w:asciiTheme="minorHAnsi" w:hAnsiTheme="minorHAnsi" w:cstheme="minorHAnsi"/>
          <w:color w:val="000000"/>
          <w:szCs w:val="22"/>
        </w:rPr>
        <w:t xml:space="preserve">ION zastrzega sobie prawo do wprowadzania zmian w niniejszym regulaminie w trakcie trwania naboru do czasu zakończenia postępowania (z zastrzeżeniem zmian skutkujących nierównym traktowaniem wnioskodawców). </w:t>
      </w:r>
    </w:p>
    <w:p w14:paraId="2655E102" w14:textId="3D494653" w:rsidR="00457EA1" w:rsidRPr="00410127" w:rsidRDefault="00457EA1" w:rsidP="00761937">
      <w:pPr>
        <w:pStyle w:val="Akapitzlist"/>
        <w:keepLines w:val="0"/>
        <w:numPr>
          <w:ilvl w:val="1"/>
          <w:numId w:val="33"/>
        </w:numPr>
        <w:autoSpaceDE w:val="0"/>
        <w:autoSpaceDN w:val="0"/>
        <w:adjustRightInd w:val="0"/>
        <w:ind w:left="1134"/>
        <w:rPr>
          <w:rFonts w:asciiTheme="minorHAnsi" w:hAnsiTheme="minorHAnsi" w:cstheme="minorHAnsi"/>
          <w:color w:val="000000"/>
          <w:szCs w:val="22"/>
        </w:rPr>
      </w:pPr>
      <w:r w:rsidRPr="00410127">
        <w:rPr>
          <w:rFonts w:asciiTheme="minorHAnsi" w:hAnsiTheme="minorHAnsi" w:cstheme="minorHAnsi"/>
          <w:color w:val="000000"/>
          <w:szCs w:val="22"/>
        </w:rPr>
        <w:t>ION może zmieniać regulamin wyboru projektów, za wyjątkiem wskazania sposobu wyboru projektów do dofinansowania oraz jego opisu i wskazania właściwego systemu teleinformatycznego, w którym można złożyć wniosek o dofinansowanie projektu</w:t>
      </w:r>
      <w:r w:rsidR="004F6566">
        <w:rPr>
          <w:rFonts w:asciiTheme="minorHAnsi" w:hAnsiTheme="minorHAnsi" w:cstheme="minorHAnsi"/>
          <w:color w:val="000000"/>
          <w:szCs w:val="22"/>
        </w:rPr>
        <w:t>.</w:t>
      </w:r>
    </w:p>
    <w:p w14:paraId="47A5C5AB" w14:textId="47E5F545" w:rsidR="00457EA1" w:rsidRPr="00410127" w:rsidRDefault="00457EA1" w:rsidP="00761937">
      <w:pPr>
        <w:pStyle w:val="Akapitzlist"/>
        <w:keepLines w:val="0"/>
        <w:numPr>
          <w:ilvl w:val="1"/>
          <w:numId w:val="33"/>
        </w:numPr>
        <w:tabs>
          <w:tab w:val="left" w:pos="851"/>
        </w:tabs>
        <w:autoSpaceDE w:val="0"/>
        <w:autoSpaceDN w:val="0"/>
        <w:adjustRightInd w:val="0"/>
        <w:ind w:left="1134"/>
        <w:rPr>
          <w:rFonts w:asciiTheme="minorHAnsi" w:hAnsiTheme="minorHAnsi" w:cstheme="minorHAnsi"/>
          <w:color w:val="000000"/>
          <w:szCs w:val="22"/>
        </w:rPr>
      </w:pPr>
      <w:r w:rsidRPr="00410127">
        <w:rPr>
          <w:rFonts w:asciiTheme="minorHAnsi" w:hAnsiTheme="minorHAnsi" w:cstheme="minorHAnsi"/>
          <w:color w:val="000000"/>
          <w:szCs w:val="22"/>
        </w:rPr>
        <w:t>Zmiana regulaminu wyboru projektów w zakresie kryteriów wyboru projektów jest możliwa wyłącznie w sytuacji, w której w ramach danego postępowania w zakresie wyboru projektów do dofinansowania nie złożono jeszcze wniosku o dofinansowanie projektu. Zmiana ta skutkuje odpowiednim wydłużeniem terminu składania wniosków o dofinansowanie projektu.</w:t>
      </w:r>
    </w:p>
    <w:p w14:paraId="3D9D16F3" w14:textId="5BFF4323" w:rsidR="00457EA1" w:rsidRPr="00410127" w:rsidRDefault="00457EA1" w:rsidP="00761937">
      <w:pPr>
        <w:pStyle w:val="Akapitzlist"/>
        <w:keepLines w:val="0"/>
        <w:numPr>
          <w:ilvl w:val="1"/>
          <w:numId w:val="33"/>
        </w:numPr>
        <w:autoSpaceDE w:val="0"/>
        <w:autoSpaceDN w:val="0"/>
        <w:adjustRightInd w:val="0"/>
        <w:ind w:left="1134"/>
        <w:rPr>
          <w:rFonts w:asciiTheme="minorHAnsi" w:hAnsiTheme="minorHAnsi" w:cstheme="minorHAnsi"/>
          <w:color w:val="000000"/>
          <w:szCs w:val="22"/>
        </w:rPr>
      </w:pPr>
      <w:r w:rsidRPr="00410127">
        <w:rPr>
          <w:rFonts w:asciiTheme="minorHAnsi" w:hAnsiTheme="minorHAnsi" w:cstheme="minorHAnsi"/>
          <w:color w:val="000000"/>
          <w:szCs w:val="22"/>
        </w:rPr>
        <w:t xml:space="preserve">Jeżeli konieczność dokonania zmiany regulaminu wynika z przepisów odrębnych, wyjątków wskazanych w </w:t>
      </w:r>
      <w:r w:rsidR="00C83A9A">
        <w:rPr>
          <w:rFonts w:asciiTheme="minorHAnsi" w:hAnsiTheme="minorHAnsi" w:cstheme="minorHAnsi"/>
          <w:color w:val="000000"/>
          <w:szCs w:val="22"/>
        </w:rPr>
        <w:t>punkcie a</w:t>
      </w:r>
      <w:r w:rsidRPr="00410127">
        <w:rPr>
          <w:rFonts w:asciiTheme="minorHAnsi" w:hAnsiTheme="minorHAnsi" w:cstheme="minorHAnsi"/>
          <w:color w:val="000000"/>
          <w:szCs w:val="22"/>
        </w:rPr>
        <w:t xml:space="preserve"> nie stosuje się.</w:t>
      </w:r>
    </w:p>
    <w:p w14:paraId="4E863C59" w14:textId="6ABF8535" w:rsidR="00457EA1" w:rsidRPr="00410127" w:rsidRDefault="00457EA1" w:rsidP="00761937">
      <w:pPr>
        <w:pStyle w:val="Akapitzlist"/>
        <w:keepLines w:val="0"/>
        <w:numPr>
          <w:ilvl w:val="1"/>
          <w:numId w:val="33"/>
        </w:numPr>
        <w:autoSpaceDE w:val="0"/>
        <w:autoSpaceDN w:val="0"/>
        <w:adjustRightInd w:val="0"/>
        <w:ind w:left="1134"/>
        <w:rPr>
          <w:rFonts w:asciiTheme="minorHAnsi" w:hAnsiTheme="minorHAnsi" w:cstheme="minorHAnsi"/>
          <w:color w:val="000000"/>
          <w:szCs w:val="22"/>
        </w:rPr>
      </w:pPr>
      <w:r w:rsidRPr="00410127">
        <w:rPr>
          <w:rFonts w:asciiTheme="minorHAnsi" w:hAnsiTheme="minorHAnsi" w:cstheme="minorHAnsi"/>
          <w:color w:val="000000"/>
          <w:szCs w:val="22"/>
        </w:rPr>
        <w:t xml:space="preserve">Po zakończeniu postępowania w zakresie wyboru projektów do dofinansowania regulamin </w:t>
      </w:r>
      <w:r w:rsidRPr="00410127">
        <w:rPr>
          <w:rFonts w:asciiTheme="minorHAnsi" w:hAnsiTheme="minorHAnsi" w:cstheme="minorHAnsi"/>
          <w:szCs w:val="22"/>
        </w:rPr>
        <w:t>nie podlega</w:t>
      </w:r>
      <w:r w:rsidRPr="00410127">
        <w:rPr>
          <w:rFonts w:asciiTheme="minorHAnsi" w:hAnsiTheme="minorHAnsi" w:cstheme="minorHAnsi"/>
          <w:color w:val="000000"/>
          <w:szCs w:val="22"/>
        </w:rPr>
        <w:t xml:space="preserve"> zmianie.</w:t>
      </w:r>
    </w:p>
    <w:p w14:paraId="5F2B119E" w14:textId="509D10BA" w:rsidR="00D8388E" w:rsidRPr="00D8388E" w:rsidRDefault="00D8388E" w:rsidP="00761937">
      <w:pPr>
        <w:pStyle w:val="Akapitzlist"/>
        <w:numPr>
          <w:ilvl w:val="0"/>
          <w:numId w:val="32"/>
        </w:numPr>
        <w:rPr>
          <w:rFonts w:asciiTheme="minorHAnsi" w:hAnsiTheme="minorHAnsi" w:cstheme="minorHAnsi"/>
          <w:color w:val="000000"/>
          <w:szCs w:val="22"/>
        </w:rPr>
      </w:pPr>
      <w:r w:rsidRPr="00D8388E">
        <w:rPr>
          <w:rFonts w:asciiTheme="minorHAnsi" w:hAnsiTheme="minorHAnsi" w:cstheme="minorHAnsi"/>
          <w:color w:val="000000"/>
          <w:szCs w:val="22"/>
        </w:rPr>
        <w:t xml:space="preserve">W przypadku zmiany niniejszego regulaminu ION zamieszcza na stronie internetowej </w:t>
      </w:r>
      <w:hyperlink r:id="rId43" w:history="1">
        <w:r w:rsidRPr="00CF4181">
          <w:rPr>
            <w:rStyle w:val="Hipercze"/>
            <w:rFonts w:asciiTheme="minorHAnsi" w:hAnsiTheme="minorHAnsi" w:cstheme="minorHAnsi"/>
            <w:szCs w:val="22"/>
          </w:rPr>
          <w:t>FEP</w:t>
        </w:r>
        <w:r w:rsidR="008F7B28" w:rsidRPr="00CF4181">
          <w:rPr>
            <w:rStyle w:val="Hipercze"/>
            <w:rFonts w:asciiTheme="minorHAnsi" w:hAnsiTheme="minorHAnsi" w:cstheme="minorHAnsi"/>
            <w:szCs w:val="22"/>
          </w:rPr>
          <w:t> </w:t>
        </w:r>
        <w:r w:rsidRPr="00CF4181">
          <w:rPr>
            <w:rStyle w:val="Hipercze"/>
            <w:rFonts w:asciiTheme="minorHAnsi" w:hAnsiTheme="minorHAnsi" w:cstheme="minorHAnsi"/>
            <w:szCs w:val="22"/>
          </w:rPr>
          <w:t>2021-</w:t>
        </w:r>
        <w:r w:rsidR="00EB6A45" w:rsidRPr="00CF4181">
          <w:rPr>
            <w:rStyle w:val="Hipercze"/>
            <w:rFonts w:asciiTheme="minorHAnsi" w:hAnsiTheme="minorHAnsi" w:cstheme="minorHAnsi"/>
            <w:szCs w:val="22"/>
          </w:rPr>
          <w:t>2027</w:t>
        </w:r>
      </w:hyperlink>
      <w:r w:rsidR="00EB6A45" w:rsidRPr="00D8388E">
        <w:rPr>
          <w:rFonts w:asciiTheme="minorHAnsi" w:hAnsiTheme="minorHAnsi" w:cstheme="minorHAnsi"/>
          <w:color w:val="000000"/>
          <w:szCs w:val="22"/>
        </w:rPr>
        <w:t xml:space="preserve"> </w:t>
      </w:r>
      <w:r w:rsidRPr="00D8388E">
        <w:rPr>
          <w:rFonts w:asciiTheme="minorHAnsi" w:hAnsiTheme="minorHAnsi" w:cstheme="minorHAnsi"/>
          <w:color w:val="000000"/>
          <w:szCs w:val="22"/>
        </w:rPr>
        <w:t xml:space="preserve">oraz na </w:t>
      </w:r>
      <w:hyperlink r:id="rId44" w:history="1">
        <w:r w:rsidR="009E69DC">
          <w:rPr>
            <w:rStyle w:val="Hipercze"/>
            <w:rFonts w:asciiTheme="minorHAnsi" w:hAnsiTheme="minorHAnsi"/>
          </w:rPr>
          <w:t>Portalu Funduszy Europejskich</w:t>
        </w:r>
      </w:hyperlink>
      <w:r w:rsidRPr="00D8388E">
        <w:rPr>
          <w:rFonts w:asciiTheme="minorHAnsi" w:hAnsiTheme="minorHAnsi" w:cstheme="minorHAnsi"/>
          <w:color w:val="000000"/>
          <w:szCs w:val="22"/>
        </w:rPr>
        <w:t xml:space="preserve"> informację o:</w:t>
      </w:r>
    </w:p>
    <w:p w14:paraId="5B42C2D9" w14:textId="62416789" w:rsidR="00457EA1" w:rsidRPr="00410127" w:rsidRDefault="00457EA1" w:rsidP="00761937">
      <w:pPr>
        <w:pStyle w:val="Akapitzlist"/>
        <w:keepLines w:val="0"/>
        <w:numPr>
          <w:ilvl w:val="1"/>
          <w:numId w:val="34"/>
        </w:numPr>
        <w:autoSpaceDE w:val="0"/>
        <w:autoSpaceDN w:val="0"/>
        <w:adjustRightInd w:val="0"/>
        <w:ind w:left="1134"/>
        <w:rPr>
          <w:rFonts w:asciiTheme="minorHAnsi" w:hAnsiTheme="minorHAnsi" w:cstheme="minorHAnsi"/>
          <w:color w:val="000000"/>
          <w:szCs w:val="22"/>
        </w:rPr>
      </w:pPr>
      <w:r w:rsidRPr="00410127">
        <w:rPr>
          <w:rFonts w:asciiTheme="minorHAnsi" w:hAnsiTheme="minorHAnsi" w:cstheme="minorHAnsi"/>
          <w:color w:val="000000"/>
          <w:szCs w:val="22"/>
        </w:rPr>
        <w:t>zmianie niniejszego regulaminu;</w:t>
      </w:r>
    </w:p>
    <w:p w14:paraId="2B39D693" w14:textId="022DEA82" w:rsidR="00457EA1" w:rsidRPr="00410127" w:rsidRDefault="00457EA1" w:rsidP="00761937">
      <w:pPr>
        <w:pStyle w:val="Akapitzlist"/>
        <w:keepLines w:val="0"/>
        <w:numPr>
          <w:ilvl w:val="1"/>
          <w:numId w:val="34"/>
        </w:numPr>
        <w:autoSpaceDE w:val="0"/>
        <w:autoSpaceDN w:val="0"/>
        <w:adjustRightInd w:val="0"/>
        <w:ind w:left="1134"/>
        <w:rPr>
          <w:rFonts w:asciiTheme="minorHAnsi" w:hAnsiTheme="minorHAnsi" w:cstheme="minorHAnsi"/>
          <w:color w:val="000000"/>
          <w:szCs w:val="22"/>
        </w:rPr>
      </w:pPr>
      <w:r w:rsidRPr="00410127">
        <w:rPr>
          <w:rFonts w:asciiTheme="minorHAnsi" w:hAnsiTheme="minorHAnsi" w:cstheme="minorHAnsi"/>
          <w:color w:val="000000"/>
          <w:szCs w:val="22"/>
        </w:rPr>
        <w:t>aktualną treść regulaminu;</w:t>
      </w:r>
    </w:p>
    <w:p w14:paraId="64E993C7" w14:textId="368A3ABE" w:rsidR="00457EA1" w:rsidRPr="00410127" w:rsidRDefault="00457EA1" w:rsidP="00761937">
      <w:pPr>
        <w:pStyle w:val="Akapitzlist"/>
        <w:keepLines w:val="0"/>
        <w:numPr>
          <w:ilvl w:val="1"/>
          <w:numId w:val="34"/>
        </w:numPr>
        <w:autoSpaceDE w:val="0"/>
        <w:autoSpaceDN w:val="0"/>
        <w:adjustRightInd w:val="0"/>
        <w:ind w:left="1134"/>
        <w:rPr>
          <w:rFonts w:asciiTheme="minorHAnsi" w:hAnsiTheme="minorHAnsi" w:cstheme="minorHAnsi"/>
          <w:color w:val="000000"/>
          <w:szCs w:val="22"/>
        </w:rPr>
      </w:pPr>
      <w:r w:rsidRPr="00410127">
        <w:rPr>
          <w:rFonts w:asciiTheme="minorHAnsi" w:hAnsiTheme="minorHAnsi" w:cstheme="minorHAnsi"/>
          <w:color w:val="000000"/>
          <w:szCs w:val="22"/>
        </w:rPr>
        <w:t>uzasadnienie zmian regulaminu;</w:t>
      </w:r>
    </w:p>
    <w:p w14:paraId="45FB8B6E" w14:textId="58CE091A" w:rsidR="00966D0C" w:rsidRPr="00966D0C" w:rsidRDefault="00457EA1" w:rsidP="00761937">
      <w:pPr>
        <w:pStyle w:val="Default"/>
        <w:numPr>
          <w:ilvl w:val="1"/>
          <w:numId w:val="34"/>
        </w:numPr>
        <w:tabs>
          <w:tab w:val="left" w:pos="774"/>
        </w:tabs>
        <w:spacing w:line="276" w:lineRule="auto"/>
        <w:ind w:left="1134"/>
        <w:rPr>
          <w:rFonts w:asciiTheme="minorHAnsi" w:hAnsiTheme="minorHAnsi" w:cstheme="minorHAnsi"/>
          <w:sz w:val="22"/>
          <w:szCs w:val="22"/>
        </w:rPr>
      </w:pPr>
      <w:r w:rsidRPr="00410127">
        <w:rPr>
          <w:rFonts w:asciiTheme="minorHAnsi" w:hAnsiTheme="minorHAnsi" w:cstheme="minorHAnsi"/>
          <w:sz w:val="22"/>
          <w:szCs w:val="22"/>
        </w:rPr>
        <w:t>termin, od którego zmiana obowiązuje, który nie może być określany wstecznie, co oznacza, że nie może być wcześniejszy od dnia zatwierdzenia zmienionego regulaminu.</w:t>
      </w:r>
    </w:p>
    <w:p w14:paraId="29001149" w14:textId="3AA79B24" w:rsidR="00457EA1" w:rsidRDefault="00457EA1" w:rsidP="00761937">
      <w:pPr>
        <w:pStyle w:val="Akapitzlist"/>
        <w:keepLines w:val="0"/>
        <w:numPr>
          <w:ilvl w:val="0"/>
          <w:numId w:val="32"/>
        </w:numPr>
        <w:autoSpaceDE w:val="0"/>
        <w:autoSpaceDN w:val="0"/>
        <w:adjustRightInd w:val="0"/>
        <w:spacing w:before="0"/>
        <w:ind w:left="709" w:hanging="357"/>
        <w:rPr>
          <w:rFonts w:asciiTheme="minorHAnsi" w:hAnsiTheme="minorHAnsi" w:cstheme="minorHAnsi"/>
          <w:color w:val="000000"/>
          <w:szCs w:val="22"/>
        </w:rPr>
      </w:pPr>
      <w:r w:rsidRPr="00410127">
        <w:rPr>
          <w:rFonts w:asciiTheme="minorHAnsi" w:hAnsiTheme="minorHAnsi" w:cstheme="minorHAnsi"/>
          <w:color w:val="000000"/>
          <w:szCs w:val="22"/>
        </w:rPr>
        <w:t xml:space="preserve">ION poinformuje o zmianach regulaminu wszystkich wnioskodawców, tj. podmioty, które złożyły wnioski o dofinansowanie projektu do ION w odpowiedzi na nabór, przy czym o zmianach regulaminu w trakcie naboru wniosków ION powiadomi jedynie te podmioty, które do dnia ogłoszenia zmiany regulaminu złożyły wnioski zgodnie z </w:t>
      </w:r>
      <w:r w:rsidRPr="008429D3">
        <w:rPr>
          <w:rFonts w:asciiTheme="minorHAnsi" w:hAnsiTheme="minorHAnsi" w:cstheme="minorHAnsi"/>
          <w:color w:val="000000"/>
          <w:szCs w:val="22"/>
        </w:rPr>
        <w:t>zapisami podrozdziału</w:t>
      </w:r>
      <w:r w:rsidR="00D8388E" w:rsidRPr="008429D3">
        <w:rPr>
          <w:rFonts w:asciiTheme="minorHAnsi" w:hAnsiTheme="minorHAnsi" w:cstheme="minorHAnsi"/>
          <w:color w:val="000000"/>
          <w:szCs w:val="22"/>
        </w:rPr>
        <w:t xml:space="preserve"> </w:t>
      </w:r>
      <w:r w:rsidR="008429D3" w:rsidRPr="00B600F3">
        <w:rPr>
          <w:rFonts w:asciiTheme="minorHAnsi" w:hAnsiTheme="minorHAnsi" w:cstheme="minorHAnsi"/>
          <w:color w:val="000000"/>
          <w:szCs w:val="22"/>
        </w:rPr>
        <w:t xml:space="preserve">1.8 </w:t>
      </w:r>
      <w:r w:rsidRPr="00BB1D25">
        <w:rPr>
          <w:rFonts w:asciiTheme="minorHAnsi" w:hAnsiTheme="minorHAnsi" w:cstheme="minorHAnsi"/>
          <w:color w:val="000000"/>
          <w:szCs w:val="22"/>
        </w:rPr>
        <w:t>niniejszego regulaminu.</w:t>
      </w:r>
    </w:p>
    <w:p w14:paraId="40663EB8" w14:textId="34F93D0F" w:rsidR="007430E4" w:rsidRDefault="007430E4" w:rsidP="0004314B">
      <w:pPr>
        <w:pStyle w:val="Nagwek3"/>
        <w:ind w:left="788"/>
        <w:rPr>
          <w:rFonts w:asciiTheme="minorHAnsi" w:hAnsiTheme="minorHAnsi" w:cstheme="minorHAnsi"/>
          <w:color w:val="000000"/>
          <w:szCs w:val="22"/>
        </w:rPr>
      </w:pPr>
      <w:bookmarkStart w:id="305" w:name="_Toc217297793"/>
      <w:r w:rsidRPr="00066E50">
        <w:rPr>
          <w:rFonts w:asciiTheme="minorHAnsi" w:hAnsiTheme="minorHAnsi" w:cstheme="minorHAnsi"/>
          <w:szCs w:val="22"/>
        </w:rPr>
        <w:t xml:space="preserve">Unieważnienie </w:t>
      </w:r>
      <w:r w:rsidRPr="007430E4">
        <w:rPr>
          <w:rFonts w:asciiTheme="minorHAnsi" w:hAnsiTheme="minorHAnsi"/>
        </w:rPr>
        <w:t>post</w:t>
      </w:r>
      <w:r>
        <w:rPr>
          <w:rFonts w:asciiTheme="minorHAnsi" w:hAnsiTheme="minorHAnsi"/>
        </w:rPr>
        <w:t>ę</w:t>
      </w:r>
      <w:r w:rsidRPr="007430E4">
        <w:rPr>
          <w:rFonts w:asciiTheme="minorHAnsi" w:hAnsiTheme="minorHAnsi"/>
        </w:rPr>
        <w:t>powania</w:t>
      </w:r>
      <w:bookmarkEnd w:id="305"/>
    </w:p>
    <w:p w14:paraId="394FDA24" w14:textId="7D1800EB" w:rsidR="00500F00" w:rsidRPr="005002DF" w:rsidRDefault="00500F00" w:rsidP="00761937">
      <w:pPr>
        <w:pStyle w:val="Akapitzlist"/>
        <w:keepLines w:val="0"/>
        <w:numPr>
          <w:ilvl w:val="0"/>
          <w:numId w:val="46"/>
        </w:numPr>
        <w:autoSpaceDE w:val="0"/>
        <w:autoSpaceDN w:val="0"/>
        <w:adjustRightInd w:val="0"/>
        <w:rPr>
          <w:rFonts w:cs="Calibri"/>
          <w:color w:val="000000"/>
          <w:szCs w:val="22"/>
        </w:rPr>
      </w:pPr>
      <w:r w:rsidRPr="005002DF">
        <w:rPr>
          <w:rFonts w:cs="Calibri"/>
          <w:szCs w:val="22"/>
        </w:rPr>
        <w:t xml:space="preserve">ION, zgodnie z art. 58 ust. 1 ustawy wdrożeniowej, unieważnia postępowanie, jeżeli: </w:t>
      </w:r>
    </w:p>
    <w:p w14:paraId="033027E6" w14:textId="77777777" w:rsidR="007602B4" w:rsidRPr="005002DF" w:rsidRDefault="00500F00" w:rsidP="00761937">
      <w:pPr>
        <w:pStyle w:val="Default"/>
        <w:numPr>
          <w:ilvl w:val="1"/>
          <w:numId w:val="44"/>
        </w:numPr>
        <w:spacing w:line="276" w:lineRule="auto"/>
        <w:ind w:left="1134"/>
        <w:rPr>
          <w:rFonts w:ascii="Calibri" w:hAnsi="Calibri" w:cs="Calibri"/>
          <w:sz w:val="22"/>
          <w:szCs w:val="22"/>
        </w:rPr>
      </w:pPr>
      <w:r w:rsidRPr="005002DF">
        <w:rPr>
          <w:rFonts w:ascii="Calibri" w:hAnsi="Calibri" w:cs="Calibri"/>
          <w:sz w:val="22"/>
          <w:szCs w:val="22"/>
        </w:rPr>
        <w:t>w terminie składania wniosków o dofinansowanie projektu nie złożono żadnego wniosku</w:t>
      </w:r>
    </w:p>
    <w:p w14:paraId="47705D70" w14:textId="1CE834F4" w:rsidR="00500F00" w:rsidRPr="005002DF" w:rsidRDefault="00500F00" w:rsidP="0004314B">
      <w:pPr>
        <w:pStyle w:val="Default"/>
        <w:spacing w:line="276" w:lineRule="auto"/>
        <w:ind w:left="1134"/>
        <w:rPr>
          <w:rFonts w:ascii="Calibri" w:hAnsi="Calibri" w:cs="Calibri"/>
          <w:sz w:val="22"/>
          <w:szCs w:val="22"/>
        </w:rPr>
      </w:pPr>
      <w:r w:rsidRPr="005002DF">
        <w:rPr>
          <w:rFonts w:ascii="Calibri" w:hAnsi="Calibri" w:cs="Calibri"/>
          <w:sz w:val="22"/>
          <w:szCs w:val="22"/>
        </w:rPr>
        <w:t xml:space="preserve">lub </w:t>
      </w:r>
    </w:p>
    <w:p w14:paraId="3CBD5AAB" w14:textId="72488889" w:rsidR="00500F00" w:rsidRPr="005002DF" w:rsidRDefault="00500F00" w:rsidP="00761937">
      <w:pPr>
        <w:pStyle w:val="Default"/>
        <w:numPr>
          <w:ilvl w:val="1"/>
          <w:numId w:val="44"/>
        </w:numPr>
        <w:spacing w:line="276" w:lineRule="auto"/>
        <w:ind w:left="1134"/>
        <w:rPr>
          <w:rFonts w:ascii="Calibri" w:hAnsi="Calibri" w:cs="Calibri"/>
          <w:sz w:val="22"/>
          <w:szCs w:val="22"/>
        </w:rPr>
      </w:pPr>
      <w:r w:rsidRPr="005002DF">
        <w:rPr>
          <w:rFonts w:ascii="Calibri" w:hAnsi="Calibri" w:cs="Calibri"/>
          <w:sz w:val="22"/>
          <w:szCs w:val="22"/>
        </w:rPr>
        <w:lastRenderedPageBreak/>
        <w:t xml:space="preserve">wystąpiła istotna zmiana okoliczności powodująca, że wybór projektów do dofinansowania nie leży w interesie publicznym, czego nie można było wcześniej przewidzieć </w:t>
      </w:r>
    </w:p>
    <w:p w14:paraId="474C28D0" w14:textId="77777777" w:rsidR="00500F00" w:rsidRPr="005002DF" w:rsidRDefault="00500F00" w:rsidP="0004314B">
      <w:pPr>
        <w:pStyle w:val="Default"/>
        <w:spacing w:line="276" w:lineRule="auto"/>
        <w:ind w:left="1134"/>
        <w:rPr>
          <w:rFonts w:ascii="Calibri" w:hAnsi="Calibri" w:cs="Calibri"/>
          <w:sz w:val="22"/>
          <w:szCs w:val="22"/>
        </w:rPr>
      </w:pPr>
      <w:r w:rsidRPr="005002DF">
        <w:rPr>
          <w:rFonts w:ascii="Calibri" w:hAnsi="Calibri" w:cs="Calibri"/>
          <w:sz w:val="22"/>
          <w:szCs w:val="22"/>
        </w:rPr>
        <w:t xml:space="preserve">lub </w:t>
      </w:r>
    </w:p>
    <w:p w14:paraId="4FC69378" w14:textId="63AAD705" w:rsidR="00500F00" w:rsidRPr="005002DF" w:rsidRDefault="00500F00" w:rsidP="00761937">
      <w:pPr>
        <w:pStyle w:val="Default"/>
        <w:numPr>
          <w:ilvl w:val="1"/>
          <w:numId w:val="44"/>
        </w:numPr>
        <w:spacing w:line="276" w:lineRule="auto"/>
        <w:ind w:left="1134"/>
        <w:rPr>
          <w:rFonts w:ascii="Calibri" w:hAnsi="Calibri" w:cs="Calibri"/>
          <w:sz w:val="22"/>
          <w:szCs w:val="22"/>
        </w:rPr>
      </w:pPr>
      <w:r w:rsidRPr="005002DF">
        <w:rPr>
          <w:rFonts w:ascii="Calibri" w:hAnsi="Calibri" w:cs="Calibri"/>
          <w:sz w:val="22"/>
          <w:szCs w:val="22"/>
        </w:rPr>
        <w:t xml:space="preserve">postępowanie obarczone jest niemożliwą do usunięcia wadą prawną. </w:t>
      </w:r>
    </w:p>
    <w:p w14:paraId="10144F9E" w14:textId="2713851E" w:rsidR="00500F00" w:rsidRPr="005002DF" w:rsidRDefault="00500F00" w:rsidP="00761937">
      <w:pPr>
        <w:pStyle w:val="Default"/>
        <w:numPr>
          <w:ilvl w:val="0"/>
          <w:numId w:val="46"/>
        </w:numPr>
        <w:spacing w:line="276" w:lineRule="auto"/>
        <w:rPr>
          <w:rFonts w:ascii="Calibri" w:hAnsi="Calibri" w:cs="Calibri"/>
          <w:sz w:val="22"/>
          <w:szCs w:val="22"/>
        </w:rPr>
      </w:pPr>
      <w:r w:rsidRPr="005002DF">
        <w:rPr>
          <w:rFonts w:ascii="Calibri" w:hAnsi="Calibri" w:cs="Calibri"/>
          <w:sz w:val="22"/>
          <w:szCs w:val="22"/>
        </w:rPr>
        <w:t xml:space="preserve">Unieważnienie postępowania może nastąpić: </w:t>
      </w:r>
    </w:p>
    <w:p w14:paraId="763F1EE3" w14:textId="36B0053C" w:rsidR="00500F00" w:rsidRPr="005002DF" w:rsidRDefault="00500F00" w:rsidP="00761937">
      <w:pPr>
        <w:pStyle w:val="Default"/>
        <w:numPr>
          <w:ilvl w:val="1"/>
          <w:numId w:val="43"/>
        </w:numPr>
        <w:spacing w:line="276" w:lineRule="auto"/>
        <w:ind w:left="1134"/>
        <w:rPr>
          <w:rFonts w:ascii="Calibri" w:hAnsi="Calibri" w:cs="Calibri"/>
          <w:sz w:val="22"/>
          <w:szCs w:val="22"/>
        </w:rPr>
      </w:pPr>
      <w:r w:rsidRPr="005002DF">
        <w:rPr>
          <w:rFonts w:ascii="Calibri" w:hAnsi="Calibri" w:cs="Calibri"/>
          <w:sz w:val="22"/>
          <w:szCs w:val="22"/>
        </w:rPr>
        <w:t>w jego trakcie, gdy zaistnieje co najmniej jedna z trzech przesłanek określonych w</w:t>
      </w:r>
      <w:r w:rsidR="00B77976">
        <w:rPr>
          <w:rFonts w:ascii="Calibri" w:hAnsi="Calibri" w:cs="Calibri"/>
          <w:sz w:val="22"/>
          <w:szCs w:val="22"/>
        </w:rPr>
        <w:t> </w:t>
      </w:r>
      <w:r w:rsidRPr="005002DF">
        <w:rPr>
          <w:rFonts w:ascii="Calibri" w:hAnsi="Calibri" w:cs="Calibri"/>
          <w:sz w:val="22"/>
          <w:szCs w:val="22"/>
        </w:rPr>
        <w:t>pkt</w:t>
      </w:r>
      <w:r w:rsidR="008E46B2">
        <w:rPr>
          <w:rFonts w:ascii="Calibri" w:hAnsi="Calibri" w:cs="Calibri"/>
          <w:sz w:val="22"/>
          <w:szCs w:val="22"/>
        </w:rPr>
        <w:t> </w:t>
      </w:r>
      <w:r w:rsidRPr="005002DF">
        <w:rPr>
          <w:rFonts w:ascii="Calibri" w:hAnsi="Calibri" w:cs="Calibri"/>
          <w:sz w:val="22"/>
          <w:szCs w:val="22"/>
        </w:rPr>
        <w:t xml:space="preserve">1; </w:t>
      </w:r>
    </w:p>
    <w:p w14:paraId="6E90D709" w14:textId="11C0105B" w:rsidR="00500F00" w:rsidRPr="005002DF" w:rsidRDefault="00500F00" w:rsidP="00761937">
      <w:pPr>
        <w:pStyle w:val="Default"/>
        <w:numPr>
          <w:ilvl w:val="1"/>
          <w:numId w:val="43"/>
        </w:numPr>
        <w:spacing w:line="276" w:lineRule="auto"/>
        <w:ind w:left="1134"/>
        <w:rPr>
          <w:rFonts w:ascii="Calibri" w:hAnsi="Calibri" w:cs="Calibri"/>
          <w:sz w:val="22"/>
          <w:szCs w:val="22"/>
        </w:rPr>
      </w:pPr>
      <w:r w:rsidRPr="005002DF">
        <w:rPr>
          <w:rFonts w:ascii="Calibri" w:hAnsi="Calibri" w:cs="Calibri"/>
          <w:sz w:val="22"/>
          <w:szCs w:val="22"/>
        </w:rPr>
        <w:t xml:space="preserve">po jego zakończeniu w wyniku zaistnienia przesłanek określonych w pkt 1 lit. b lub c. </w:t>
      </w:r>
    </w:p>
    <w:p w14:paraId="459655C0" w14:textId="4AF78FCA" w:rsidR="00500F00" w:rsidRPr="005002DF" w:rsidRDefault="00500F00" w:rsidP="00761937">
      <w:pPr>
        <w:pStyle w:val="Default"/>
        <w:numPr>
          <w:ilvl w:val="0"/>
          <w:numId w:val="46"/>
        </w:numPr>
        <w:spacing w:line="276" w:lineRule="auto"/>
        <w:rPr>
          <w:rFonts w:ascii="Calibri" w:hAnsi="Calibri" w:cs="Calibri"/>
          <w:sz w:val="22"/>
          <w:szCs w:val="22"/>
        </w:rPr>
      </w:pPr>
      <w:r w:rsidRPr="005002DF">
        <w:rPr>
          <w:rFonts w:ascii="Calibri" w:hAnsi="Calibri" w:cs="Calibri"/>
          <w:sz w:val="22"/>
          <w:szCs w:val="22"/>
        </w:rPr>
        <w:t xml:space="preserve">ION zamieszcza informację o unieważnieniu postępowania oraz jego przyczynach, na stronie internetowej </w:t>
      </w:r>
      <w:hyperlink r:id="rId45" w:history="1">
        <w:r w:rsidRPr="005002DF">
          <w:rPr>
            <w:rStyle w:val="Hipercze"/>
            <w:rFonts w:ascii="Calibri" w:hAnsi="Calibri" w:cs="Calibri"/>
            <w:sz w:val="22"/>
            <w:szCs w:val="22"/>
          </w:rPr>
          <w:t>FEP 2021-2027</w:t>
        </w:r>
      </w:hyperlink>
      <w:r w:rsidRPr="005002DF">
        <w:rPr>
          <w:rFonts w:ascii="Calibri" w:hAnsi="Calibri" w:cs="Calibri"/>
          <w:b/>
          <w:bCs/>
          <w:sz w:val="22"/>
          <w:szCs w:val="22"/>
        </w:rPr>
        <w:t xml:space="preserve"> </w:t>
      </w:r>
      <w:r w:rsidRPr="005002DF">
        <w:rPr>
          <w:rFonts w:ascii="Calibri" w:hAnsi="Calibri" w:cs="Calibri"/>
          <w:sz w:val="22"/>
          <w:szCs w:val="22"/>
        </w:rPr>
        <w:t xml:space="preserve">oraz na </w:t>
      </w:r>
      <w:hyperlink r:id="rId46" w:history="1">
        <w:r w:rsidRPr="003E79AD">
          <w:rPr>
            <w:rStyle w:val="Hipercze"/>
            <w:rFonts w:ascii="Calibri" w:hAnsi="Calibri" w:cs="Calibri"/>
            <w:sz w:val="22"/>
            <w:szCs w:val="22"/>
          </w:rPr>
          <w:t>Portalu Funduszy Europejskich</w:t>
        </w:r>
      </w:hyperlink>
      <w:r w:rsidRPr="005002DF">
        <w:rPr>
          <w:rFonts w:ascii="Calibri" w:hAnsi="Calibri" w:cs="Calibri"/>
          <w:sz w:val="22"/>
          <w:szCs w:val="22"/>
        </w:rPr>
        <w:t xml:space="preserve">, w terminie 7 dni od dnia unieważnienia postępowania. </w:t>
      </w:r>
    </w:p>
    <w:p w14:paraId="33648CBA" w14:textId="16541ED0" w:rsidR="00500F00" w:rsidRPr="005002DF" w:rsidRDefault="00500F00" w:rsidP="00761937">
      <w:pPr>
        <w:pStyle w:val="Default"/>
        <w:numPr>
          <w:ilvl w:val="0"/>
          <w:numId w:val="46"/>
        </w:numPr>
        <w:spacing w:line="276" w:lineRule="auto"/>
        <w:rPr>
          <w:rFonts w:ascii="Calibri" w:hAnsi="Calibri" w:cs="Calibri"/>
          <w:sz w:val="22"/>
          <w:szCs w:val="22"/>
        </w:rPr>
      </w:pPr>
      <w:r w:rsidRPr="005002DF">
        <w:rPr>
          <w:rFonts w:ascii="Calibri" w:hAnsi="Calibri" w:cs="Calibri"/>
          <w:sz w:val="22"/>
          <w:szCs w:val="22"/>
        </w:rPr>
        <w:t>W przypadku wycofania przez wnioskodawców wszystkich wniosków o dofinansowanie projektu, które wpłynęły w ramach naboru, ION anuluje postępowanie, informując o tym na</w:t>
      </w:r>
      <w:r w:rsidR="008F7B28">
        <w:rPr>
          <w:rFonts w:ascii="Calibri" w:hAnsi="Calibri" w:cs="Calibri"/>
          <w:sz w:val="22"/>
          <w:szCs w:val="22"/>
        </w:rPr>
        <w:t> </w:t>
      </w:r>
      <w:r w:rsidRPr="005002DF">
        <w:rPr>
          <w:rFonts w:ascii="Calibri" w:hAnsi="Calibri" w:cs="Calibri"/>
          <w:sz w:val="22"/>
          <w:szCs w:val="22"/>
        </w:rPr>
        <w:t xml:space="preserve">stronie internetowej </w:t>
      </w:r>
      <w:hyperlink r:id="rId47" w:history="1">
        <w:r w:rsidRPr="005002DF">
          <w:rPr>
            <w:rStyle w:val="Hipercze"/>
            <w:rFonts w:ascii="Calibri" w:hAnsi="Calibri" w:cs="Calibri"/>
            <w:sz w:val="22"/>
            <w:szCs w:val="22"/>
          </w:rPr>
          <w:t>FEP 2021-2027</w:t>
        </w:r>
      </w:hyperlink>
      <w:r w:rsidRPr="005002DF">
        <w:rPr>
          <w:rFonts w:ascii="Calibri" w:hAnsi="Calibri" w:cs="Calibri"/>
          <w:b/>
          <w:bCs/>
          <w:sz w:val="22"/>
          <w:szCs w:val="22"/>
        </w:rPr>
        <w:t xml:space="preserve"> </w:t>
      </w:r>
      <w:r w:rsidRPr="005002DF">
        <w:rPr>
          <w:rFonts w:ascii="Calibri" w:hAnsi="Calibri" w:cs="Calibri"/>
          <w:sz w:val="22"/>
          <w:szCs w:val="22"/>
        </w:rPr>
        <w:t xml:space="preserve">oraz na </w:t>
      </w:r>
      <w:hyperlink r:id="rId48" w:history="1">
        <w:r w:rsidRPr="00AF10D0">
          <w:rPr>
            <w:rStyle w:val="Hipercze"/>
            <w:rFonts w:ascii="Calibri" w:hAnsi="Calibri" w:cs="Calibri"/>
            <w:sz w:val="22"/>
            <w:szCs w:val="22"/>
          </w:rPr>
          <w:t>Portalu Funduszy Europejskich</w:t>
        </w:r>
      </w:hyperlink>
      <w:r w:rsidRPr="005002DF">
        <w:rPr>
          <w:rFonts w:ascii="Calibri" w:hAnsi="Calibri" w:cs="Calibri"/>
          <w:sz w:val="22"/>
          <w:szCs w:val="22"/>
        </w:rPr>
        <w:t>.</w:t>
      </w:r>
    </w:p>
    <w:p w14:paraId="02015EFF" w14:textId="636E13CC" w:rsidR="00982819" w:rsidRPr="007602B4" w:rsidRDefault="00500F00" w:rsidP="00761937">
      <w:pPr>
        <w:pStyle w:val="Default"/>
        <w:numPr>
          <w:ilvl w:val="0"/>
          <w:numId w:val="46"/>
        </w:numPr>
        <w:spacing w:line="276" w:lineRule="auto"/>
        <w:rPr>
          <w:rFonts w:asciiTheme="minorHAnsi" w:hAnsiTheme="minorHAnsi" w:cstheme="minorHAnsi"/>
          <w:sz w:val="22"/>
          <w:szCs w:val="22"/>
        </w:rPr>
      </w:pPr>
      <w:r w:rsidRPr="007602B4">
        <w:rPr>
          <w:rFonts w:asciiTheme="minorHAnsi" w:hAnsiTheme="minorHAnsi" w:cstheme="minorHAnsi"/>
          <w:sz w:val="22"/>
          <w:szCs w:val="22"/>
        </w:rPr>
        <w:t>Informacja o unieważnieniu postępowania nie może być powodem złożenia przez wnioskodawcę protestu, o którym mowa w art. 63 ustawy wdrożeniowej. Wynika to z tego, że unieważnienie postępowania nie jest tożsame z oceną negatywną, o której mowa w</w:t>
      </w:r>
      <w:r w:rsidR="008F7B28">
        <w:rPr>
          <w:rFonts w:asciiTheme="minorHAnsi" w:hAnsiTheme="minorHAnsi" w:cstheme="minorHAnsi"/>
          <w:sz w:val="22"/>
          <w:szCs w:val="22"/>
        </w:rPr>
        <w:t> </w:t>
      </w:r>
      <w:r w:rsidRPr="007602B4">
        <w:rPr>
          <w:rFonts w:asciiTheme="minorHAnsi" w:hAnsiTheme="minorHAnsi" w:cstheme="minorHAnsi"/>
          <w:sz w:val="22"/>
          <w:szCs w:val="22"/>
        </w:rPr>
        <w:t>art.</w:t>
      </w:r>
      <w:r w:rsidR="008F7B28">
        <w:rPr>
          <w:rFonts w:asciiTheme="minorHAnsi" w:hAnsiTheme="minorHAnsi" w:cstheme="minorHAnsi"/>
          <w:sz w:val="22"/>
          <w:szCs w:val="22"/>
        </w:rPr>
        <w:t> </w:t>
      </w:r>
      <w:r w:rsidRPr="007602B4">
        <w:rPr>
          <w:rFonts w:asciiTheme="minorHAnsi" w:hAnsiTheme="minorHAnsi" w:cstheme="minorHAnsi"/>
          <w:sz w:val="22"/>
          <w:szCs w:val="22"/>
        </w:rPr>
        <w:t>56 ust. 5 i 6 ustawy.</w:t>
      </w:r>
    </w:p>
    <w:p w14:paraId="27C9EE3F" w14:textId="6F9159A1" w:rsidR="0082120A" w:rsidRPr="00410127" w:rsidRDefault="0082120A" w:rsidP="0004314B">
      <w:pPr>
        <w:pStyle w:val="Nagwek2"/>
        <w:numPr>
          <w:ilvl w:val="0"/>
          <w:numId w:val="0"/>
        </w:numPr>
        <w:ind w:left="426" w:hanging="426"/>
        <w:rPr>
          <w:rFonts w:asciiTheme="minorHAnsi" w:hAnsiTheme="minorHAnsi"/>
        </w:rPr>
      </w:pPr>
      <w:bookmarkStart w:id="306" w:name="_Toc217297794"/>
      <w:r w:rsidRPr="00410127">
        <w:rPr>
          <w:rFonts w:asciiTheme="minorHAnsi" w:hAnsiTheme="minorHAnsi"/>
        </w:rPr>
        <w:t>Klauzula informacyjna</w:t>
      </w:r>
      <w:bookmarkEnd w:id="302"/>
      <w:bookmarkEnd w:id="303"/>
      <w:bookmarkEnd w:id="304"/>
      <w:bookmarkEnd w:id="306"/>
      <w:r w:rsidRPr="00410127">
        <w:rPr>
          <w:rFonts w:asciiTheme="minorHAnsi" w:hAnsiTheme="minorHAnsi"/>
        </w:rPr>
        <w:t xml:space="preserve"> </w:t>
      </w:r>
    </w:p>
    <w:p w14:paraId="08C5BF61" w14:textId="77777777" w:rsidR="0082120A" w:rsidRPr="00410127" w:rsidRDefault="0082120A" w:rsidP="0004314B">
      <w:pPr>
        <w:rPr>
          <w:rFonts w:asciiTheme="minorHAnsi" w:hAnsiTheme="minorHAnsi"/>
        </w:rPr>
      </w:pPr>
      <w:r w:rsidRPr="00410127">
        <w:rPr>
          <w:rFonts w:asciiTheme="minorHAnsi" w:hAnsiTheme="minorHAnsi"/>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(dalej jako: RODO) informuję, że:</w:t>
      </w:r>
    </w:p>
    <w:p w14:paraId="254BB392" w14:textId="4EF890B6" w:rsidR="0082120A" w:rsidRPr="00A23CA8" w:rsidRDefault="0082120A" w:rsidP="00761937">
      <w:pPr>
        <w:pStyle w:val="Akapitzlist"/>
        <w:numPr>
          <w:ilvl w:val="0"/>
          <w:numId w:val="103"/>
        </w:numPr>
        <w:ind w:left="709"/>
        <w:rPr>
          <w:rFonts w:asciiTheme="minorHAnsi" w:hAnsiTheme="minorHAnsi"/>
        </w:rPr>
      </w:pPr>
      <w:r w:rsidRPr="00A23CA8">
        <w:rPr>
          <w:rFonts w:asciiTheme="minorHAnsi" w:hAnsiTheme="minorHAnsi"/>
        </w:rPr>
        <w:t xml:space="preserve">Administratorem danych osobowych </w:t>
      </w:r>
      <w:r w:rsidR="00B04066" w:rsidRPr="00A23CA8">
        <w:rPr>
          <w:rFonts w:asciiTheme="minorHAnsi" w:hAnsiTheme="minorHAnsi"/>
        </w:rPr>
        <w:t>w</w:t>
      </w:r>
      <w:r w:rsidRPr="00A23CA8">
        <w:rPr>
          <w:rFonts w:asciiTheme="minorHAnsi" w:hAnsiTheme="minorHAnsi"/>
        </w:rPr>
        <w:t xml:space="preserve">nioskodawcy będzie Zarząd Województwa Pomorskiego z siedzibą w Gdańsku, 80-810 ul. Okopowa 21/27, nr tel. 58 326 81 90; </w:t>
      </w:r>
    </w:p>
    <w:p w14:paraId="6434BEE1" w14:textId="77777777" w:rsidR="0082120A" w:rsidRPr="00A23CA8" w:rsidRDefault="0082120A" w:rsidP="00761937">
      <w:pPr>
        <w:pStyle w:val="Akapitzlist"/>
        <w:numPr>
          <w:ilvl w:val="0"/>
          <w:numId w:val="103"/>
        </w:numPr>
        <w:ind w:left="709"/>
        <w:rPr>
          <w:rFonts w:asciiTheme="minorHAnsi" w:hAnsiTheme="minorHAnsi"/>
        </w:rPr>
      </w:pPr>
      <w:r w:rsidRPr="00A23CA8">
        <w:rPr>
          <w:rFonts w:asciiTheme="minorHAnsi" w:hAnsiTheme="minorHAnsi"/>
        </w:rPr>
        <w:t xml:space="preserve">Dane kontaktowe inspektora ochrony danych to e-mail: </w:t>
      </w:r>
      <w:hyperlink r:id="rId49" w:history="1">
        <w:r w:rsidRPr="00A23CA8">
          <w:rPr>
            <w:rStyle w:val="Hipercze"/>
            <w:rFonts w:asciiTheme="minorHAnsi" w:eastAsiaTheme="minorHAnsi" w:hAnsiTheme="minorHAnsi"/>
          </w:rPr>
          <w:t>iod@pomorskie.eu</w:t>
        </w:r>
      </w:hyperlink>
      <w:r w:rsidRPr="00A23CA8">
        <w:rPr>
          <w:rStyle w:val="Hipercze"/>
          <w:rFonts w:asciiTheme="minorHAnsi" w:eastAsiaTheme="minorHAnsi" w:hAnsiTheme="minorHAnsi"/>
        </w:rPr>
        <w:t>;</w:t>
      </w:r>
    </w:p>
    <w:p w14:paraId="568BAB95" w14:textId="6067C0B8" w:rsidR="0082120A" w:rsidRPr="00A23CA8" w:rsidRDefault="0082120A" w:rsidP="00761937">
      <w:pPr>
        <w:pStyle w:val="Akapitzlist"/>
        <w:numPr>
          <w:ilvl w:val="0"/>
          <w:numId w:val="103"/>
        </w:numPr>
        <w:ind w:left="709"/>
        <w:rPr>
          <w:rFonts w:asciiTheme="minorHAnsi" w:hAnsiTheme="minorHAnsi"/>
        </w:rPr>
      </w:pPr>
      <w:r w:rsidRPr="00A23CA8">
        <w:rPr>
          <w:rFonts w:asciiTheme="minorHAnsi" w:hAnsiTheme="minorHAnsi"/>
        </w:rPr>
        <w:t xml:space="preserve">Dane osobowe osób reprezentujących </w:t>
      </w:r>
      <w:r w:rsidR="00B04066" w:rsidRPr="00A23CA8">
        <w:rPr>
          <w:rFonts w:asciiTheme="minorHAnsi" w:hAnsiTheme="minorHAnsi"/>
        </w:rPr>
        <w:t>w</w:t>
      </w:r>
      <w:r w:rsidRPr="00A23CA8">
        <w:rPr>
          <w:rFonts w:asciiTheme="minorHAnsi" w:hAnsiTheme="minorHAnsi"/>
        </w:rPr>
        <w:t>nioskodawcę przetwarzane będą w celu wykonywania obowiązków Instytucji Zarządzającej w zakresie wyboru projektów do</w:t>
      </w:r>
      <w:r w:rsidR="008377E4" w:rsidRPr="00A23CA8">
        <w:rPr>
          <w:rFonts w:asciiTheme="minorHAnsi" w:hAnsiTheme="minorHAnsi" w:cstheme="minorHAnsi"/>
          <w:szCs w:val="22"/>
        </w:rPr>
        <w:t> </w:t>
      </w:r>
      <w:r w:rsidRPr="00A23CA8">
        <w:rPr>
          <w:rFonts w:asciiTheme="minorHAnsi" w:hAnsiTheme="minorHAnsi"/>
        </w:rPr>
        <w:t>dofinansowania w ramach FEP 2021-2027 oraz rejestrowania i przechowywania w formie elektronicznej za pomocą CST2021 danych dotyczących każdej operacji, niezbędnych do</w:t>
      </w:r>
      <w:r w:rsidR="008377E4" w:rsidRPr="00A23CA8">
        <w:rPr>
          <w:rFonts w:asciiTheme="minorHAnsi" w:hAnsiTheme="minorHAnsi" w:cstheme="minorHAnsi"/>
          <w:szCs w:val="22"/>
        </w:rPr>
        <w:t> </w:t>
      </w:r>
      <w:r w:rsidRPr="00A23CA8">
        <w:rPr>
          <w:rFonts w:asciiTheme="minorHAnsi" w:hAnsiTheme="minorHAnsi"/>
        </w:rPr>
        <w:t>wykonywania funkcji Instytucji Zarządzającej, na podstawie art. 6 ust.1 lit. c) RODO (tj.</w:t>
      </w:r>
      <w:r w:rsidR="008377E4" w:rsidRPr="00A23CA8">
        <w:rPr>
          <w:rFonts w:asciiTheme="minorHAnsi" w:hAnsiTheme="minorHAnsi" w:cstheme="minorHAnsi"/>
          <w:szCs w:val="22"/>
        </w:rPr>
        <w:t> </w:t>
      </w:r>
      <w:r w:rsidRPr="00A23CA8">
        <w:rPr>
          <w:rFonts w:asciiTheme="minorHAnsi" w:hAnsiTheme="minorHAnsi"/>
        </w:rPr>
        <w:t>obowiązku prawnego).</w:t>
      </w:r>
    </w:p>
    <w:p w14:paraId="474257E8" w14:textId="04199B7B" w:rsidR="0082120A" w:rsidRPr="00410127" w:rsidRDefault="0082120A" w:rsidP="00FD09AC">
      <w:pPr>
        <w:pStyle w:val="Akapitzlist"/>
        <w:spacing w:before="40" w:after="40"/>
        <w:ind w:left="709"/>
        <w:rPr>
          <w:rFonts w:asciiTheme="minorHAnsi" w:hAnsiTheme="minorHAnsi"/>
        </w:rPr>
      </w:pPr>
      <w:r w:rsidRPr="00410127">
        <w:rPr>
          <w:rFonts w:asciiTheme="minorHAnsi" w:hAnsiTheme="minorHAnsi"/>
        </w:rPr>
        <w:t xml:space="preserve">Dane osobowe osób wskazanych przez </w:t>
      </w:r>
      <w:r w:rsidR="00B04066">
        <w:rPr>
          <w:rFonts w:asciiTheme="minorHAnsi" w:hAnsiTheme="minorHAnsi"/>
        </w:rPr>
        <w:t>w</w:t>
      </w:r>
      <w:r w:rsidRPr="00410127">
        <w:rPr>
          <w:rFonts w:asciiTheme="minorHAnsi" w:hAnsiTheme="minorHAnsi"/>
        </w:rPr>
        <w:t>nioskodawcę we wniosku o dofinansowanie będą przetwarzane w celach kontaktowych, na podstawie art. 6 ust. 1 lit. e) RODO (tj. w interesie publicznym).</w:t>
      </w:r>
    </w:p>
    <w:p w14:paraId="573344E2" w14:textId="77777777" w:rsidR="0082120A" w:rsidRPr="00410127" w:rsidRDefault="0082120A" w:rsidP="00FD09AC">
      <w:pPr>
        <w:pStyle w:val="Akapitzlist"/>
        <w:spacing w:before="40" w:after="40"/>
        <w:ind w:left="709"/>
        <w:rPr>
          <w:rFonts w:asciiTheme="minorHAnsi" w:hAnsiTheme="minorHAnsi"/>
        </w:rPr>
      </w:pPr>
      <w:r w:rsidRPr="00410127">
        <w:rPr>
          <w:rFonts w:asciiTheme="minorHAnsi" w:hAnsiTheme="minorHAnsi"/>
        </w:rPr>
        <w:t>Następnie ww. dane osobowe będą przetwarzane w celu wypełnienia obowiązku archiwizacji dokumentów, na podstawie art. 6 ust. 1 lit. c) RODO.</w:t>
      </w:r>
    </w:p>
    <w:p w14:paraId="64E677A1" w14:textId="77777777" w:rsidR="0082120A" w:rsidRPr="00A23CA8" w:rsidRDefault="0082120A" w:rsidP="00761937">
      <w:pPr>
        <w:pStyle w:val="Akapitzlist"/>
        <w:numPr>
          <w:ilvl w:val="0"/>
          <w:numId w:val="103"/>
        </w:numPr>
        <w:ind w:left="709"/>
        <w:rPr>
          <w:rFonts w:asciiTheme="minorHAnsi" w:hAnsiTheme="minorHAnsi"/>
        </w:rPr>
      </w:pPr>
      <w:r w:rsidRPr="00A23CA8">
        <w:rPr>
          <w:rFonts w:asciiTheme="minorHAnsi" w:hAnsiTheme="minorHAnsi"/>
        </w:rPr>
        <w:t>Dane osobowe będą udostępniane podmiotom realizującym obsługę prawną i pozostałym administratorom wymienionym w art. 87 Ustawy o zasadach realizacji zadań finansowanych ze środków europejskich w perspektywie finansowej 2021–2027.</w:t>
      </w:r>
    </w:p>
    <w:p w14:paraId="78883A0B" w14:textId="2A4BF83F" w:rsidR="0082120A" w:rsidRPr="00410127" w:rsidRDefault="0082120A" w:rsidP="00FD09AC">
      <w:pPr>
        <w:pStyle w:val="Akapitzlist"/>
        <w:spacing w:before="40" w:after="40"/>
        <w:ind w:left="709"/>
        <w:contextualSpacing w:val="0"/>
        <w:rPr>
          <w:rFonts w:asciiTheme="minorHAnsi" w:hAnsiTheme="minorHAnsi"/>
        </w:rPr>
      </w:pPr>
      <w:r w:rsidRPr="00410127">
        <w:rPr>
          <w:rFonts w:asciiTheme="minorHAnsi" w:hAnsiTheme="minorHAnsi"/>
        </w:rPr>
        <w:lastRenderedPageBreak/>
        <w:t>Dane będą przekazywane innym podmiotom, którym zlecimy usługi związane z przetwarzaniem danych osobowych (tj. podmiotom wspierającym systemy informatyczne, podmiotom świadczącym usługi na rzecz Zarządu Województwa Pomorskiego w związku z</w:t>
      </w:r>
      <w:r w:rsidR="00113A72" w:rsidRPr="00410127">
        <w:rPr>
          <w:rFonts w:asciiTheme="minorHAnsi" w:hAnsiTheme="minorHAnsi"/>
        </w:rPr>
        <w:t> </w:t>
      </w:r>
      <w:r w:rsidRPr="00410127">
        <w:rPr>
          <w:rFonts w:asciiTheme="minorHAnsi" w:hAnsiTheme="minorHAnsi"/>
        </w:rPr>
        <w:t>realizacją FEP 2021-2027). Wskazane podmioty będą przetwarzać dane na podstawie umowy z nami i tylko zgodnie z naszymi poleceniami.</w:t>
      </w:r>
    </w:p>
    <w:p w14:paraId="1D27C10B" w14:textId="77777777" w:rsidR="0082120A" w:rsidRPr="00410127" w:rsidRDefault="0082120A" w:rsidP="00FD09AC">
      <w:pPr>
        <w:pStyle w:val="Akapitzlist"/>
        <w:spacing w:before="40" w:after="40"/>
        <w:ind w:left="709"/>
        <w:contextualSpacing w:val="0"/>
        <w:rPr>
          <w:rFonts w:asciiTheme="minorHAnsi" w:hAnsiTheme="minorHAnsi"/>
        </w:rPr>
      </w:pPr>
      <w:r w:rsidRPr="00410127">
        <w:rPr>
          <w:rFonts w:asciiTheme="minorHAnsi" w:hAnsiTheme="minorHAnsi"/>
        </w:rPr>
        <w:t>Ponadto w zakresie stanowiącym informację publiczną dane będą ujawniane każdemu zainteresowanemu taką informacją lub publikowane w Biuletynie Informacji Publicznej Urzędu czy na stronie internetowej programu.</w:t>
      </w:r>
    </w:p>
    <w:p w14:paraId="19257F04" w14:textId="219F8A2E" w:rsidR="0082120A" w:rsidRPr="00A23CA8" w:rsidRDefault="0082120A" w:rsidP="00761937">
      <w:pPr>
        <w:pStyle w:val="Akapitzlist"/>
        <w:numPr>
          <w:ilvl w:val="0"/>
          <w:numId w:val="103"/>
        </w:numPr>
        <w:ind w:left="709"/>
        <w:rPr>
          <w:rFonts w:asciiTheme="minorHAnsi" w:hAnsiTheme="minorHAnsi"/>
        </w:rPr>
      </w:pPr>
      <w:bookmarkStart w:id="307" w:name="_Hlk128136465"/>
      <w:r w:rsidRPr="00A23CA8">
        <w:rPr>
          <w:rFonts w:asciiTheme="minorHAnsi" w:hAnsiTheme="minorHAnsi"/>
        </w:rPr>
        <w:t>Dane osobowe będą przechowywane przez okres niezbędny do realizacji celów określonych w</w:t>
      </w:r>
      <w:r w:rsidR="00113A72" w:rsidRPr="00A23CA8">
        <w:rPr>
          <w:rFonts w:asciiTheme="minorHAnsi" w:hAnsiTheme="minorHAnsi"/>
        </w:rPr>
        <w:t> </w:t>
      </w:r>
      <w:r w:rsidRPr="00A23CA8">
        <w:rPr>
          <w:rFonts w:asciiTheme="minorHAnsi" w:hAnsiTheme="minorHAnsi"/>
        </w:rPr>
        <w:t xml:space="preserve">punkcie 3, z uwzględnieniem postanowień art. 82 i art. 65 Rozporządzenia Parlamentu Europejskiego i Rady (EU) 2021/1060 z dnia 24 czerwca 2021 r. </w:t>
      </w:r>
      <w:bookmarkEnd w:id="307"/>
    </w:p>
    <w:p w14:paraId="4E8682E3" w14:textId="67E3656C" w:rsidR="0082120A" w:rsidRPr="00A23CA8" w:rsidRDefault="0082120A" w:rsidP="00761937">
      <w:pPr>
        <w:pStyle w:val="Akapitzlist"/>
        <w:numPr>
          <w:ilvl w:val="0"/>
          <w:numId w:val="103"/>
        </w:numPr>
        <w:ind w:left="709"/>
        <w:rPr>
          <w:rFonts w:asciiTheme="minorHAnsi" w:hAnsiTheme="minorHAnsi"/>
        </w:rPr>
      </w:pPr>
      <w:r w:rsidRPr="00A23CA8">
        <w:rPr>
          <w:rFonts w:asciiTheme="minorHAnsi" w:hAnsiTheme="minorHAnsi"/>
        </w:rPr>
        <w:t>Osoba, której dane dotyczą posiada prawo do żądania od administratora danych dostępu do</w:t>
      </w:r>
      <w:r w:rsidR="008377E4" w:rsidRPr="00A23CA8">
        <w:rPr>
          <w:rFonts w:asciiTheme="minorHAnsi" w:hAnsiTheme="minorHAnsi" w:cstheme="minorHAnsi"/>
          <w:szCs w:val="22"/>
        </w:rPr>
        <w:t> </w:t>
      </w:r>
      <w:r w:rsidRPr="00A23CA8">
        <w:rPr>
          <w:rFonts w:asciiTheme="minorHAnsi" w:hAnsiTheme="minorHAnsi"/>
        </w:rPr>
        <w:t>danych, ich sprostowania, usunięcia lub ograniczenia przetwarzania lub prawo wniesienia sprzeciwu wobec przetwarzania;</w:t>
      </w:r>
    </w:p>
    <w:p w14:paraId="19580E6B" w14:textId="77777777" w:rsidR="0082120A" w:rsidRPr="00A23CA8" w:rsidRDefault="0082120A" w:rsidP="00761937">
      <w:pPr>
        <w:pStyle w:val="Akapitzlist"/>
        <w:numPr>
          <w:ilvl w:val="0"/>
          <w:numId w:val="103"/>
        </w:numPr>
        <w:ind w:left="709"/>
        <w:rPr>
          <w:rFonts w:asciiTheme="minorHAnsi" w:hAnsiTheme="minorHAnsi"/>
        </w:rPr>
      </w:pPr>
      <w:r w:rsidRPr="00A23CA8">
        <w:rPr>
          <w:rFonts w:asciiTheme="minorHAnsi" w:hAnsiTheme="minorHAnsi"/>
        </w:rPr>
        <w:t>Osoba, której dane dotyczą posiada prawo do wniesienia skargi do Prezesa Urzędu Ochrony Danych Osobowych, gdy uzna, iż przetwarzanie danych osobowych narusza przepisy RODO;</w:t>
      </w:r>
    </w:p>
    <w:p w14:paraId="691C05D6" w14:textId="19B6E011" w:rsidR="0082120A" w:rsidRPr="00A23CA8" w:rsidRDefault="0082120A" w:rsidP="00761937">
      <w:pPr>
        <w:pStyle w:val="Akapitzlist"/>
        <w:numPr>
          <w:ilvl w:val="0"/>
          <w:numId w:val="103"/>
        </w:numPr>
        <w:ind w:left="709"/>
        <w:rPr>
          <w:rFonts w:asciiTheme="minorHAnsi" w:hAnsiTheme="minorHAnsi"/>
        </w:rPr>
      </w:pPr>
      <w:r w:rsidRPr="00A23CA8">
        <w:rPr>
          <w:rFonts w:asciiTheme="minorHAnsi" w:hAnsiTheme="minorHAnsi"/>
        </w:rPr>
        <w:t>Podanie danych osobowych jest niezbędne do realizacji ustawowych obowiązków IZ FEP związanych z procesem aplikowania o środki unijne i budżetu państwa oraz realizacji projektów w ramach FEP 2021-2027, a konsekwencją niepodania danych osobowych będzie brak możliwości uczestnictwa w powyższym procesie.</w:t>
      </w:r>
      <w:r w:rsidR="00983731" w:rsidRPr="00A23CA8">
        <w:rPr>
          <w:rFonts w:asciiTheme="minorHAnsi" w:hAnsiTheme="minorHAnsi" w:cstheme="minorHAnsi"/>
          <w:szCs w:val="22"/>
        </w:rPr>
        <w:br w:type="page"/>
      </w:r>
    </w:p>
    <w:p w14:paraId="24D34A5C" w14:textId="1E9F1764" w:rsidR="0082120A" w:rsidRPr="00410127" w:rsidRDefault="0082120A" w:rsidP="0004314B">
      <w:pPr>
        <w:pStyle w:val="Nagwek2"/>
        <w:numPr>
          <w:ilvl w:val="0"/>
          <w:numId w:val="0"/>
        </w:numPr>
        <w:ind w:left="426" w:hanging="426"/>
        <w:rPr>
          <w:rFonts w:asciiTheme="minorHAnsi" w:hAnsiTheme="minorHAnsi"/>
        </w:rPr>
      </w:pPr>
      <w:bookmarkStart w:id="308" w:name="_Toc422301685"/>
      <w:bookmarkStart w:id="309" w:name="_Toc440885237"/>
      <w:bookmarkStart w:id="310" w:name="_Toc447262921"/>
      <w:bookmarkStart w:id="311" w:name="_Toc448399244"/>
      <w:bookmarkStart w:id="312" w:name="_Toc136253570"/>
      <w:bookmarkStart w:id="313" w:name="_Toc138234638"/>
      <w:bookmarkStart w:id="314" w:name="_Toc217297795"/>
      <w:r w:rsidRPr="00410127">
        <w:rPr>
          <w:rFonts w:asciiTheme="minorHAnsi" w:hAnsiTheme="minorHAnsi"/>
        </w:rPr>
        <w:lastRenderedPageBreak/>
        <w:t>Załączniki</w:t>
      </w:r>
      <w:bookmarkEnd w:id="308"/>
      <w:bookmarkEnd w:id="309"/>
      <w:bookmarkEnd w:id="310"/>
      <w:bookmarkEnd w:id="311"/>
      <w:bookmarkEnd w:id="312"/>
      <w:bookmarkEnd w:id="313"/>
      <w:bookmarkEnd w:id="314"/>
      <w:r w:rsidRPr="00410127">
        <w:rPr>
          <w:rFonts w:asciiTheme="minorHAnsi" w:hAnsiTheme="minorHAnsi"/>
        </w:rPr>
        <w:t xml:space="preserve"> </w:t>
      </w:r>
    </w:p>
    <w:p w14:paraId="46E99126" w14:textId="743CE91B" w:rsidR="00834898" w:rsidRDefault="0082120A" w:rsidP="00761937">
      <w:pPr>
        <w:pStyle w:val="Akapitzlist"/>
        <w:numPr>
          <w:ilvl w:val="0"/>
          <w:numId w:val="31"/>
        </w:numPr>
        <w:ind w:left="567" w:hanging="425"/>
        <w:rPr>
          <w:rFonts w:asciiTheme="minorHAnsi" w:hAnsiTheme="minorHAnsi"/>
        </w:rPr>
      </w:pPr>
      <w:r w:rsidRPr="00410127">
        <w:rPr>
          <w:rFonts w:asciiTheme="minorHAnsi" w:hAnsiTheme="minorHAnsi"/>
        </w:rPr>
        <w:t>K</w:t>
      </w:r>
      <w:r w:rsidR="00B20E17">
        <w:rPr>
          <w:rFonts w:asciiTheme="minorHAnsi" w:hAnsiTheme="minorHAnsi"/>
        </w:rPr>
        <w:t>ryteria wyboru projektów</w:t>
      </w:r>
      <w:r w:rsidRPr="00410127">
        <w:rPr>
          <w:rFonts w:asciiTheme="minorHAnsi" w:hAnsiTheme="minorHAnsi"/>
        </w:rPr>
        <w:t>.</w:t>
      </w:r>
    </w:p>
    <w:p w14:paraId="0554B057" w14:textId="1F5E47C1" w:rsidR="00834898" w:rsidRDefault="0082120A" w:rsidP="00761937">
      <w:pPr>
        <w:pStyle w:val="Akapitzlist"/>
        <w:numPr>
          <w:ilvl w:val="0"/>
          <w:numId w:val="31"/>
        </w:numPr>
        <w:ind w:left="567" w:hanging="425"/>
        <w:rPr>
          <w:rFonts w:asciiTheme="minorHAnsi" w:hAnsiTheme="minorHAnsi"/>
        </w:rPr>
      </w:pPr>
      <w:r w:rsidRPr="00834898">
        <w:rPr>
          <w:rFonts w:asciiTheme="minorHAnsi" w:hAnsiTheme="minorHAnsi"/>
        </w:rPr>
        <w:t>Zasady pomiaru wskaźników w projekcie dofinansowanym z Europejskiego Funduszu Społecznego Plus w ramach programu regionalnego Fundusze Europejskie dla Pomorza 2021-</w:t>
      </w:r>
      <w:r w:rsidR="00113A72" w:rsidRPr="00834898">
        <w:rPr>
          <w:rFonts w:asciiTheme="minorHAnsi" w:hAnsiTheme="minorHAnsi"/>
        </w:rPr>
        <w:t> </w:t>
      </w:r>
      <w:r w:rsidR="00AD0626" w:rsidRPr="00834898">
        <w:rPr>
          <w:rFonts w:asciiTheme="minorHAnsi" w:hAnsiTheme="minorHAnsi"/>
        </w:rPr>
        <w:t>2</w:t>
      </w:r>
      <w:r w:rsidRPr="00834898">
        <w:rPr>
          <w:rFonts w:asciiTheme="minorHAnsi" w:hAnsiTheme="minorHAnsi"/>
        </w:rPr>
        <w:t>027.</w:t>
      </w:r>
    </w:p>
    <w:p w14:paraId="2729BBCC" w14:textId="77777777" w:rsidR="00E803F3" w:rsidRPr="00287A12" w:rsidRDefault="00E803F3" w:rsidP="00761937">
      <w:pPr>
        <w:pStyle w:val="Akapitzlist"/>
        <w:numPr>
          <w:ilvl w:val="0"/>
          <w:numId w:val="31"/>
        </w:numPr>
        <w:ind w:left="567" w:hanging="425"/>
        <w:rPr>
          <w:rFonts w:asciiTheme="minorHAnsi" w:hAnsiTheme="minorHAnsi"/>
        </w:rPr>
      </w:pPr>
      <w:r w:rsidRPr="00287A12">
        <w:rPr>
          <w:rFonts w:asciiTheme="minorHAnsi" w:hAnsiTheme="minorHAnsi"/>
        </w:rPr>
        <w:t>Wykaz miast średnich tracących funkcje społeczno-gospodarcze i gmin zagrożonych trwałą marginalizacją w województwie pomorskim.</w:t>
      </w:r>
    </w:p>
    <w:p w14:paraId="7EF373A7" w14:textId="37DDC1BA" w:rsidR="00144946" w:rsidRDefault="00144946" w:rsidP="00761937">
      <w:pPr>
        <w:pStyle w:val="Akapitzlist"/>
        <w:numPr>
          <w:ilvl w:val="0"/>
          <w:numId w:val="31"/>
        </w:numPr>
        <w:ind w:left="567" w:hanging="425"/>
        <w:rPr>
          <w:rFonts w:asciiTheme="minorHAnsi" w:hAnsiTheme="minorHAnsi"/>
        </w:rPr>
      </w:pPr>
      <w:r>
        <w:rPr>
          <w:rFonts w:asciiTheme="minorHAnsi" w:hAnsiTheme="minorHAnsi"/>
        </w:rPr>
        <w:t xml:space="preserve">Wykaz </w:t>
      </w:r>
      <w:r w:rsidRPr="003C3670">
        <w:rPr>
          <w:rFonts w:asciiTheme="minorHAnsi" w:hAnsiTheme="minorHAnsi" w:cstheme="minorHAnsi"/>
        </w:rPr>
        <w:t>obszar</w:t>
      </w:r>
      <w:r>
        <w:rPr>
          <w:rFonts w:asciiTheme="minorHAnsi" w:hAnsiTheme="minorHAnsi" w:cstheme="minorHAnsi"/>
        </w:rPr>
        <w:t>ów</w:t>
      </w:r>
      <w:r w:rsidRPr="003C3670">
        <w:rPr>
          <w:rFonts w:asciiTheme="minorHAnsi" w:hAnsiTheme="minorHAnsi" w:cstheme="minorHAnsi"/>
        </w:rPr>
        <w:t xml:space="preserve"> </w:t>
      </w:r>
      <w:r w:rsidRPr="003C3670">
        <w:rPr>
          <w:rFonts w:asciiTheme="minorHAnsi" w:hAnsiTheme="minorHAnsi" w:cstheme="minorHAnsi"/>
          <w:color w:val="000000" w:themeColor="text1"/>
        </w:rPr>
        <w:t xml:space="preserve">o ponadprzeciętnym poziomie wykluczenia </w:t>
      </w:r>
      <w:r w:rsidRPr="006975B0">
        <w:rPr>
          <w:rFonts w:asciiTheme="minorHAnsi" w:hAnsiTheme="minorHAnsi" w:cstheme="minorHAnsi"/>
        </w:rPr>
        <w:t>społecznego</w:t>
      </w:r>
    </w:p>
    <w:p w14:paraId="767E0B74" w14:textId="5FC7A10D" w:rsidR="00834898" w:rsidRDefault="00127592" w:rsidP="00761937">
      <w:pPr>
        <w:pStyle w:val="Akapitzlist"/>
        <w:numPr>
          <w:ilvl w:val="0"/>
          <w:numId w:val="31"/>
        </w:numPr>
        <w:ind w:left="567" w:hanging="425"/>
        <w:rPr>
          <w:rFonts w:asciiTheme="minorHAnsi" w:hAnsiTheme="minorHAnsi"/>
        </w:rPr>
      </w:pPr>
      <w:r w:rsidRPr="00834898">
        <w:rPr>
          <w:rFonts w:asciiTheme="minorHAnsi" w:hAnsiTheme="minorHAnsi"/>
        </w:rPr>
        <w:t>Instrukcja merytoryczna wypełniania formularza wniosku o dofinansowanie projektu z</w:t>
      </w:r>
      <w:r w:rsidR="003C6E76">
        <w:rPr>
          <w:rFonts w:asciiTheme="minorHAnsi" w:hAnsiTheme="minorHAnsi"/>
        </w:rPr>
        <w:t> </w:t>
      </w:r>
      <w:r w:rsidRPr="00834898">
        <w:rPr>
          <w:rFonts w:asciiTheme="minorHAnsi" w:hAnsiTheme="minorHAnsi"/>
        </w:rPr>
        <w:t>Europejskiego Funduszu Społecznego Plus w ramach programu Fundusze Europejskie dla</w:t>
      </w:r>
      <w:r w:rsidR="008F7B28" w:rsidRPr="00834898">
        <w:rPr>
          <w:rFonts w:asciiTheme="minorHAnsi" w:hAnsiTheme="minorHAnsi"/>
        </w:rPr>
        <w:t> </w:t>
      </w:r>
      <w:r w:rsidRPr="00834898">
        <w:rPr>
          <w:rFonts w:asciiTheme="minorHAnsi" w:hAnsiTheme="minorHAnsi"/>
        </w:rPr>
        <w:t>Pomorza 2021-2027.</w:t>
      </w:r>
    </w:p>
    <w:p w14:paraId="65CB36EE" w14:textId="77777777" w:rsidR="00834898" w:rsidRDefault="0082120A" w:rsidP="00761937">
      <w:pPr>
        <w:pStyle w:val="Akapitzlist"/>
        <w:numPr>
          <w:ilvl w:val="0"/>
          <w:numId w:val="31"/>
        </w:numPr>
        <w:ind w:left="567" w:hanging="425"/>
        <w:rPr>
          <w:rFonts w:asciiTheme="minorHAnsi" w:hAnsiTheme="minorHAnsi"/>
        </w:rPr>
      </w:pPr>
      <w:r w:rsidRPr="00834898">
        <w:rPr>
          <w:rFonts w:asciiTheme="minorHAnsi" w:hAnsiTheme="minorHAnsi"/>
        </w:rPr>
        <w:t>Wzór umowy o dofinansowanie projektu.</w:t>
      </w:r>
    </w:p>
    <w:p w14:paraId="23D13685" w14:textId="77777777" w:rsidR="00834898" w:rsidRDefault="0082120A" w:rsidP="00761937">
      <w:pPr>
        <w:pStyle w:val="Akapitzlist"/>
        <w:numPr>
          <w:ilvl w:val="0"/>
          <w:numId w:val="31"/>
        </w:numPr>
        <w:ind w:left="567" w:hanging="425"/>
        <w:rPr>
          <w:rFonts w:asciiTheme="minorHAnsi" w:hAnsiTheme="minorHAnsi"/>
        </w:rPr>
      </w:pPr>
      <w:r w:rsidRPr="00834898">
        <w:rPr>
          <w:rFonts w:asciiTheme="minorHAnsi" w:hAnsiTheme="minorHAnsi"/>
        </w:rPr>
        <w:t>Wzór umowy o partnerstwie.</w:t>
      </w:r>
    </w:p>
    <w:p w14:paraId="2E6E5FAF" w14:textId="77777777" w:rsidR="004F24A0" w:rsidRDefault="0082120A" w:rsidP="00761937">
      <w:pPr>
        <w:pStyle w:val="Akapitzlist"/>
        <w:numPr>
          <w:ilvl w:val="0"/>
          <w:numId w:val="31"/>
        </w:numPr>
        <w:ind w:left="567" w:hanging="425"/>
        <w:rPr>
          <w:rFonts w:asciiTheme="minorHAnsi" w:hAnsiTheme="minorHAnsi"/>
        </w:rPr>
      </w:pPr>
      <w:r w:rsidRPr="00834898">
        <w:rPr>
          <w:rFonts w:asciiTheme="minorHAnsi" w:hAnsiTheme="minorHAnsi"/>
        </w:rPr>
        <w:t>Wzór harmonogramu płatności (dokument ten stanowi załącznik do umowy o dofinansowanie projektu).</w:t>
      </w:r>
    </w:p>
    <w:p w14:paraId="4E1678D0" w14:textId="77777777" w:rsidR="00FB30B2" w:rsidRDefault="0082120A" w:rsidP="00761937">
      <w:pPr>
        <w:pStyle w:val="Akapitzlist"/>
        <w:numPr>
          <w:ilvl w:val="0"/>
          <w:numId w:val="31"/>
        </w:numPr>
        <w:ind w:left="567" w:hanging="425"/>
        <w:rPr>
          <w:rFonts w:asciiTheme="minorHAnsi" w:hAnsiTheme="minorHAnsi"/>
        </w:rPr>
      </w:pPr>
      <w:r w:rsidRPr="004F24A0">
        <w:rPr>
          <w:rFonts w:asciiTheme="minorHAnsi" w:hAnsiTheme="minorHAnsi"/>
        </w:rPr>
        <w:t>Wzór wniosku o dodanie osoby zarządzającej projektem.</w:t>
      </w:r>
    </w:p>
    <w:p w14:paraId="48F2D13A" w14:textId="77777777" w:rsidR="005A5A70" w:rsidRDefault="0082120A" w:rsidP="00761937">
      <w:pPr>
        <w:pStyle w:val="Akapitzlist"/>
        <w:numPr>
          <w:ilvl w:val="0"/>
          <w:numId w:val="31"/>
        </w:numPr>
        <w:ind w:left="567" w:hanging="425"/>
        <w:rPr>
          <w:rFonts w:asciiTheme="minorHAnsi" w:hAnsiTheme="minorHAnsi"/>
        </w:rPr>
      </w:pPr>
      <w:r w:rsidRPr="00FB30B2">
        <w:rPr>
          <w:rFonts w:asciiTheme="minorHAnsi" w:hAnsiTheme="minorHAnsi"/>
        </w:rPr>
        <w:t>Opis dokumentów księgowych (</w:t>
      </w:r>
      <w:r w:rsidR="008247FA" w:rsidRPr="00FB30B2">
        <w:rPr>
          <w:rFonts w:asciiTheme="minorHAnsi" w:hAnsiTheme="minorHAnsi"/>
        </w:rPr>
        <w:t>dokument</w:t>
      </w:r>
      <w:r w:rsidRPr="00FB30B2">
        <w:rPr>
          <w:rFonts w:asciiTheme="minorHAnsi" w:hAnsiTheme="minorHAnsi"/>
        </w:rPr>
        <w:t xml:space="preserve"> ten stanowi załącznik do umowy o</w:t>
      </w:r>
      <w:r w:rsidR="00113A72" w:rsidRPr="00FB30B2">
        <w:rPr>
          <w:rFonts w:asciiTheme="minorHAnsi" w:hAnsiTheme="minorHAnsi"/>
        </w:rPr>
        <w:t> </w:t>
      </w:r>
      <w:r w:rsidRPr="00FB30B2">
        <w:rPr>
          <w:rFonts w:asciiTheme="minorHAnsi" w:hAnsiTheme="minorHAnsi"/>
        </w:rPr>
        <w:t>dofinansowanie projektu).</w:t>
      </w:r>
    </w:p>
    <w:p w14:paraId="50F9896B"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weksla in blanco.</w:t>
      </w:r>
    </w:p>
    <w:p w14:paraId="39A16150"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deklaracji wystawcy weksla in blanco dla osób prawnych.</w:t>
      </w:r>
    </w:p>
    <w:p w14:paraId="024A1432"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deklaracji wystawcy weksla in blanco dla osób fizycznych prowadzących działalność gospodarczą.</w:t>
      </w:r>
    </w:p>
    <w:p w14:paraId="39AFE2A2"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deklaracji wystawcy weksla in blanco dla osób fizycznych prowadzących działalność gospodarczą w formie spółki cywilnej.</w:t>
      </w:r>
    </w:p>
    <w:p w14:paraId="7E9F6C6F" w14:textId="77777777" w:rsidR="005A5A70" w:rsidRDefault="007F21C7" w:rsidP="00761937">
      <w:pPr>
        <w:pStyle w:val="Akapitzlist"/>
        <w:numPr>
          <w:ilvl w:val="0"/>
          <w:numId w:val="31"/>
        </w:numPr>
        <w:ind w:left="567" w:hanging="425"/>
        <w:rPr>
          <w:rFonts w:asciiTheme="minorHAnsi" w:hAnsiTheme="minorHAnsi"/>
        </w:rPr>
      </w:pPr>
      <w:r w:rsidRPr="005A5A70">
        <w:rPr>
          <w:rFonts w:asciiTheme="minorHAnsi" w:hAnsiTheme="minorHAnsi"/>
        </w:rPr>
        <w:t>Wzór oświadczenia o zgodzie na zaciągnięcie przez małżonka osoby fizycznej zobowiązań wynikających z umowy o dofinansowanie projektu.</w:t>
      </w:r>
    </w:p>
    <w:p w14:paraId="2851CD69"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oświadczenia o niekaralności karą zakazu dostępu do środków, o których mowa w art. 5 ust. 3 pkt 1 i 4 ustawy z dnia 27 sierpnia 2009 r. o finansach publicznych.</w:t>
      </w:r>
    </w:p>
    <w:p w14:paraId="11034159" w14:textId="77777777" w:rsidR="005A5A70" w:rsidRPr="007F4E38" w:rsidRDefault="0082120A" w:rsidP="00761937">
      <w:pPr>
        <w:pStyle w:val="Akapitzlist"/>
        <w:numPr>
          <w:ilvl w:val="0"/>
          <w:numId w:val="31"/>
        </w:numPr>
        <w:ind w:left="567" w:hanging="425"/>
        <w:rPr>
          <w:rFonts w:asciiTheme="minorHAnsi" w:hAnsiTheme="minorHAnsi"/>
        </w:rPr>
      </w:pPr>
      <w:r w:rsidRPr="007F4E38">
        <w:rPr>
          <w:rFonts w:asciiTheme="minorHAnsi" w:hAnsiTheme="minorHAnsi"/>
        </w:rPr>
        <w:t>Wzór oświadczenia o kwalifikowalności podmiotu ubiegającego się o dofinansowanie w</w:t>
      </w:r>
      <w:r w:rsidR="00113A72" w:rsidRPr="007F4E38">
        <w:rPr>
          <w:rFonts w:asciiTheme="minorHAnsi" w:hAnsiTheme="minorHAnsi"/>
        </w:rPr>
        <w:t> </w:t>
      </w:r>
      <w:r w:rsidRPr="007F4E38">
        <w:rPr>
          <w:rFonts w:asciiTheme="minorHAnsi" w:hAnsiTheme="minorHAnsi"/>
        </w:rPr>
        <w:t>ramach programu regionalnego Fundusze Europejskie dla Pomorza 2021-2027.</w:t>
      </w:r>
    </w:p>
    <w:p w14:paraId="46040977"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Obowiązki informacyjne beneficjenta (dokument ten stanowi załącznik do umowy o dofinansowanie projektu).</w:t>
      </w:r>
    </w:p>
    <w:p w14:paraId="1913A43E"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 xml:space="preserve">Wykaz pomniejszenia wartości dofinansowania projektu w zakresie obowiązków promocyjnych (dokument ten stanowi </w:t>
      </w:r>
      <w:r w:rsidR="00EB6A45" w:rsidRPr="005A5A70">
        <w:rPr>
          <w:rFonts w:asciiTheme="minorHAnsi" w:hAnsiTheme="minorHAnsi"/>
        </w:rPr>
        <w:t>załącznik do</w:t>
      </w:r>
      <w:r w:rsidRPr="005A5A70">
        <w:rPr>
          <w:rFonts w:asciiTheme="minorHAnsi" w:hAnsiTheme="minorHAnsi"/>
        </w:rPr>
        <w:t xml:space="preserve"> umowy o dofinansowanie projektu).</w:t>
      </w:r>
    </w:p>
    <w:p w14:paraId="172686E5"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oświadczenia udzielenia licencji niewyłącznej (dokument ten stanowi załącznik do umowy o dofinansowanie projektu).</w:t>
      </w:r>
    </w:p>
    <w:p w14:paraId="39970925"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formularza wniosku o płatność.</w:t>
      </w:r>
    </w:p>
    <w:p w14:paraId="27022EEF" w14:textId="77777777"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Wzór formularza monitorowania projektu EFS+</w:t>
      </w:r>
      <w:r w:rsidR="005A5A70">
        <w:rPr>
          <w:rFonts w:asciiTheme="minorHAnsi" w:hAnsiTheme="minorHAnsi"/>
        </w:rPr>
        <w:t>.</w:t>
      </w:r>
    </w:p>
    <w:p w14:paraId="2437479B" w14:textId="7D936451" w:rsidR="005A5A70" w:rsidRDefault="0082120A" w:rsidP="00761937">
      <w:pPr>
        <w:pStyle w:val="Akapitzlist"/>
        <w:numPr>
          <w:ilvl w:val="0"/>
          <w:numId w:val="31"/>
        </w:numPr>
        <w:ind w:left="567" w:hanging="425"/>
        <w:rPr>
          <w:rFonts w:asciiTheme="minorHAnsi" w:hAnsiTheme="minorHAnsi"/>
        </w:rPr>
      </w:pPr>
      <w:r w:rsidRPr="005A5A70">
        <w:rPr>
          <w:rFonts w:asciiTheme="minorHAnsi" w:hAnsiTheme="minorHAnsi"/>
        </w:rPr>
        <w:t>Taryfikator korekt kosztów pośrednich za naruszenia postanowień umowy o dofinansowanie w zakresie zarządzania projektem EFS+ (dokument ten stanowi załącznik do umowy o dofinansowanie projektu).</w:t>
      </w:r>
      <w:bookmarkStart w:id="315" w:name="_Hlk141705841"/>
    </w:p>
    <w:bookmarkEnd w:id="315"/>
    <w:p w14:paraId="02F48695" w14:textId="73ABD401" w:rsidR="00774F1E" w:rsidRDefault="00774F1E" w:rsidP="00761937">
      <w:pPr>
        <w:pStyle w:val="Akapitzlist"/>
        <w:numPr>
          <w:ilvl w:val="0"/>
          <w:numId w:val="31"/>
        </w:numPr>
        <w:ind w:left="567" w:hanging="425"/>
        <w:rPr>
          <w:rFonts w:asciiTheme="minorHAnsi" w:hAnsiTheme="minorHAnsi"/>
        </w:rPr>
      </w:pPr>
      <w:r w:rsidRPr="00774F1E">
        <w:rPr>
          <w:rFonts w:asciiTheme="minorHAnsi" w:hAnsiTheme="minorHAnsi"/>
        </w:rPr>
        <w:t>Wzór oświadczenia o kwalifikowalności podatku od towarów i usług beneficjenta (dokument ten stanowi załącznik do umowy o dofinansowanie projektu).</w:t>
      </w:r>
    </w:p>
    <w:p w14:paraId="79DBBA9F" w14:textId="77777777" w:rsidR="00774F1E" w:rsidRPr="00774F1E" w:rsidRDefault="00774F1E" w:rsidP="00761937">
      <w:pPr>
        <w:pStyle w:val="Akapitzlist"/>
        <w:numPr>
          <w:ilvl w:val="0"/>
          <w:numId w:val="31"/>
        </w:numPr>
        <w:ind w:left="567" w:hanging="425"/>
        <w:rPr>
          <w:rFonts w:asciiTheme="minorHAnsi" w:hAnsiTheme="minorHAnsi"/>
        </w:rPr>
      </w:pPr>
      <w:r w:rsidRPr="00774F1E">
        <w:rPr>
          <w:rFonts w:asciiTheme="minorHAnsi" w:hAnsiTheme="minorHAnsi"/>
        </w:rPr>
        <w:lastRenderedPageBreak/>
        <w:t xml:space="preserve">Wzór oświadczenia o kwalifikowalności podatku od towarów i usług partnera (dokument ten stanowi załącznik do umowy o dofinansowanie projektu). </w:t>
      </w:r>
    </w:p>
    <w:p w14:paraId="27024970" w14:textId="48C580EC" w:rsidR="005A5A70" w:rsidRPr="007F4E38" w:rsidRDefault="0082120A" w:rsidP="00761937">
      <w:pPr>
        <w:pStyle w:val="Akapitzlist"/>
        <w:numPr>
          <w:ilvl w:val="0"/>
          <w:numId w:val="31"/>
        </w:numPr>
        <w:ind w:left="567" w:hanging="425"/>
        <w:rPr>
          <w:rFonts w:asciiTheme="minorHAnsi" w:hAnsiTheme="minorHAnsi"/>
        </w:rPr>
      </w:pPr>
      <w:r w:rsidRPr="007F4E38">
        <w:rPr>
          <w:rFonts w:asciiTheme="minorHAnsi" w:hAnsiTheme="minorHAnsi"/>
        </w:rPr>
        <w:t xml:space="preserve">Wzór </w:t>
      </w:r>
      <w:r w:rsidR="00EB6A45" w:rsidRPr="007F4E38">
        <w:rPr>
          <w:rFonts w:asciiTheme="minorHAnsi" w:hAnsiTheme="minorHAnsi"/>
        </w:rPr>
        <w:t>wykazu zamówień</w:t>
      </w:r>
      <w:r w:rsidRPr="007F4E38">
        <w:rPr>
          <w:rFonts w:asciiTheme="minorHAnsi" w:hAnsiTheme="minorHAnsi"/>
        </w:rPr>
        <w:t xml:space="preserve"> (dokument ten stanowi załącznik do umowy o dofinansowanie projektu).</w:t>
      </w:r>
    </w:p>
    <w:p w14:paraId="13CC8297" w14:textId="78A525D6" w:rsidR="005A5A70" w:rsidRPr="0071713F" w:rsidRDefault="00D8388E" w:rsidP="00761937">
      <w:pPr>
        <w:pStyle w:val="Akapitzlist"/>
        <w:numPr>
          <w:ilvl w:val="0"/>
          <w:numId w:val="31"/>
        </w:numPr>
        <w:ind w:left="567" w:hanging="425"/>
        <w:rPr>
          <w:rFonts w:asciiTheme="minorHAnsi" w:hAnsiTheme="minorHAnsi"/>
        </w:rPr>
      </w:pPr>
      <w:r w:rsidRPr="0071713F">
        <w:rPr>
          <w:rFonts w:asciiTheme="minorHAnsi" w:hAnsiTheme="minorHAnsi"/>
        </w:rPr>
        <w:t>Wzór wniosku o dofinansowanie projektu</w:t>
      </w:r>
      <w:r w:rsidR="0007124F" w:rsidRPr="0071713F">
        <w:rPr>
          <w:rFonts w:asciiTheme="minorHAnsi" w:hAnsiTheme="minorHAnsi"/>
        </w:rPr>
        <w:t>.</w:t>
      </w:r>
      <w:r w:rsidRPr="0071713F">
        <w:rPr>
          <w:rFonts w:asciiTheme="minorHAnsi" w:hAnsiTheme="minorHAnsi"/>
        </w:rPr>
        <w:t xml:space="preserve"> </w:t>
      </w:r>
    </w:p>
    <w:p w14:paraId="0A53D3E9" w14:textId="1F1C8F06" w:rsidR="00D8388E" w:rsidRPr="005A7A01" w:rsidRDefault="00D8388E" w:rsidP="00761937">
      <w:pPr>
        <w:pStyle w:val="Akapitzlist"/>
        <w:numPr>
          <w:ilvl w:val="0"/>
          <w:numId w:val="31"/>
        </w:numPr>
        <w:ind w:left="567" w:hanging="425"/>
        <w:rPr>
          <w:rFonts w:cs="Calibri"/>
        </w:rPr>
      </w:pPr>
      <w:r w:rsidRPr="00D20DA9">
        <w:rPr>
          <w:rFonts w:cs="Calibri"/>
        </w:rPr>
        <w:t>Oświadczeni</w:t>
      </w:r>
      <w:r w:rsidR="002E2884">
        <w:rPr>
          <w:rFonts w:cs="Calibri"/>
        </w:rPr>
        <w:t>a</w:t>
      </w:r>
      <w:r w:rsidRPr="00D20DA9">
        <w:rPr>
          <w:rFonts w:cs="Calibri"/>
        </w:rPr>
        <w:t xml:space="preserve"> Wnioskodawcy dot. kryteriów wyboru projektów</w:t>
      </w:r>
      <w:r w:rsidR="000302D7" w:rsidRPr="00182AC7">
        <w:rPr>
          <w:rFonts w:cs="Calibri"/>
        </w:rPr>
        <w:t xml:space="preserve"> </w:t>
      </w:r>
      <w:r w:rsidR="000302D7" w:rsidRPr="00A257A4">
        <w:rPr>
          <w:rFonts w:cs="Calibri"/>
        </w:rPr>
        <w:t>i zapoznania się z</w:t>
      </w:r>
      <w:r w:rsidR="00006F39">
        <w:rPr>
          <w:rFonts w:cs="Calibri"/>
        </w:rPr>
        <w:t> </w:t>
      </w:r>
      <w:r w:rsidR="000302D7" w:rsidRPr="00A257A4">
        <w:rPr>
          <w:rFonts w:cs="Calibri"/>
        </w:rPr>
        <w:t>Regulaminem wyboru projektów</w:t>
      </w:r>
      <w:r w:rsidRPr="00A257A4">
        <w:rPr>
          <w:rFonts w:cs="Calibri"/>
        </w:rPr>
        <w:t xml:space="preserve"> – podpisan</w:t>
      </w:r>
      <w:r w:rsidR="0033150C">
        <w:rPr>
          <w:rFonts w:cs="Calibri"/>
        </w:rPr>
        <w:t>e</w:t>
      </w:r>
      <w:r w:rsidRPr="00A257A4">
        <w:rPr>
          <w:rFonts w:cs="Calibri"/>
        </w:rPr>
        <w:t xml:space="preserve"> przez osobę/osoby upoważnioną/e do reprezentowania Wnioskodawcy</w:t>
      </w:r>
      <w:r w:rsidR="00E91014" w:rsidRPr="00E91014">
        <w:rPr>
          <w:rFonts w:asciiTheme="minorHAnsi" w:hAnsiTheme="minorHAnsi"/>
        </w:rPr>
        <w:t xml:space="preserve"> </w:t>
      </w:r>
      <w:r w:rsidR="00E91014" w:rsidRPr="005A5A70">
        <w:rPr>
          <w:rFonts w:asciiTheme="minorHAnsi" w:hAnsiTheme="minorHAnsi"/>
        </w:rPr>
        <w:t>(dokument ten stanowi załącznik do wzoru wniosku o</w:t>
      </w:r>
      <w:r w:rsidR="00006F39">
        <w:rPr>
          <w:rFonts w:asciiTheme="minorHAnsi" w:hAnsiTheme="minorHAnsi"/>
        </w:rPr>
        <w:t> </w:t>
      </w:r>
      <w:r w:rsidR="00E91014" w:rsidRPr="005A5A70">
        <w:rPr>
          <w:rFonts w:asciiTheme="minorHAnsi" w:hAnsiTheme="minorHAnsi"/>
        </w:rPr>
        <w:t>dofinansowanie</w:t>
      </w:r>
      <w:r w:rsidR="00E91014">
        <w:rPr>
          <w:rFonts w:asciiTheme="minorHAnsi" w:hAnsiTheme="minorHAnsi"/>
        </w:rPr>
        <w:t>)</w:t>
      </w:r>
      <w:r w:rsidR="00D20DA9">
        <w:rPr>
          <w:rFonts w:cs="Calibri"/>
        </w:rPr>
        <w:t>.</w:t>
      </w:r>
    </w:p>
    <w:sectPr w:rsidR="00D8388E" w:rsidRPr="005A7A01" w:rsidSect="000A3836">
      <w:headerReference w:type="default" r:id="rId50"/>
      <w:footerReference w:type="default" r:id="rId51"/>
      <w:headerReference w:type="first" r:id="rId52"/>
      <w:footerReference w:type="first" r:id="rId53"/>
      <w:pgSz w:w="11906" w:h="16838" w:code="9"/>
      <w:pgMar w:top="1569" w:right="1418" w:bottom="1560" w:left="1418" w:header="284" w:footer="2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055C8" w14:textId="77777777" w:rsidR="00923C81" w:rsidRDefault="00923C81">
      <w:r>
        <w:separator/>
      </w:r>
    </w:p>
  </w:endnote>
  <w:endnote w:type="continuationSeparator" w:id="0">
    <w:p w14:paraId="2BFD53E1" w14:textId="77777777" w:rsidR="00923C81" w:rsidRDefault="00923C81">
      <w:r>
        <w:continuationSeparator/>
      </w:r>
    </w:p>
  </w:endnote>
  <w:endnote w:type="continuationNotice" w:id="1">
    <w:p w14:paraId="5D6B495B" w14:textId="77777777" w:rsidR="00923C81" w:rsidRDefault="00923C81" w:rsidP="000632EE">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ArialMT">
    <w:altName w:val="Arial"/>
    <w:panose1 w:val="00000000000000000000"/>
    <w:charset w:val="EE"/>
    <w:family w:val="auto"/>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624865"/>
      <w:docPartObj>
        <w:docPartGallery w:val="Page Numbers (Bottom of Page)"/>
        <w:docPartUnique/>
      </w:docPartObj>
    </w:sdtPr>
    <w:sdtEndPr/>
    <w:sdtContent>
      <w:p w14:paraId="3A52E2A6" w14:textId="77777777" w:rsidR="00124CFC" w:rsidRDefault="00124CFC">
        <w:pPr>
          <w:pStyle w:val="Stopka"/>
          <w:jc w:val="right"/>
        </w:pPr>
        <w:r>
          <w:fldChar w:fldCharType="begin"/>
        </w:r>
        <w:r>
          <w:instrText>PAGE   \* MERGEFORMAT</w:instrText>
        </w:r>
        <w:r>
          <w:fldChar w:fldCharType="separate"/>
        </w:r>
        <w:r>
          <w:t>2</w:t>
        </w:r>
        <w:r>
          <w:fldChar w:fldCharType="end"/>
        </w:r>
      </w:p>
    </w:sdtContent>
  </w:sdt>
  <w:p w14:paraId="18CDCC0E" w14:textId="77777777" w:rsidR="00124CFC" w:rsidRPr="00124D4A" w:rsidRDefault="00124CFC" w:rsidP="009A4ACC">
    <w:pPr>
      <w:pStyle w:val="Stopka"/>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4D5E" w14:textId="10356EA0" w:rsidR="00124CFC" w:rsidRPr="00B01F08" w:rsidRDefault="00124CFC" w:rsidP="00686323">
    <w:pPr>
      <w:pStyle w:val="Stopka"/>
      <w:jc w:val="center"/>
    </w:pPr>
    <w:r>
      <w:rPr>
        <w:noProof/>
      </w:rPr>
      <w:drawing>
        <wp:inline distT="0" distB="0" distL="0" distR="0" wp14:anchorId="6CE1BBF3" wp14:editId="5615AA63">
          <wp:extent cx="5759450" cy="388620"/>
          <wp:effectExtent l="0" t="0" r="0" b="0"/>
          <wp:docPr id="4" name="Obraz 4" descr="Fundusze Europejskie dla Pomorza 2021-202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l3.jpg"/>
                  <pic:cNvPicPr/>
                </pic:nvPicPr>
                <pic:blipFill>
                  <a:blip r:embed="rId1">
                    <a:extLst>
                      <a:ext uri="{28A0092B-C50C-407E-A947-70E740481C1C}">
                        <a14:useLocalDpi xmlns:a14="http://schemas.microsoft.com/office/drawing/2010/main" val="0"/>
                      </a:ext>
                    </a:extLst>
                  </a:blip>
                  <a:stretch>
                    <a:fillRect/>
                  </a:stretch>
                </pic:blipFill>
                <pic:spPr>
                  <a:xfrm>
                    <a:off x="0" y="0"/>
                    <a:ext cx="5759450" cy="3886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065E7" w14:textId="77777777" w:rsidR="00923C81" w:rsidRDefault="00923C81">
      <w:r>
        <w:separator/>
      </w:r>
    </w:p>
  </w:footnote>
  <w:footnote w:type="continuationSeparator" w:id="0">
    <w:p w14:paraId="7E34EA98" w14:textId="77777777" w:rsidR="00923C81" w:rsidRDefault="00923C81">
      <w:r>
        <w:continuationSeparator/>
      </w:r>
    </w:p>
  </w:footnote>
  <w:footnote w:type="continuationNotice" w:id="1">
    <w:p w14:paraId="033F19A5" w14:textId="77777777" w:rsidR="00923C81" w:rsidRDefault="00923C81" w:rsidP="000632EE">
      <w:pPr>
        <w:spacing w:before="0" w:line="240" w:lineRule="auto"/>
      </w:pPr>
    </w:p>
  </w:footnote>
  <w:footnote w:id="2">
    <w:p w14:paraId="676FB257" w14:textId="77777777" w:rsidR="00124CFC" w:rsidRPr="00B4475F" w:rsidRDefault="00124CFC" w:rsidP="001F11BB">
      <w:pPr>
        <w:spacing w:before="0"/>
        <w:ind w:hanging="142"/>
        <w:rPr>
          <w:rFonts w:asciiTheme="minorHAnsi" w:hAnsiTheme="minorHAnsi" w:cstheme="minorHAnsi"/>
          <w:sz w:val="20"/>
          <w:szCs w:val="20"/>
        </w:rPr>
      </w:pPr>
      <w:r w:rsidRPr="00B4475F">
        <w:rPr>
          <w:rStyle w:val="Odwoanieprzypisudolnego"/>
          <w:rFonts w:asciiTheme="minorHAnsi" w:hAnsiTheme="minorHAnsi" w:cstheme="minorHAnsi"/>
          <w:sz w:val="20"/>
          <w:szCs w:val="20"/>
        </w:rPr>
        <w:footnoteRef/>
      </w:r>
      <w:r w:rsidRPr="00B4475F">
        <w:rPr>
          <w:rFonts w:asciiTheme="minorHAnsi" w:hAnsiTheme="minorHAnsi" w:cstheme="minorHAnsi"/>
          <w:sz w:val="20"/>
          <w:szCs w:val="20"/>
        </w:rPr>
        <w:t xml:space="preserve"> Wytyczne zostały zatwierdzone i opublikowane na stronie internetowej: </w:t>
      </w:r>
      <w:hyperlink r:id="rId1" w:anchor="/domyslne=1" w:history="1">
        <w:r w:rsidRPr="00B4475F">
          <w:rPr>
            <w:rStyle w:val="Hipercze"/>
            <w:rFonts w:asciiTheme="minorHAnsi" w:eastAsiaTheme="minorHAnsi" w:hAnsiTheme="minorHAnsi" w:cstheme="minorHAnsi"/>
            <w:sz w:val="20"/>
            <w:szCs w:val="20"/>
          </w:rPr>
          <w:t>https://www.funduszeeuropejskie.gov.pl/strony/o-funduszach/fundusze-na-lata-2021-2027/prawo-i-dokumenty/wytyczne/#/domyslne=1</w:t>
        </w:r>
      </w:hyperlink>
      <w:r w:rsidRPr="00B4475F">
        <w:rPr>
          <w:rFonts w:asciiTheme="minorHAnsi" w:hAnsiTheme="minorHAnsi" w:cstheme="minorHAnsi"/>
          <w:sz w:val="20"/>
          <w:szCs w:val="20"/>
        </w:rPr>
        <w:t>. W wyżej wymienionym miejscu publikowane będą również projekty aktualizacji wytycznych.</w:t>
      </w:r>
    </w:p>
  </w:footnote>
  <w:footnote w:id="3">
    <w:p w14:paraId="44F034E1" w14:textId="736999AB" w:rsidR="00124CFC" w:rsidRPr="00B4475F" w:rsidRDefault="00124CFC" w:rsidP="001F11BB">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Kwota przeliczona wg kursu 1 EUR =</w:t>
      </w:r>
      <w:r>
        <w:rPr>
          <w:rFonts w:asciiTheme="minorHAnsi" w:hAnsiTheme="minorHAnsi" w:cstheme="minorHAnsi"/>
        </w:rPr>
        <w:t xml:space="preserve"> 4,</w:t>
      </w:r>
      <w:r w:rsidR="00BA20D1">
        <w:rPr>
          <w:rFonts w:asciiTheme="minorHAnsi" w:hAnsiTheme="minorHAnsi" w:cstheme="minorHAnsi"/>
        </w:rPr>
        <w:t>3365</w:t>
      </w:r>
      <w:r w:rsidR="00BA20D1" w:rsidRPr="00B4475F">
        <w:rPr>
          <w:rFonts w:asciiTheme="minorHAnsi" w:hAnsiTheme="minorHAnsi" w:cstheme="minorHAnsi"/>
        </w:rPr>
        <w:t xml:space="preserve"> </w:t>
      </w:r>
      <w:r w:rsidRPr="00B4475F">
        <w:rPr>
          <w:rFonts w:asciiTheme="minorHAnsi" w:hAnsiTheme="minorHAnsi" w:cstheme="minorHAnsi"/>
        </w:rPr>
        <w:t>PLN.</w:t>
      </w:r>
    </w:p>
  </w:footnote>
  <w:footnote w:id="4">
    <w:p w14:paraId="483FA9F9" w14:textId="03076E43" w:rsidR="00124CFC" w:rsidRPr="00B4475F" w:rsidRDefault="00124CFC" w:rsidP="009453FE">
      <w:pPr>
        <w:pStyle w:val="Default"/>
        <w:spacing w:line="276" w:lineRule="auto"/>
        <w:rPr>
          <w:rFonts w:asciiTheme="minorHAnsi" w:eastAsiaTheme="minorHAnsi" w:hAnsiTheme="minorHAnsi" w:cstheme="minorHAnsi"/>
          <w:sz w:val="20"/>
          <w:szCs w:val="20"/>
          <w:lang w:eastAsia="en-US"/>
        </w:rPr>
      </w:pPr>
      <w:r w:rsidRPr="00B4475F">
        <w:rPr>
          <w:rStyle w:val="Odwoanieprzypisudolnego"/>
          <w:rFonts w:asciiTheme="minorHAnsi" w:hAnsiTheme="minorHAnsi" w:cstheme="minorHAnsi"/>
          <w:sz w:val="20"/>
          <w:szCs w:val="20"/>
        </w:rPr>
        <w:footnoteRef/>
      </w:r>
      <w:r w:rsidRPr="00B4475F">
        <w:rPr>
          <w:rFonts w:asciiTheme="minorHAnsi" w:hAnsiTheme="minorHAnsi" w:cstheme="minorHAnsi"/>
          <w:sz w:val="20"/>
          <w:szCs w:val="20"/>
        </w:rPr>
        <w:t xml:space="preserve"> Mowa jest o dniach kalendarzowych – zgodnie z art. 59 ustawy wdrożeniowej – obliczane są w sposób zgodny z przepisami ustawy z dnia 14 czerwca 1960 r. – Kodeks postępowania administracyjnego art. 57 § 1-4.</w:t>
      </w:r>
    </w:p>
  </w:footnote>
  <w:footnote w:id="5">
    <w:p w14:paraId="4D6880AF" w14:textId="61F37CBD" w:rsidR="00124CFC" w:rsidRPr="00B4475F" w:rsidRDefault="00124CFC" w:rsidP="001F11BB">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Jw.</w:t>
      </w:r>
    </w:p>
  </w:footnote>
  <w:footnote w:id="6">
    <w:p w14:paraId="56BBB33C" w14:textId="3668C5FC" w:rsidR="00124CFC" w:rsidRPr="00B4475F" w:rsidRDefault="00124CFC" w:rsidP="001F11BB">
      <w:pPr>
        <w:spacing w:before="60"/>
        <w:rPr>
          <w:rFonts w:asciiTheme="minorHAnsi" w:hAnsiTheme="minorHAnsi" w:cstheme="minorHAnsi"/>
          <w:sz w:val="20"/>
          <w:szCs w:val="20"/>
        </w:rPr>
      </w:pPr>
      <w:r w:rsidRPr="00B4475F">
        <w:rPr>
          <w:rStyle w:val="Odwoanieprzypisudolnego"/>
          <w:rFonts w:asciiTheme="minorHAnsi" w:hAnsiTheme="minorHAnsi" w:cstheme="minorHAnsi"/>
          <w:sz w:val="20"/>
          <w:szCs w:val="20"/>
        </w:rPr>
        <w:footnoteRef/>
      </w:r>
      <w:r w:rsidRPr="00B4475F">
        <w:rPr>
          <w:rFonts w:asciiTheme="minorHAnsi" w:hAnsiTheme="minorHAnsi" w:cstheme="minorHAnsi"/>
          <w:sz w:val="20"/>
          <w:szCs w:val="20"/>
        </w:rPr>
        <w:t xml:space="preserve"> Zgodnie z art. 25 pkt 2 rozporządzenia Parlamentu Europejskiego i Rady (UE) nr 910/2014 z 23 lipca 2014 r. kwalifikowany podpis elektroniczny ma skutek prawny równoważny podpisowi własnoręcznemu.</w:t>
      </w:r>
    </w:p>
  </w:footnote>
  <w:footnote w:id="7">
    <w:p w14:paraId="0057B552" w14:textId="7524B0C5" w:rsidR="00124CFC" w:rsidRPr="00B4475F" w:rsidRDefault="00124CFC" w:rsidP="009453FE">
      <w:pPr>
        <w:pStyle w:val="Tekstprzypisudolnego"/>
        <w:spacing w:before="60" w:after="0"/>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t>
      </w:r>
      <w:hyperlink r:id="rId2" w:history="1">
        <w:r w:rsidRPr="00B4475F">
          <w:rPr>
            <w:rStyle w:val="Hipercze"/>
            <w:rFonts w:asciiTheme="minorHAnsi" w:hAnsiTheme="minorHAnsi" w:cstheme="minorHAnsi"/>
          </w:rPr>
          <w:t>https://isap.sejm.gov.pl/isap.nsf/download.xsp/WDU20240001206/O/D20241206.pdf</w:t>
        </w:r>
      </w:hyperlink>
    </w:p>
  </w:footnote>
  <w:footnote w:id="8">
    <w:p w14:paraId="25743F45" w14:textId="0CB0F203" w:rsidR="00124CFC" w:rsidRPr="00B4475F" w:rsidRDefault="00124CFC" w:rsidP="009453FE">
      <w:pPr>
        <w:pStyle w:val="Tekstprzypisudolnego"/>
        <w:spacing w:before="60" w:after="0"/>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Dokumenty dot. pomocy publicznej/pomocy </w:t>
      </w:r>
      <w:r w:rsidRPr="00B4475F">
        <w:rPr>
          <w:rFonts w:asciiTheme="minorHAnsi" w:hAnsiTheme="minorHAnsi" w:cstheme="minorHAnsi"/>
          <w:i/>
        </w:rPr>
        <w:t>de minimis</w:t>
      </w:r>
      <w:r w:rsidRPr="00B4475F">
        <w:rPr>
          <w:rFonts w:asciiTheme="minorHAnsi" w:hAnsiTheme="minorHAnsi" w:cstheme="minorHAnsi"/>
        </w:rPr>
        <w:t xml:space="preserve"> można załączyć do wiadomości w module Korespondencja w aplikacji SOWA EFS.</w:t>
      </w:r>
    </w:p>
  </w:footnote>
  <w:footnote w:id="9">
    <w:p w14:paraId="258ADAEA" w14:textId="5277B834" w:rsidR="00124CFC" w:rsidRPr="00B4475F" w:rsidRDefault="00124CFC" w:rsidP="009453FE">
      <w:pPr>
        <w:pStyle w:val="Tekstprzypisudolnego"/>
        <w:spacing w:before="60" w:after="0"/>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Zgodnie z ustawą z dnia 18 listopada 2020 r. o doręczeniach elektronicznych.</w:t>
      </w:r>
    </w:p>
  </w:footnote>
  <w:footnote w:id="10">
    <w:p w14:paraId="675EE9B9" w14:textId="6742022E" w:rsidR="00124CFC" w:rsidRPr="0024453C" w:rsidRDefault="00124CFC" w:rsidP="009453FE">
      <w:pPr>
        <w:pStyle w:val="Tekstprzypisudolnego"/>
        <w:spacing w:before="60" w:after="60"/>
        <w:rPr>
          <w:rFonts w:asciiTheme="minorHAnsi" w:hAnsiTheme="minorHAnsi" w:cstheme="minorHAnsi"/>
        </w:rPr>
      </w:pPr>
      <w:r w:rsidRPr="007821BE">
        <w:rPr>
          <w:rStyle w:val="Odwoanieprzypisudolnego"/>
          <w:rFonts w:asciiTheme="minorHAnsi" w:hAnsiTheme="minorHAnsi" w:cstheme="minorHAnsi"/>
        </w:rPr>
        <w:footnoteRef/>
      </w:r>
      <w:r w:rsidRPr="007821BE">
        <w:rPr>
          <w:rFonts w:asciiTheme="minorHAnsi" w:hAnsiTheme="minorHAnsi" w:cstheme="minorHAnsi"/>
        </w:rPr>
        <w:t xml:space="preserve"> </w:t>
      </w:r>
      <w:r w:rsidRPr="0024453C">
        <w:rPr>
          <w:rFonts w:asciiTheme="minorHAnsi" w:hAnsiTheme="minorHAnsi" w:cstheme="minorHAnsi"/>
        </w:rPr>
        <w:t xml:space="preserve">Postanowienia pkt </w:t>
      </w:r>
      <w:r>
        <w:rPr>
          <w:rFonts w:asciiTheme="minorHAnsi" w:hAnsiTheme="minorHAnsi" w:cstheme="minorHAnsi"/>
        </w:rPr>
        <w:t>8</w:t>
      </w:r>
      <w:r w:rsidRPr="0024453C">
        <w:rPr>
          <w:rFonts w:asciiTheme="minorHAnsi" w:hAnsiTheme="minorHAnsi" w:cstheme="minorHAnsi"/>
        </w:rPr>
        <w:t xml:space="preserve"> nie dotyczą kontynuacji wsparcia realizowanego ze środków EFS+.</w:t>
      </w:r>
    </w:p>
  </w:footnote>
  <w:footnote w:id="11">
    <w:p w14:paraId="3F3943BC" w14:textId="77777777" w:rsidR="00124CFC" w:rsidRPr="007821BE" w:rsidRDefault="00124CFC" w:rsidP="009453FE">
      <w:pPr>
        <w:keepLines w:val="0"/>
        <w:autoSpaceDE w:val="0"/>
        <w:autoSpaceDN w:val="0"/>
        <w:adjustRightInd w:val="0"/>
        <w:spacing w:before="0"/>
        <w:rPr>
          <w:rFonts w:asciiTheme="minorHAnsi" w:hAnsiTheme="minorHAnsi" w:cstheme="minorHAnsi"/>
          <w:sz w:val="20"/>
          <w:szCs w:val="20"/>
        </w:rPr>
      </w:pPr>
      <w:r w:rsidRPr="0024453C">
        <w:rPr>
          <w:rStyle w:val="Odwoanieprzypisudolnego"/>
          <w:rFonts w:asciiTheme="minorHAnsi" w:hAnsiTheme="minorHAnsi" w:cstheme="minorHAnsi"/>
          <w:sz w:val="20"/>
          <w:szCs w:val="20"/>
        </w:rPr>
        <w:footnoteRef/>
      </w:r>
      <w:r w:rsidRPr="0024453C">
        <w:rPr>
          <w:rFonts w:asciiTheme="minorHAnsi" w:hAnsiTheme="minorHAnsi" w:cstheme="minorHAnsi"/>
          <w:sz w:val="20"/>
          <w:szCs w:val="20"/>
        </w:rPr>
        <w:t xml:space="preserve"> W przypadku realizacji wsparcia w zakresie opieki wytchnieniowej w formie krótkookresowego</w:t>
      </w:r>
    </w:p>
    <w:p w14:paraId="12E861DC" w14:textId="77777777" w:rsidR="00124CFC" w:rsidRPr="007821BE" w:rsidRDefault="00124CFC" w:rsidP="009453FE">
      <w:pPr>
        <w:pStyle w:val="Tekstprzypisudolnego"/>
        <w:spacing w:before="0" w:after="0" w:line="276" w:lineRule="auto"/>
        <w:rPr>
          <w:rFonts w:asciiTheme="minorHAnsi" w:hAnsiTheme="minorHAnsi" w:cstheme="minorHAnsi"/>
        </w:rPr>
      </w:pPr>
      <w:r w:rsidRPr="007821BE">
        <w:rPr>
          <w:rFonts w:asciiTheme="minorHAnsi" w:hAnsiTheme="minorHAnsi" w:cstheme="minorHAnsi"/>
        </w:rPr>
        <w:t>pobytu obowiązek ten dotyczy analogicznie zwiększenia liczby miejsc opieki wytchnieniowej oraz liczby osób objętych wsparciem w tym zakresie.</w:t>
      </w:r>
    </w:p>
  </w:footnote>
  <w:footnote w:id="12">
    <w:p w14:paraId="3E5A006D" w14:textId="77777777" w:rsidR="00124CFC" w:rsidRDefault="00124CFC" w:rsidP="009453FE">
      <w:pPr>
        <w:pStyle w:val="Tekstprzypisudolnego"/>
        <w:spacing w:before="60" w:after="0"/>
      </w:pPr>
      <w:r>
        <w:rPr>
          <w:rStyle w:val="Odwoanieprzypisudolnego"/>
        </w:rPr>
        <w:footnoteRef/>
      </w:r>
      <w:r>
        <w:t xml:space="preserve"> </w:t>
      </w:r>
      <w:hyperlink r:id="rId3" w:history="1">
        <w:r w:rsidRPr="006D04C2">
          <w:rPr>
            <w:rStyle w:val="Hipercze"/>
            <w:rFonts w:asciiTheme="minorHAnsi" w:hAnsiTheme="minorHAnsi" w:cstheme="minorHAnsi"/>
          </w:rPr>
          <w:t>https://isap.sejm.gov.pl/isap.nsf/download.xsp/WMP20220000767/O/M20220767.pdf</w:t>
        </w:r>
      </w:hyperlink>
      <w:r>
        <w:rPr>
          <w:color w:val="FF0000"/>
        </w:rPr>
        <w:t xml:space="preserve"> </w:t>
      </w:r>
    </w:p>
  </w:footnote>
  <w:footnote w:id="13">
    <w:p w14:paraId="1DCF3CA0" w14:textId="77777777" w:rsidR="00124CFC" w:rsidRPr="000121AD" w:rsidRDefault="00124CFC" w:rsidP="009453FE">
      <w:pPr>
        <w:pStyle w:val="Tekstprzypisudolnego"/>
        <w:spacing w:before="60" w:after="120"/>
        <w:rPr>
          <w:rFonts w:asciiTheme="minorHAnsi" w:hAnsiTheme="minorHAnsi" w:cstheme="minorHAnsi"/>
        </w:rPr>
      </w:pPr>
      <w:r w:rsidRPr="000121AD">
        <w:rPr>
          <w:rStyle w:val="Odwoanieprzypisudolnego"/>
          <w:rFonts w:asciiTheme="minorHAnsi" w:hAnsiTheme="minorHAnsi" w:cstheme="minorHAnsi"/>
        </w:rPr>
        <w:footnoteRef/>
      </w:r>
      <w:r w:rsidRPr="000121AD">
        <w:rPr>
          <w:rFonts w:asciiTheme="minorHAnsi" w:hAnsiTheme="minorHAnsi" w:cstheme="minorHAnsi"/>
        </w:rPr>
        <w:t xml:space="preserve"> </w:t>
      </w:r>
      <w:hyperlink r:id="rId4" w:history="1">
        <w:r w:rsidRPr="000121AD">
          <w:rPr>
            <w:rStyle w:val="Hipercze"/>
            <w:rFonts w:asciiTheme="minorHAnsi" w:hAnsiTheme="minorHAnsi" w:cstheme="minorHAnsi"/>
          </w:rPr>
          <w:t>https://isap.sejm.gov.pl/isap.nsf/download.xsp/WMP20210000843/O/M20210843.pdf</w:t>
        </w:r>
      </w:hyperlink>
      <w:r w:rsidRPr="000121AD">
        <w:rPr>
          <w:rFonts w:asciiTheme="minorHAnsi" w:hAnsiTheme="minorHAnsi" w:cstheme="minorHAnsi"/>
          <w:color w:val="FF0000"/>
        </w:rPr>
        <w:t xml:space="preserve"> </w:t>
      </w:r>
    </w:p>
  </w:footnote>
  <w:footnote w:id="14">
    <w:p w14:paraId="6C96C4BF" w14:textId="102230DC" w:rsidR="00124CFC" w:rsidRPr="002D0AA1" w:rsidRDefault="00124CFC" w:rsidP="009453FE">
      <w:pPr>
        <w:spacing w:before="60"/>
        <w:rPr>
          <w:rFonts w:asciiTheme="minorHAnsi" w:hAnsiTheme="minorHAnsi"/>
          <w:b/>
          <w:sz w:val="20"/>
          <w:szCs w:val="20"/>
        </w:rPr>
      </w:pPr>
      <w:r w:rsidRPr="002D0AA1">
        <w:rPr>
          <w:rStyle w:val="Odwoanieprzypisudolnego"/>
          <w:rFonts w:asciiTheme="minorHAnsi" w:hAnsiTheme="minorHAnsi" w:cstheme="minorHAnsi"/>
          <w:sz w:val="20"/>
          <w:szCs w:val="20"/>
        </w:rPr>
        <w:footnoteRef/>
      </w:r>
      <w:r w:rsidRPr="002D0AA1">
        <w:rPr>
          <w:rFonts w:asciiTheme="minorHAnsi" w:hAnsiTheme="minorHAnsi" w:cstheme="minorHAnsi"/>
          <w:sz w:val="20"/>
          <w:szCs w:val="20"/>
        </w:rPr>
        <w:t xml:space="preserve"> </w:t>
      </w:r>
      <w:r w:rsidRPr="002D0AA1">
        <w:rPr>
          <w:rFonts w:asciiTheme="minorHAnsi" w:hAnsiTheme="minorHAnsi"/>
          <w:sz w:val="20"/>
          <w:szCs w:val="20"/>
        </w:rPr>
        <w:t xml:space="preserve">Z uwagi na przyjęcie </w:t>
      </w:r>
      <w:r w:rsidRPr="002D0AA1">
        <w:rPr>
          <w:color w:val="000000" w:themeColor="text1"/>
          <w:sz w:val="20"/>
          <w:szCs w:val="20"/>
        </w:rPr>
        <w:t xml:space="preserve">Uchwałą Nr 1431/143/25 Zarządu Województwa Pomorskiego, z </w:t>
      </w:r>
      <w:r w:rsidRPr="002D0AA1">
        <w:rPr>
          <w:rFonts w:asciiTheme="minorHAnsi" w:hAnsiTheme="minorHAnsi"/>
          <w:sz w:val="20"/>
          <w:szCs w:val="20"/>
        </w:rPr>
        <w:t>dnia</w:t>
      </w:r>
      <w:r w:rsidRPr="002D0AA1">
        <w:rPr>
          <w:color w:val="000000" w:themeColor="text1"/>
          <w:sz w:val="20"/>
          <w:szCs w:val="20"/>
        </w:rPr>
        <w:t xml:space="preserve"> 2 grudnia 2025 r. Regionalnego Planu Rozwoju i Deinstytucjonalizacji Usług Społecznych i Zdrowotnych w Województwie Pomorskim na lata 2026–2028</w:t>
      </w:r>
      <w:r w:rsidRPr="002D0AA1">
        <w:rPr>
          <w:rFonts w:asciiTheme="minorHAnsi" w:hAnsiTheme="minorHAnsi"/>
          <w:sz w:val="20"/>
          <w:szCs w:val="20"/>
        </w:rPr>
        <w:t xml:space="preserve">, ocena będzie dokonywana na podstawie planu umieszonego pod linkiem </w:t>
      </w:r>
      <w:hyperlink r:id="rId5" w:history="1">
        <w:r w:rsidRPr="002D0AA1">
          <w:rPr>
            <w:rStyle w:val="Hipercze"/>
            <w:rFonts w:asciiTheme="minorHAnsi" w:hAnsiTheme="minorHAnsi"/>
            <w:sz w:val="20"/>
            <w:szCs w:val="20"/>
          </w:rPr>
          <w:t>https://www.bip.pomorskie.eu/a,74798,w-sprawie-przyjecia-regionalnego-planu-rozwoju-i-deinstytucjonalizacji-uslug-spolecznych-i-zdrowotny.html</w:t>
        </w:r>
      </w:hyperlink>
    </w:p>
    <w:p w14:paraId="32559699" w14:textId="57A89030" w:rsidR="00124CFC" w:rsidRDefault="00124CFC" w:rsidP="009453FE">
      <w:pPr>
        <w:pStyle w:val="Tekstprzypisudolnego"/>
        <w:spacing w:before="60" w:after="0"/>
      </w:pPr>
    </w:p>
  </w:footnote>
  <w:footnote w:id="15">
    <w:p w14:paraId="40A1781C" w14:textId="77777777" w:rsidR="00124CFC" w:rsidRPr="009A50C5" w:rsidRDefault="00124CFC" w:rsidP="009453FE">
      <w:pPr>
        <w:pStyle w:val="Tekstprzypisudolnego"/>
        <w:spacing w:before="60" w:after="0"/>
        <w:rPr>
          <w:rFonts w:asciiTheme="minorHAnsi" w:hAnsiTheme="minorHAnsi" w:cstheme="minorHAnsi"/>
        </w:rPr>
      </w:pPr>
      <w:r w:rsidRPr="009A50C5">
        <w:rPr>
          <w:rStyle w:val="Odwoanieprzypisudolnego"/>
          <w:rFonts w:asciiTheme="minorHAnsi" w:hAnsiTheme="minorHAnsi" w:cstheme="minorHAnsi"/>
        </w:rPr>
        <w:footnoteRef/>
      </w:r>
      <w:r w:rsidRPr="009A50C5">
        <w:rPr>
          <w:rFonts w:asciiTheme="minorHAnsi" w:hAnsiTheme="minorHAnsi" w:cstheme="minorHAnsi"/>
        </w:rPr>
        <w:t xml:space="preserve"> W wersji obowiązującej w dniu złożenia wniosku o dofinansowanie.</w:t>
      </w:r>
    </w:p>
  </w:footnote>
  <w:footnote w:id="16">
    <w:p w14:paraId="5080B892" w14:textId="77777777" w:rsidR="00124CFC" w:rsidRDefault="00124CFC" w:rsidP="009453FE">
      <w:pPr>
        <w:pStyle w:val="Tekstprzypisudolnego"/>
        <w:spacing w:before="60" w:after="0"/>
      </w:pPr>
      <w:r>
        <w:rPr>
          <w:rStyle w:val="Odwoanieprzypisudolnego"/>
        </w:rPr>
        <w:footnoteRef/>
      </w:r>
      <w:r>
        <w:t xml:space="preserve"> </w:t>
      </w:r>
      <w:r>
        <w:rPr>
          <w:rFonts w:asciiTheme="minorHAnsi" w:hAnsiTheme="minorHAnsi" w:cstheme="minorHAnsi"/>
        </w:rPr>
        <w:t>Podmiot ekonomii społecznej, o którym mowa w art. 2 pkt 5 ustawy z dnia 5 sierpnia 2022 r. o ekonomii społecznej;</w:t>
      </w:r>
    </w:p>
  </w:footnote>
  <w:footnote w:id="17">
    <w:p w14:paraId="475A88E6" w14:textId="77777777" w:rsidR="00124CFC" w:rsidRPr="005D6F52" w:rsidRDefault="00124CFC" w:rsidP="009453FE">
      <w:pPr>
        <w:pStyle w:val="Tekstprzypisudolnego"/>
        <w:spacing w:before="60" w:after="0"/>
        <w:rPr>
          <w:rFonts w:asciiTheme="minorHAnsi" w:hAnsiTheme="minorHAnsi" w:cstheme="minorHAnsi"/>
          <w:sz w:val="22"/>
        </w:rPr>
      </w:pPr>
      <w:r w:rsidRPr="005D6F52">
        <w:rPr>
          <w:rStyle w:val="Odwoanieprzypisudolnego"/>
          <w:rFonts w:asciiTheme="minorHAnsi" w:hAnsiTheme="minorHAnsi" w:cstheme="minorHAnsi"/>
        </w:rPr>
        <w:footnoteRef/>
      </w:r>
      <w:r w:rsidRPr="005D6F52">
        <w:rPr>
          <w:rFonts w:asciiTheme="minorHAnsi" w:hAnsiTheme="minorHAnsi" w:cstheme="minorHAnsi"/>
        </w:rPr>
        <w:t xml:space="preserve"> </w:t>
      </w:r>
      <w:r w:rsidRPr="005D6F52">
        <w:rPr>
          <w:rFonts w:asciiTheme="minorHAnsi" w:hAnsiTheme="minorHAnsi" w:cstheme="minorHAnsi"/>
          <w:lang w:eastAsia="pl-PL"/>
        </w:rPr>
        <w:t>Wskazanym jako obszar realizacji projektu we wniosku o dofinansowanie projektu.</w:t>
      </w:r>
    </w:p>
  </w:footnote>
  <w:footnote w:id="18">
    <w:p w14:paraId="7742B87E" w14:textId="77777777" w:rsidR="00124CFC" w:rsidRDefault="00124CFC" w:rsidP="009453FE">
      <w:pPr>
        <w:pStyle w:val="Tekstprzypisudolnego"/>
        <w:spacing w:before="60" w:after="0"/>
      </w:pPr>
      <w:r w:rsidRPr="005D6F52">
        <w:rPr>
          <w:rStyle w:val="Odwoanieprzypisudolnego"/>
          <w:rFonts w:asciiTheme="minorHAnsi" w:hAnsiTheme="minorHAnsi" w:cstheme="minorHAnsi"/>
        </w:rPr>
        <w:footnoteRef/>
      </w:r>
      <w:r w:rsidRPr="005D6F52">
        <w:rPr>
          <w:rFonts w:asciiTheme="minorHAnsi" w:hAnsiTheme="minorHAnsi" w:cstheme="minorHAnsi"/>
        </w:rPr>
        <w:t xml:space="preserve"> W przypadku realizacji projektu na obszarze większym niż jedno miasto lub gmina, projekt musi być zlokalizowany na obszarze co najmniej jednego miasta średniego tracącego funkcje społeczno-gospodarcze lub gminy zagrożonej trwałą marginalizacją.</w:t>
      </w:r>
    </w:p>
  </w:footnote>
  <w:footnote w:id="19">
    <w:p w14:paraId="13F0329B" w14:textId="7D946E84" w:rsidR="00124CFC" w:rsidRPr="004168C6" w:rsidRDefault="00124CFC" w:rsidP="007E0437">
      <w:pPr>
        <w:pStyle w:val="Tekstprzypisudolnego"/>
        <w:spacing w:before="60" w:after="0" w:line="276" w:lineRule="auto"/>
        <w:rPr>
          <w:rFonts w:asciiTheme="minorHAnsi" w:hAnsiTheme="minorHAnsi" w:cstheme="minorHAnsi"/>
        </w:rPr>
      </w:pPr>
      <w:r w:rsidRPr="004168C6">
        <w:rPr>
          <w:rStyle w:val="Odwoanieprzypisudolnego"/>
          <w:rFonts w:asciiTheme="minorHAnsi" w:hAnsiTheme="minorHAnsi" w:cstheme="minorHAnsi"/>
        </w:rPr>
        <w:footnoteRef/>
      </w:r>
      <w:r w:rsidRPr="004168C6">
        <w:rPr>
          <w:rFonts w:asciiTheme="minorHAnsi" w:hAnsiTheme="minorHAnsi" w:cstheme="minorHAnsi"/>
        </w:rPr>
        <w:t xml:space="preserve"> W wersji obowiązującej w dniu rozpoczęcia naboru wniosków o dofinansowanie; dostępne na stronie internetowej </w:t>
      </w:r>
      <w:hyperlink r:id="rId6" w:history="1">
        <w:r w:rsidRPr="004168C6">
          <w:rPr>
            <w:rStyle w:val="Hipercze"/>
            <w:rFonts w:asciiTheme="minorHAnsi" w:hAnsiTheme="minorHAnsi" w:cstheme="minorHAnsi"/>
          </w:rPr>
          <w:t>https://www.gov.pl/web/fundusze-regiony/wytyczne-na-lata-2021-2027</w:t>
        </w:r>
      </w:hyperlink>
    </w:p>
  </w:footnote>
  <w:footnote w:id="20">
    <w:p w14:paraId="00D232FD" w14:textId="4260CAE5" w:rsidR="00124CFC" w:rsidRPr="00D63164" w:rsidRDefault="00124CFC" w:rsidP="009453FE">
      <w:pPr>
        <w:pStyle w:val="Tekstprzypisudolnego"/>
        <w:spacing w:before="60" w:after="0" w:line="276" w:lineRule="auto"/>
        <w:rPr>
          <w:rFonts w:asciiTheme="minorHAnsi" w:hAnsiTheme="minorHAnsi" w:cstheme="minorHAnsi"/>
        </w:rPr>
      </w:pPr>
      <w:r w:rsidRPr="004168C6">
        <w:rPr>
          <w:rStyle w:val="Odwoanieprzypisudolnego"/>
          <w:rFonts w:asciiTheme="minorHAnsi" w:hAnsiTheme="minorHAnsi" w:cstheme="minorHAnsi"/>
        </w:rPr>
        <w:footnoteRef/>
      </w:r>
      <w:r w:rsidRPr="004168C6">
        <w:rPr>
          <w:rFonts w:asciiTheme="minorHAnsi" w:hAnsiTheme="minorHAnsi" w:cstheme="minorHAnsi"/>
        </w:rPr>
        <w:t xml:space="preserve"> W wersji obowiązującej w dniu rozpoczęcia naboru wniosków o dofinansowanie; dostępne na stronie internetowej </w:t>
      </w:r>
      <w:hyperlink r:id="rId7" w:history="1">
        <w:r w:rsidRPr="004168C6">
          <w:rPr>
            <w:rStyle w:val="Hipercze"/>
            <w:rFonts w:asciiTheme="minorHAnsi" w:hAnsiTheme="minorHAnsi" w:cstheme="minorHAnsi"/>
          </w:rPr>
          <w:t>https://www.ewaluacja.gov.pl/strony/monitorowanie/lista-wskaznikow-kluczowych/lista-wskaznikow-kluczowych-efs/</w:t>
        </w:r>
      </w:hyperlink>
      <w:r w:rsidRPr="00D63164">
        <w:rPr>
          <w:rFonts w:asciiTheme="minorHAnsi" w:hAnsiTheme="minorHAnsi" w:cstheme="minorHAnsi"/>
        </w:rPr>
        <w:t xml:space="preserve"> </w:t>
      </w:r>
    </w:p>
  </w:footnote>
  <w:footnote w:id="21">
    <w:p w14:paraId="09D114C4" w14:textId="77777777" w:rsidR="00124CFC" w:rsidRPr="00B4475F" w:rsidRDefault="00124CFC" w:rsidP="009453FE">
      <w:pPr>
        <w:pStyle w:val="Tekstprzypisudolnego"/>
        <w:spacing w:before="60" w:after="0"/>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t>
      </w:r>
      <w:hyperlink r:id="rId8" w:history="1">
        <w:r w:rsidRPr="00B4475F">
          <w:rPr>
            <w:rStyle w:val="Hipercze"/>
            <w:rFonts w:asciiTheme="minorHAnsi" w:hAnsiTheme="minorHAnsi" w:cstheme="minorHAnsi"/>
          </w:rPr>
          <w:t>https://www.gov.pl/web/rodzina/europejski-filar-praw-socjalnych-przyjety</w:t>
        </w:r>
      </w:hyperlink>
    </w:p>
  </w:footnote>
  <w:footnote w:id="22">
    <w:p w14:paraId="35164B24" w14:textId="77777777" w:rsidR="00124CFC" w:rsidRPr="00B4475F" w:rsidRDefault="00124CFC" w:rsidP="009453FE">
      <w:pPr>
        <w:spacing w:before="60"/>
        <w:rPr>
          <w:rFonts w:asciiTheme="minorHAnsi" w:hAnsiTheme="minorHAnsi" w:cstheme="minorHAnsi"/>
          <w:sz w:val="20"/>
          <w:szCs w:val="20"/>
        </w:rPr>
      </w:pPr>
      <w:r w:rsidRPr="00B4475F">
        <w:rPr>
          <w:rStyle w:val="Odwoanieprzypisudolnego"/>
          <w:rFonts w:asciiTheme="minorHAnsi" w:hAnsiTheme="minorHAnsi" w:cstheme="minorHAnsi"/>
          <w:sz w:val="20"/>
          <w:szCs w:val="20"/>
        </w:rPr>
        <w:footnoteRef/>
      </w:r>
      <w:r w:rsidRPr="00B4475F">
        <w:rPr>
          <w:rFonts w:asciiTheme="minorHAnsi" w:hAnsiTheme="minorHAnsi" w:cstheme="minorHAnsi"/>
          <w:sz w:val="20"/>
          <w:szCs w:val="20"/>
        </w:rPr>
        <w:t xml:space="preserve"> </w:t>
      </w:r>
      <w:hyperlink r:id="rId9" w:history="1">
        <w:r w:rsidRPr="00B4475F">
          <w:rPr>
            <w:rStyle w:val="Hipercze"/>
            <w:rFonts w:asciiTheme="minorHAnsi" w:hAnsiTheme="minorHAnsi" w:cstheme="minorHAnsi"/>
            <w:sz w:val="20"/>
            <w:szCs w:val="20"/>
          </w:rPr>
          <w:t>https://niepelnosprawni.gov.pl/p,170,strategia-na-rzecz-osob-z-niepelnosprawnosciami-2021-2030</w:t>
        </w:r>
      </w:hyperlink>
    </w:p>
  </w:footnote>
  <w:footnote w:id="23">
    <w:p w14:paraId="5F8FF24B" w14:textId="77777777" w:rsidR="00124CFC" w:rsidRPr="00B4475F" w:rsidRDefault="00124CFC" w:rsidP="009453FE">
      <w:pPr>
        <w:spacing w:before="60"/>
        <w:rPr>
          <w:rFonts w:asciiTheme="minorHAnsi" w:hAnsiTheme="minorHAnsi" w:cstheme="minorHAnsi"/>
          <w:sz w:val="20"/>
          <w:szCs w:val="20"/>
        </w:rPr>
      </w:pPr>
      <w:r w:rsidRPr="00B4475F">
        <w:rPr>
          <w:rStyle w:val="Odwoanieprzypisudolnego"/>
          <w:rFonts w:asciiTheme="minorHAnsi" w:hAnsiTheme="minorHAnsi" w:cstheme="minorHAnsi"/>
          <w:sz w:val="20"/>
          <w:szCs w:val="20"/>
        </w:rPr>
        <w:footnoteRef/>
      </w:r>
      <w:r w:rsidRPr="00B4475F">
        <w:rPr>
          <w:rFonts w:asciiTheme="minorHAnsi" w:hAnsiTheme="minorHAnsi" w:cstheme="minorHAnsi"/>
          <w:sz w:val="20"/>
          <w:szCs w:val="20"/>
        </w:rPr>
        <w:t xml:space="preserve"> </w:t>
      </w:r>
      <w:hyperlink r:id="rId10" w:history="1">
        <w:r w:rsidRPr="00B4475F">
          <w:rPr>
            <w:rStyle w:val="Hipercze"/>
            <w:rFonts w:asciiTheme="minorHAnsi" w:hAnsiTheme="minorHAnsi" w:cstheme="minorHAnsi"/>
            <w:sz w:val="20"/>
            <w:szCs w:val="20"/>
          </w:rPr>
          <w:t>https://bip.brpo.gov.pl/pl/content/przewodnik-stosowanie-karty-praw-podstawowych-w-toku-wdrazania-projektow-finansowanych-z</w:t>
        </w:r>
      </w:hyperlink>
    </w:p>
  </w:footnote>
  <w:footnote w:id="24">
    <w:p w14:paraId="6CA7262F" w14:textId="23C9B80C" w:rsidR="00124CFC" w:rsidRPr="00B4475F" w:rsidRDefault="00124CFC" w:rsidP="007E0437">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t>
      </w:r>
      <w:r w:rsidRPr="00B4475F">
        <w:rPr>
          <w:rFonts w:asciiTheme="minorHAnsi" w:eastAsia="Times New Roman" w:hAnsiTheme="minorHAnsi" w:cstheme="minorHAnsi"/>
          <w:lang w:eastAsia="ar-SA"/>
        </w:rPr>
        <w:t xml:space="preserve">Alternatywność tę należy rozumieć w sposób następujący: </w:t>
      </w:r>
      <w:r w:rsidRPr="00B4475F">
        <w:rPr>
          <w:rFonts w:asciiTheme="minorHAnsi" w:eastAsia="Times New Roman" w:hAnsiTheme="minorHAnsi" w:cstheme="minorHAnsi"/>
          <w:color w:val="000000"/>
          <w:lang w:eastAsia="ar-SA"/>
        </w:rPr>
        <w:t>w przypadku stwierdzenia występowania barier równościowych osoba oceniająca wniosek o dofinansowanie projektu bierze pod uwagę kryterium nr 2 w dalszej jego ocenie (wybierając jednocześnie w kryterium nr 3 wartość „0”), zaś w przypadku braku występowania ww. barier – bierze pod uwagę kryterium nr 3 (analogicznie wybierając jednocześnie w kryterium nr 2 wartość „0”).</w:t>
      </w:r>
    </w:p>
  </w:footnote>
  <w:footnote w:id="25">
    <w:p w14:paraId="2B1F13F1" w14:textId="2913DBD4" w:rsidR="00124CFC" w:rsidRPr="00B4475F" w:rsidRDefault="00124CFC" w:rsidP="007E0437">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 przypadku EFS+ co do zasady produkty lub usługi nie będą miały charakteru neutralnego wobec zasady równości szans i niedyskryminacji. Jednakże w przypadku wskazania we wniosku o dofinansowanie neutralnego produktu lub usługi, wnioskodawca musi ten fakt uzasadnić. Ostateczna decyzja o uznaniu danego produktu (lub usługi) za neutralny należy do ION, która dokonuje oceny wniosku o dofinansowanie projektu. W przypadku uznania, że dany produkt (lub usługa) jest neutralny, projekt zawierający ten produkt (lub usługę) może być uznany za zgodny z zasadą równości szans i niedyskryminacji. Uznanie neutralności określonych produktów (usług) projektu nie zwalnia jednak wnioskodawcy/beneficjenta ze stosowania standardów dostępności dla realizacji pozostałej części projektu, dla której standardy dostępności mają zastosowanie.</w:t>
      </w:r>
    </w:p>
  </w:footnote>
  <w:footnote w:id="26">
    <w:p w14:paraId="704215FE" w14:textId="77777777" w:rsidR="00124CFC" w:rsidRPr="00B4475F" w:rsidRDefault="00124CFC" w:rsidP="009453FE">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 przypadku wskazania we wniosku neutralnego produktu lub usługi, wnioskodawca musi ten fakt uzasadnić. Ostateczna decyzja o uznaniu danego produktu (lub usługi) za neutralny należy do ION, która dokonuje oceny wniosku o dofinansowanie projektu. W przypadku uznania, że dany produkt (lub usługa) jest neutralny, projekt zawierający ten produkt (lub usługę) może być uznany za zgodny z zasadą równości szans i niedyskryminacji. Uznanie neutralności określonych produktów (usług) projektu nie zwalnia jednak wnioskodawcy/beneficjenta ze stosowania standardów dostępności dla realizacji pozostałej części projektu, dla której standardy dostępności mają zastosowanie.</w:t>
      </w:r>
    </w:p>
  </w:footnote>
  <w:footnote w:id="27">
    <w:p w14:paraId="32529F32" w14:textId="77777777" w:rsidR="00124CFC" w:rsidRPr="00B4475F" w:rsidRDefault="00124CFC" w:rsidP="009453FE">
      <w:pPr>
        <w:pStyle w:val="Tekstprzypisudolnego"/>
        <w:spacing w:before="60" w:after="0" w:line="312"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t>
      </w:r>
      <w:hyperlink r:id="rId11" w:history="1">
        <w:r w:rsidRPr="00B4475F">
          <w:rPr>
            <w:rStyle w:val="Hipercze"/>
            <w:rFonts w:asciiTheme="minorHAnsi" w:hAnsiTheme="minorHAnsi" w:cstheme="minorHAnsi"/>
          </w:rPr>
          <w:t>https://www.funduszeeuropejskie.gov.pl/strony/o-funduszach/fundusze-europejskie-bez-barier/dostepnosc-plus/poradniki-standardy-wskazowki/</w:t>
        </w:r>
      </w:hyperlink>
      <w:r w:rsidRPr="00B4475F">
        <w:rPr>
          <w:rFonts w:asciiTheme="minorHAnsi" w:hAnsiTheme="minorHAnsi" w:cstheme="minorHAnsi"/>
        </w:rPr>
        <w:t xml:space="preserve"> </w:t>
      </w:r>
    </w:p>
  </w:footnote>
  <w:footnote w:id="28">
    <w:p w14:paraId="78300E6F" w14:textId="77777777" w:rsidR="00124CFC" w:rsidRPr="00B4475F" w:rsidRDefault="00124CFC" w:rsidP="007E0437">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Standardy, o których mowa w Wytycznych </w:t>
      </w:r>
      <w:r w:rsidRPr="00B4475F">
        <w:rPr>
          <w:rFonts w:asciiTheme="minorHAnsi" w:eastAsia="Calibri" w:hAnsiTheme="minorHAnsi" w:cstheme="minorHAnsi"/>
        </w:rPr>
        <w:t>dotyczących realizacji zasad równościowych w ramach funduszy unijnych na lata 2021-2027</w:t>
      </w:r>
      <w:r w:rsidRPr="00B4475F">
        <w:rPr>
          <w:rFonts w:asciiTheme="minorHAnsi" w:hAnsiTheme="minorHAnsi" w:cstheme="minorHAnsi"/>
        </w:rPr>
        <w:t xml:space="preserve"> oraz w załączniku nr 2.</w:t>
      </w:r>
    </w:p>
  </w:footnote>
  <w:footnote w:id="29">
    <w:p w14:paraId="65473633" w14:textId="0D348D80" w:rsidR="00124CFC" w:rsidRPr="00B4475F" w:rsidRDefault="00124CFC" w:rsidP="009453FE">
      <w:pPr>
        <w:pStyle w:val="Tekstprzypisudolnego"/>
        <w:spacing w:before="60" w:after="0"/>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t>
      </w:r>
      <w:hyperlink r:id="rId12" w:history="1">
        <w:r w:rsidRPr="00B4475F">
          <w:rPr>
            <w:rStyle w:val="Hipercze"/>
            <w:rFonts w:asciiTheme="minorHAnsi" w:hAnsiTheme="minorHAnsi" w:cstheme="minorHAnsi"/>
          </w:rPr>
          <w:t>https://funduszeuepomorskie.pl/dokumenty/3840-analiza-spelniania-zasady-dnsh-dla-projektu-programu-fep-2021-2027</w:t>
        </w:r>
      </w:hyperlink>
    </w:p>
  </w:footnote>
  <w:footnote w:id="30">
    <w:p w14:paraId="74FDFB6B" w14:textId="77777777" w:rsidR="00124CFC" w:rsidRPr="00B4475F" w:rsidRDefault="00124CFC" w:rsidP="007E0437">
      <w:pPr>
        <w:pStyle w:val="Tekstkomentarza"/>
        <w:spacing w:before="6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 SOWA EFS Partner nazywany jest realizatorem.</w:t>
      </w:r>
    </w:p>
    <w:p w14:paraId="4EA33BE5" w14:textId="77777777" w:rsidR="00124CFC" w:rsidRPr="00B4475F" w:rsidRDefault="00124CFC" w:rsidP="009453FE">
      <w:pPr>
        <w:pStyle w:val="Tekstprzypisudolnego"/>
        <w:spacing w:before="60" w:after="0" w:line="276" w:lineRule="auto"/>
        <w:rPr>
          <w:rFonts w:asciiTheme="minorHAnsi" w:hAnsiTheme="minorHAnsi" w:cstheme="minorHAnsi"/>
        </w:rPr>
      </w:pPr>
    </w:p>
  </w:footnote>
  <w:footnote w:id="31">
    <w:p w14:paraId="583870FB" w14:textId="6BF5ABF5" w:rsidR="00124CFC" w:rsidRPr="00B4475F" w:rsidRDefault="00124CFC" w:rsidP="009453FE">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Przepisów art. 39 ust. 2 pkt 1 i 2 ustawy wdrożeniowej nie stosuje się w przypadku wyboru podmiotów realizujących zadania objęte projektem partnerskim na podstawie praw szczególnych lub wyłącznych. Prawami szczególnymi lub wyłącznymi są prawa przyznane na podstawie przepisów prawa albo decyzji administracyjnej, polegające na zastrzeżeniu wykonywania określonej działalności dla jednego lub większej liczby podmiotów, wywierające istotny wpływ na możliwość wykonywania tej działalności przez inne podmioty.</w:t>
      </w:r>
    </w:p>
  </w:footnote>
  <w:footnote w:id="32">
    <w:p w14:paraId="406107BF" w14:textId="5EDC6705" w:rsidR="00124CFC" w:rsidRPr="00B4475F" w:rsidRDefault="00124CFC" w:rsidP="009453FE">
      <w:pPr>
        <w:spacing w:before="60"/>
        <w:rPr>
          <w:rFonts w:asciiTheme="minorHAnsi" w:hAnsiTheme="minorHAnsi" w:cstheme="minorHAnsi"/>
          <w:sz w:val="20"/>
          <w:szCs w:val="20"/>
        </w:rPr>
      </w:pPr>
      <w:r w:rsidRPr="00B4475F">
        <w:rPr>
          <w:rStyle w:val="Odwoanieprzypisudolnego"/>
          <w:rFonts w:asciiTheme="minorHAnsi" w:hAnsiTheme="minorHAnsi" w:cstheme="minorHAnsi"/>
          <w:sz w:val="20"/>
          <w:szCs w:val="20"/>
        </w:rPr>
        <w:footnoteRef/>
      </w:r>
      <w:r w:rsidRPr="00B4475F">
        <w:rPr>
          <w:rFonts w:asciiTheme="minorHAnsi" w:hAnsiTheme="minorHAnsi" w:cstheme="minorHAnsi"/>
          <w:sz w:val="20"/>
          <w:szCs w:val="20"/>
        </w:rPr>
        <w:t xml:space="preserve"> Kwota przeznaczona na wybranie projektu do dofinansowania, będzie rozpatrywana w kontekście wysokości limitu ww. alokacji. Należy mieć na uwadze, że dofinansowanie będzie przyznane wnioskom o dofinansowanie projektu do wysokości limitów alokacji, zarówno w części dotyczącej środków EFS+, jak i krajowego wkładu publicznego – budżetu państwa.</w:t>
      </w:r>
    </w:p>
  </w:footnote>
  <w:footnote w:id="33">
    <w:p w14:paraId="65730546" w14:textId="7AF1CD20" w:rsidR="00124CFC" w:rsidRPr="00B4475F" w:rsidRDefault="00124CFC" w:rsidP="009453FE">
      <w:pPr>
        <w:pStyle w:val="Tekstprzypisudolnego"/>
        <w:spacing w:before="60" w:after="0" w:line="276" w:lineRule="auto"/>
        <w:ind w:hanging="142"/>
        <w:rPr>
          <w:rFonts w:asciiTheme="minorHAnsi" w:hAnsiTheme="minorHAnsi" w:cstheme="minorHAnsi"/>
        </w:rPr>
      </w:pPr>
      <w:r w:rsidRPr="00B4475F">
        <w:rPr>
          <w:rFonts w:asciiTheme="minorHAnsi" w:hAnsiTheme="minorHAnsi" w:cstheme="minorHAnsi"/>
          <w:vertAlign w:val="superscript"/>
        </w:rPr>
        <w:footnoteRef/>
      </w:r>
      <w:r w:rsidRPr="00B4475F">
        <w:rPr>
          <w:rFonts w:asciiTheme="minorHAnsi" w:hAnsiTheme="minorHAnsi" w:cstheme="minorHAnsi"/>
        </w:rPr>
        <w:t xml:space="preserve"> Na podstawie art. 16 ust. 1a ustawy z dnia 17 lutego 2005 r. o informatyzacji działalności podmiotów realizujących zadania publiczne.</w:t>
      </w:r>
    </w:p>
  </w:footnote>
  <w:footnote w:id="34">
    <w:p w14:paraId="2DC3D52C" w14:textId="77777777" w:rsidR="00124CFC" w:rsidRPr="00B4475F" w:rsidRDefault="00124CFC" w:rsidP="009453FE">
      <w:pPr>
        <w:pStyle w:val="Tekstprzypisudolnego"/>
        <w:spacing w:before="60" w:after="0" w:line="276" w:lineRule="auto"/>
        <w:ind w:left="-142"/>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Zasady działania CST2021, sposób korzystania z niego przez beneficjentów oraz warunki nadania beneficjentom uprawnień dostępu zostały opisane we wzorze umowy o dofinansowanie projektu oraz Wytycznych w zakresie warunków gromadzenia i przekazywania danych w postaci elektronicznej na lata 2021-2027.</w:t>
      </w:r>
    </w:p>
  </w:footnote>
  <w:footnote w:id="35">
    <w:p w14:paraId="0B5DED46" w14:textId="1E09AC9D" w:rsidR="00124CFC" w:rsidRPr="009453FE" w:rsidRDefault="00124CFC" w:rsidP="009453FE">
      <w:pPr>
        <w:pStyle w:val="Tekstprzypisudolnego"/>
        <w:spacing w:after="0" w:line="276" w:lineRule="auto"/>
      </w:pPr>
      <w:r>
        <w:rPr>
          <w:rStyle w:val="Odwoanieprzypisudolnego"/>
        </w:rPr>
        <w:footnoteRef/>
      </w:r>
      <w:r>
        <w:t xml:space="preserve"> </w:t>
      </w:r>
      <w:r w:rsidRPr="009453FE">
        <w:rPr>
          <w:rFonts w:asciiTheme="minorHAnsi" w:hAnsiTheme="minorHAnsi" w:cstheme="minorHAnsi"/>
          <w:color w:val="000000"/>
        </w:rPr>
        <w:t xml:space="preserve">Dokumenty określające status prawny wnioskodawcy nie są wymagane w stosunku podmiotów, które podlegają wpisowi do rejestru albo ewidencji ogólnodostępnych </w:t>
      </w:r>
      <w:r w:rsidRPr="009453FE">
        <w:rPr>
          <w:rFonts w:asciiTheme="minorHAnsi" w:hAnsiTheme="minorHAnsi" w:cstheme="minorHAnsi"/>
        </w:rPr>
        <w:t>w sieciach</w:t>
      </w:r>
      <w:r w:rsidRPr="009453FE">
        <w:rPr>
          <w:rFonts w:asciiTheme="minorHAnsi" w:hAnsiTheme="minorHAnsi" w:cstheme="minorHAnsi"/>
          <w:color w:val="000000"/>
        </w:rPr>
        <w:t xml:space="preserve"> teleinformatycznych, takich jak KRS bądź CEIDG. Wnioskodawca może być jednak zobowiązany do złożenia dodatkowego dokumentu potwierdzającego sposób jego reprezentacji, w przypadku stwierdzenia przez IZ FEP rozbieżności w tym zakresie (np. gdy z rejestru nie wynika, iż</w:t>
      </w:r>
      <w:r w:rsidRPr="009453FE">
        <w:rPr>
          <w:rFonts w:asciiTheme="minorHAnsi" w:hAnsiTheme="minorHAnsi" w:cstheme="minorHAnsi"/>
        </w:rPr>
        <w:t> </w:t>
      </w:r>
      <w:r w:rsidRPr="009453FE">
        <w:rPr>
          <w:rFonts w:asciiTheme="minorHAnsi" w:hAnsiTheme="minorHAnsi" w:cstheme="minorHAnsi"/>
          <w:color w:val="000000"/>
        </w:rPr>
        <w:t>osoba/osoby, która/e zostały wskazane we wniosku są osobami uprawnionymi do reprezentowania wnioskodawcy).</w:t>
      </w:r>
    </w:p>
  </w:footnote>
  <w:footnote w:id="36">
    <w:p w14:paraId="62286120" w14:textId="77777777" w:rsidR="00124CFC" w:rsidRPr="009453FE" w:rsidRDefault="00124CFC" w:rsidP="009453FE">
      <w:pPr>
        <w:pStyle w:val="Tekstprzypisudolnego"/>
        <w:spacing w:before="60" w:after="0" w:line="276" w:lineRule="auto"/>
        <w:rPr>
          <w:rFonts w:asciiTheme="minorHAnsi" w:hAnsiTheme="minorHAnsi" w:cstheme="minorHAnsi"/>
        </w:rPr>
      </w:pPr>
      <w:r w:rsidRPr="009453FE">
        <w:rPr>
          <w:rStyle w:val="Odwoanieprzypisudolnego"/>
          <w:rFonts w:asciiTheme="minorHAnsi" w:hAnsiTheme="minorHAnsi" w:cstheme="minorHAnsi"/>
        </w:rPr>
        <w:footnoteRef/>
      </w:r>
      <w:r w:rsidRPr="009453FE">
        <w:rPr>
          <w:rFonts w:asciiTheme="minorHAnsi" w:hAnsiTheme="minorHAnsi" w:cstheme="minorHAnsi"/>
        </w:rPr>
        <w:t xml:space="preserve"> Oświadczenie składają również partnerzy (jeżeli projekt realizowany jest w partnerstwie).</w:t>
      </w:r>
    </w:p>
  </w:footnote>
  <w:footnote w:id="37">
    <w:p w14:paraId="4222F63F" w14:textId="77777777" w:rsidR="00124CFC" w:rsidRPr="00B4475F" w:rsidRDefault="00124CFC" w:rsidP="009453FE">
      <w:pPr>
        <w:pStyle w:val="Tekstprzypisudolnego"/>
        <w:spacing w:before="60" w:after="0" w:line="276" w:lineRule="auto"/>
        <w:rPr>
          <w:rFonts w:asciiTheme="minorHAnsi" w:hAnsiTheme="minorHAnsi" w:cstheme="minorHAnsi"/>
        </w:rPr>
      </w:pPr>
      <w:r w:rsidRPr="009453FE">
        <w:rPr>
          <w:rStyle w:val="Odwoanieprzypisudolnego"/>
          <w:rFonts w:asciiTheme="minorHAnsi" w:hAnsiTheme="minorHAnsi" w:cstheme="minorHAnsi"/>
        </w:rPr>
        <w:footnoteRef/>
      </w:r>
      <w:r w:rsidRPr="009453FE">
        <w:rPr>
          <w:rFonts w:asciiTheme="minorHAnsi" w:hAnsiTheme="minorHAnsi" w:cstheme="minorHAnsi"/>
        </w:rPr>
        <w:t xml:space="preserve"> Obowiązek złożenia oświadczenia nie dotyczy podmiotów, o których mowa w art. 2 ust. 1 ustawy z dnia 28 października 2002 r. o odpowiedzialności podmiotów zbiorowych za czyny zabronione pod groźbą kary, tzn. Skarbu Państwa, jednostek samorządu terytorialnego i ich związków.</w:t>
      </w:r>
    </w:p>
  </w:footnote>
  <w:footnote w:id="38">
    <w:p w14:paraId="524D9EC2" w14:textId="77777777" w:rsidR="00124CFC" w:rsidRPr="00B4475F" w:rsidRDefault="00124CFC" w:rsidP="009453FE">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Wymóg złożenia zaświadczenia nie dotyczy jednostek samorządu terytorialnego.</w:t>
      </w:r>
    </w:p>
  </w:footnote>
  <w:footnote w:id="39">
    <w:p w14:paraId="06D06A72" w14:textId="77777777" w:rsidR="00124CFC" w:rsidRPr="00B4475F" w:rsidRDefault="00124CFC" w:rsidP="009453FE">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Wymóg złożenia zaświadczenia nie dotyczy jednostek samorządu terytorialnego.</w:t>
      </w:r>
    </w:p>
  </w:footnote>
  <w:footnote w:id="40">
    <w:p w14:paraId="04905575" w14:textId="77777777" w:rsidR="00124CFC" w:rsidRPr="00B4475F" w:rsidRDefault="00124CFC" w:rsidP="009453FE">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 przypadku, gdy podmiotem realizującym projekt jest jednostka organizacyjna wnioskodawcy nieposiadająca osobowości prawnej, wnioskodawca składa potwierdzenie otwarcia dwóch rachunków bankowych. Pierwszym rachunkiem jest wyodrębniony rachunek bankowy, tj. rachunek, z którego podmiot realizujący projekt dokonuje wydatków, drugim rachunek transferowy (bieżący), którego właścicielem jest wnioskodawca i na który IZ FEP przekazuje środki. </w:t>
      </w:r>
    </w:p>
  </w:footnote>
  <w:footnote w:id="41">
    <w:p w14:paraId="302B2C44" w14:textId="77777777" w:rsidR="00124CFC" w:rsidRPr="00B4475F" w:rsidRDefault="00124CFC" w:rsidP="009453FE">
      <w:pPr>
        <w:pStyle w:val="Tekstprzypisudolnego"/>
        <w:spacing w:before="60" w:after="0"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Wymóg złożenia oświadczenia dotyczy jednostek samorządu terytorialnego (lub podmiotów przez nie kontrolowanych lub od nich zależnych) i ich jednostek organizacyjnych. Oświadczenie składają również partnerzy (jeżeli projekt realizowany jest w partnerstwie).</w:t>
      </w:r>
    </w:p>
  </w:footnote>
  <w:footnote w:id="42">
    <w:p w14:paraId="034E007A" w14:textId="77777777" w:rsidR="00124CFC" w:rsidRDefault="00124CFC" w:rsidP="009453FE">
      <w:pPr>
        <w:pStyle w:val="Tekstprzypisudolnego"/>
        <w:spacing w:before="60" w:after="0" w:line="276" w:lineRule="auto"/>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Dotyczy projektów o wartości co najmniej 5 mln EUR (włączając podatek VAT), w których wnioskodawca/partnerzy będą kwalifikowali koszt podatku od towarów i usług.</w:t>
      </w:r>
    </w:p>
  </w:footnote>
  <w:footnote w:id="43">
    <w:p w14:paraId="6274FEA4" w14:textId="77777777" w:rsidR="00124CFC" w:rsidRPr="00B4475F" w:rsidRDefault="00124CFC" w:rsidP="009453FE">
      <w:pPr>
        <w:pStyle w:val="Tekstprzypisudolnego"/>
        <w:spacing w:beforeLines="60" w:before="144" w:afterLines="60" w:after="144" w:line="276" w:lineRule="auto"/>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Dotyczy projektów, w których wnioskodawca/partner jest odbiorcą pomocy </w:t>
      </w:r>
      <w:r w:rsidRPr="00B4475F">
        <w:rPr>
          <w:rFonts w:asciiTheme="minorHAnsi" w:hAnsiTheme="minorHAnsi" w:cstheme="minorHAnsi"/>
          <w:i/>
        </w:rPr>
        <w:t>de minimis</w:t>
      </w:r>
      <w:r w:rsidRPr="00B4475F">
        <w:rPr>
          <w:rFonts w:asciiTheme="minorHAnsi" w:hAnsiTheme="minorHAnsi" w:cstheme="minorHAnsi"/>
        </w:rPr>
        <w:t>.</w:t>
      </w:r>
    </w:p>
  </w:footnote>
  <w:footnote w:id="44">
    <w:p w14:paraId="49C2C0C6" w14:textId="503466BF" w:rsidR="00124CFC" w:rsidRPr="00516170" w:rsidRDefault="00124CFC" w:rsidP="009453FE">
      <w:pPr>
        <w:pStyle w:val="Tekstprzypisudolnego"/>
        <w:spacing w:before="60" w:after="0"/>
        <w:rPr>
          <w:rFonts w:asciiTheme="minorHAnsi" w:hAnsiTheme="minorHAnsi" w:cstheme="minorHAnsi"/>
        </w:rPr>
      </w:pPr>
      <w:r w:rsidRPr="00516170">
        <w:rPr>
          <w:rStyle w:val="Odwoanieprzypisudolnego"/>
          <w:rFonts w:asciiTheme="minorHAnsi" w:hAnsiTheme="minorHAnsi" w:cstheme="minorHAnsi"/>
        </w:rPr>
        <w:footnoteRef/>
      </w:r>
      <w:r w:rsidRPr="00516170">
        <w:rPr>
          <w:rFonts w:asciiTheme="minorHAnsi" w:hAnsiTheme="minorHAnsi" w:cstheme="minorHAnsi"/>
        </w:rPr>
        <w:t xml:space="preserve"> Dotyczy projektów, w których wnioskodawca/partner jest odbiorcą pomocy </w:t>
      </w:r>
      <w:r w:rsidRPr="00221F07">
        <w:rPr>
          <w:rFonts w:asciiTheme="minorHAnsi" w:hAnsiTheme="minorHAnsi" w:cstheme="minorHAnsi"/>
          <w:i/>
        </w:rPr>
        <w:t>de</w:t>
      </w:r>
      <w:r>
        <w:rPr>
          <w:rFonts w:asciiTheme="minorHAnsi" w:hAnsiTheme="minorHAnsi" w:cstheme="minorHAnsi"/>
          <w:i/>
        </w:rPr>
        <w:t xml:space="preserve"> </w:t>
      </w:r>
      <w:r w:rsidRPr="00221F07">
        <w:rPr>
          <w:rFonts w:asciiTheme="minorHAnsi" w:hAnsiTheme="minorHAnsi" w:cstheme="minorHAnsi"/>
          <w:i/>
        </w:rPr>
        <w:t>minimis</w:t>
      </w:r>
      <w:r w:rsidRPr="00516170">
        <w:rPr>
          <w:rFonts w:asciiTheme="minorHAnsi" w:hAnsiTheme="minorHAnsi" w:cstheme="minorHAnsi"/>
        </w:rPr>
        <w:t>.</w:t>
      </w:r>
    </w:p>
  </w:footnote>
  <w:footnote w:id="45">
    <w:p w14:paraId="393BAAE5" w14:textId="77777777" w:rsidR="00124CFC" w:rsidRPr="00B4475F" w:rsidRDefault="00124CFC" w:rsidP="009453FE">
      <w:pPr>
        <w:pStyle w:val="Tekstprzypisudolnego"/>
        <w:spacing w:before="60" w:after="0"/>
        <w:rPr>
          <w:rFonts w:asciiTheme="minorHAnsi" w:hAnsiTheme="minorHAnsi" w:cstheme="minorHAnsi"/>
        </w:rPr>
      </w:pPr>
      <w:r w:rsidRPr="00B4475F">
        <w:rPr>
          <w:rStyle w:val="Odwoanieprzypisudolnego"/>
          <w:rFonts w:asciiTheme="minorHAnsi" w:hAnsiTheme="minorHAnsi" w:cstheme="minorHAnsi"/>
        </w:rPr>
        <w:footnoteRef/>
      </w:r>
      <w:r w:rsidRPr="00B4475F">
        <w:rPr>
          <w:rFonts w:asciiTheme="minorHAnsi" w:hAnsiTheme="minorHAnsi" w:cstheme="minorHAnsi"/>
        </w:rPr>
        <w:t xml:space="preserve"> Dotyczy projektów, w których wnioskodawca/partner jest odbiorcą pomocy publicznej.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0B4C" w14:textId="77777777" w:rsidR="00124CFC" w:rsidRDefault="00124CFC" w:rsidP="009A4ACC">
    <w:pPr>
      <w:pStyle w:val="Nagwek"/>
      <w:ind w:left="-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C2BC" w14:textId="351D28E0" w:rsidR="00124CFC" w:rsidRDefault="00124CFC" w:rsidP="000174EA">
    <w:pPr>
      <w:pStyle w:val="Nagwek"/>
      <w:ind w:left="-1276"/>
    </w:pPr>
  </w:p>
  <w:p w14:paraId="523C726C" w14:textId="56BEE069" w:rsidR="00124CFC" w:rsidRDefault="00124CFC" w:rsidP="00686323">
    <w:pPr>
      <w:pStyle w:val="Nagwek"/>
      <w:tabs>
        <w:tab w:val="clear" w:pos="4536"/>
        <w:tab w:val="clear" w:pos="9072"/>
        <w:tab w:val="left" w:pos="3583"/>
      </w:tabs>
      <w:jc w:val="center"/>
    </w:pPr>
    <w:r>
      <w:rPr>
        <w:noProof/>
      </w:rPr>
      <w:drawing>
        <wp:inline distT="0" distB="0" distL="0" distR="0" wp14:anchorId="73B401AB" wp14:editId="424896C7">
          <wp:extent cx="5759450" cy="593725"/>
          <wp:effectExtent l="0" t="0" r="0" b="0"/>
          <wp:docPr id="3" name="Obraz 3"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lor3.jpg"/>
                  <pic:cNvPicPr/>
                </pic:nvPicPr>
                <pic:blipFill>
                  <a:blip r:embed="rId1">
                    <a:extLst>
                      <a:ext uri="{28A0092B-C50C-407E-A947-70E740481C1C}">
                        <a14:useLocalDpi xmlns:a14="http://schemas.microsoft.com/office/drawing/2010/main" val="0"/>
                      </a:ext>
                    </a:extLst>
                  </a:blip>
                  <a:stretch>
                    <a:fillRect/>
                  </a:stretch>
                </pic:blipFill>
                <pic:spPr>
                  <a:xfrm>
                    <a:off x="0" y="0"/>
                    <a:ext cx="5759450" cy="5937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158"/>
    <w:multiLevelType w:val="hybridMultilevel"/>
    <w:tmpl w:val="4540FE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612357"/>
    <w:multiLevelType w:val="hybridMultilevel"/>
    <w:tmpl w:val="095A3604"/>
    <w:lvl w:ilvl="0" w:tplc="530ECE7C">
      <w:start w:val="1"/>
      <w:numFmt w:val="bullet"/>
      <w:lvlText w:val="‒"/>
      <w:lvlJc w:val="left"/>
      <w:pPr>
        <w:ind w:left="1352" w:hanging="360"/>
      </w:pPr>
      <w:rPr>
        <w:rFonts w:ascii="Calibri" w:hAnsi="Calibri" w:hint="default"/>
      </w:rPr>
    </w:lvl>
    <w:lvl w:ilvl="1" w:tplc="04150003" w:tentative="1">
      <w:start w:val="1"/>
      <w:numFmt w:val="bullet"/>
      <w:lvlText w:val="o"/>
      <w:lvlJc w:val="left"/>
      <w:pPr>
        <w:ind w:left="2072" w:hanging="360"/>
      </w:pPr>
      <w:rPr>
        <w:rFonts w:ascii="Courier New" w:hAnsi="Courier New" w:cs="Courier New" w:hint="default"/>
      </w:rPr>
    </w:lvl>
    <w:lvl w:ilvl="2" w:tplc="04150001">
      <w:start w:val="1"/>
      <w:numFmt w:val="bullet"/>
      <w:lvlText w:val=""/>
      <w:lvlJc w:val="left"/>
      <w:pPr>
        <w:ind w:left="2792" w:hanging="360"/>
      </w:pPr>
      <w:rPr>
        <w:rFonts w:ascii="Symbol" w:hAnsi="Symbol"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2" w15:restartNumberingAfterBreak="0">
    <w:nsid w:val="0465370B"/>
    <w:multiLevelType w:val="hybridMultilevel"/>
    <w:tmpl w:val="BB8C6686"/>
    <w:lvl w:ilvl="0" w:tplc="04150001">
      <w:start w:val="1"/>
      <w:numFmt w:val="bullet"/>
      <w:lvlText w:val=""/>
      <w:lvlJc w:val="left"/>
      <w:pPr>
        <w:ind w:left="1923" w:hanging="360"/>
      </w:pPr>
      <w:rPr>
        <w:rFonts w:ascii="Symbol" w:hAnsi="Symbol" w:hint="default"/>
      </w:rPr>
    </w:lvl>
    <w:lvl w:ilvl="1" w:tplc="04150003" w:tentative="1">
      <w:start w:val="1"/>
      <w:numFmt w:val="bullet"/>
      <w:lvlText w:val="o"/>
      <w:lvlJc w:val="left"/>
      <w:pPr>
        <w:ind w:left="2643" w:hanging="360"/>
      </w:pPr>
      <w:rPr>
        <w:rFonts w:ascii="Courier New" w:hAnsi="Courier New" w:cs="Courier New" w:hint="default"/>
      </w:rPr>
    </w:lvl>
    <w:lvl w:ilvl="2" w:tplc="04150005" w:tentative="1">
      <w:start w:val="1"/>
      <w:numFmt w:val="bullet"/>
      <w:lvlText w:val=""/>
      <w:lvlJc w:val="left"/>
      <w:pPr>
        <w:ind w:left="3363" w:hanging="360"/>
      </w:pPr>
      <w:rPr>
        <w:rFonts w:ascii="Wingdings" w:hAnsi="Wingdings" w:hint="default"/>
      </w:rPr>
    </w:lvl>
    <w:lvl w:ilvl="3" w:tplc="04150001" w:tentative="1">
      <w:start w:val="1"/>
      <w:numFmt w:val="bullet"/>
      <w:lvlText w:val=""/>
      <w:lvlJc w:val="left"/>
      <w:pPr>
        <w:ind w:left="4083" w:hanging="360"/>
      </w:pPr>
      <w:rPr>
        <w:rFonts w:ascii="Symbol" w:hAnsi="Symbol" w:hint="default"/>
      </w:rPr>
    </w:lvl>
    <w:lvl w:ilvl="4" w:tplc="04150003" w:tentative="1">
      <w:start w:val="1"/>
      <w:numFmt w:val="bullet"/>
      <w:lvlText w:val="o"/>
      <w:lvlJc w:val="left"/>
      <w:pPr>
        <w:ind w:left="4803" w:hanging="360"/>
      </w:pPr>
      <w:rPr>
        <w:rFonts w:ascii="Courier New" w:hAnsi="Courier New" w:cs="Courier New" w:hint="default"/>
      </w:rPr>
    </w:lvl>
    <w:lvl w:ilvl="5" w:tplc="04150005" w:tentative="1">
      <w:start w:val="1"/>
      <w:numFmt w:val="bullet"/>
      <w:lvlText w:val=""/>
      <w:lvlJc w:val="left"/>
      <w:pPr>
        <w:ind w:left="5523" w:hanging="360"/>
      </w:pPr>
      <w:rPr>
        <w:rFonts w:ascii="Wingdings" w:hAnsi="Wingdings" w:hint="default"/>
      </w:rPr>
    </w:lvl>
    <w:lvl w:ilvl="6" w:tplc="04150001" w:tentative="1">
      <w:start w:val="1"/>
      <w:numFmt w:val="bullet"/>
      <w:lvlText w:val=""/>
      <w:lvlJc w:val="left"/>
      <w:pPr>
        <w:ind w:left="6243" w:hanging="360"/>
      </w:pPr>
      <w:rPr>
        <w:rFonts w:ascii="Symbol" w:hAnsi="Symbol" w:hint="default"/>
      </w:rPr>
    </w:lvl>
    <w:lvl w:ilvl="7" w:tplc="04150003" w:tentative="1">
      <w:start w:val="1"/>
      <w:numFmt w:val="bullet"/>
      <w:lvlText w:val="o"/>
      <w:lvlJc w:val="left"/>
      <w:pPr>
        <w:ind w:left="6963" w:hanging="360"/>
      </w:pPr>
      <w:rPr>
        <w:rFonts w:ascii="Courier New" w:hAnsi="Courier New" w:cs="Courier New" w:hint="default"/>
      </w:rPr>
    </w:lvl>
    <w:lvl w:ilvl="8" w:tplc="04150005" w:tentative="1">
      <w:start w:val="1"/>
      <w:numFmt w:val="bullet"/>
      <w:lvlText w:val=""/>
      <w:lvlJc w:val="left"/>
      <w:pPr>
        <w:ind w:left="7683" w:hanging="360"/>
      </w:pPr>
      <w:rPr>
        <w:rFonts w:ascii="Wingdings" w:hAnsi="Wingdings" w:hint="default"/>
      </w:rPr>
    </w:lvl>
  </w:abstractNum>
  <w:abstractNum w:abstractNumId="3" w15:restartNumberingAfterBreak="0">
    <w:nsid w:val="08387A61"/>
    <w:multiLevelType w:val="hybridMultilevel"/>
    <w:tmpl w:val="732E1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782088"/>
    <w:multiLevelType w:val="hybridMultilevel"/>
    <w:tmpl w:val="6DE0A6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701356"/>
    <w:multiLevelType w:val="multilevel"/>
    <w:tmpl w:val="E2101758"/>
    <w:lvl w:ilvl="0">
      <w:start w:val="1"/>
      <w:numFmt w:val="none"/>
      <w:lvlText w:val="%1"/>
      <w:lvlJc w:val="left"/>
      <w:pPr>
        <w:ind w:left="360" w:hanging="360"/>
      </w:pPr>
      <w:rPr>
        <w:rFonts w:hint="default"/>
      </w:rPr>
    </w:lvl>
    <w:lvl w:ilvl="1">
      <w:start w:val="1"/>
      <w:numFmt w:val="decimal"/>
      <w:lvlText w:val="%2."/>
      <w:lvlJc w:val="left"/>
      <w:pPr>
        <w:ind w:left="709" w:hanging="340"/>
      </w:pPr>
      <w:rPr>
        <w:rFonts w:hint="default"/>
      </w:rPr>
    </w:lvl>
    <w:lvl w:ilvl="2">
      <w:start w:val="1"/>
      <w:numFmt w:val="decimal"/>
      <w:lvlText w:val="%2.%3"/>
      <w:lvlJc w:val="left"/>
      <w:pPr>
        <w:ind w:left="1134" w:hanging="425"/>
      </w:pPr>
      <w:rPr>
        <w:rFonts w:hint="default"/>
      </w:rPr>
    </w:lvl>
    <w:lvl w:ilvl="3">
      <w:start w:val="1"/>
      <w:numFmt w:val="none"/>
      <w:lvlText w:val=""/>
      <w:lvlJc w:val="left"/>
      <w:pPr>
        <w:ind w:left="1446" w:hanging="31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6439D4"/>
    <w:multiLevelType w:val="hybridMultilevel"/>
    <w:tmpl w:val="710EB154"/>
    <w:lvl w:ilvl="0" w:tplc="530ECE7C">
      <w:start w:val="1"/>
      <w:numFmt w:val="bullet"/>
      <w:lvlText w:val="‒"/>
      <w:lvlJc w:val="left"/>
      <w:pPr>
        <w:ind w:left="720" w:hanging="360"/>
      </w:pPr>
      <w:rPr>
        <w:rFonts w:ascii="Calibri" w:hAnsi="Calibri" w:hint="default"/>
        <w:color w:val="auto"/>
      </w:rPr>
    </w:lvl>
    <w:lvl w:ilvl="1" w:tplc="04150001">
      <w:start w:val="1"/>
      <w:numFmt w:val="bullet"/>
      <w:lvlText w:val=""/>
      <w:lvlJc w:val="left"/>
      <w:pPr>
        <w:ind w:left="1440" w:hanging="360"/>
      </w:pPr>
      <w:rPr>
        <w:rFonts w:ascii="Symbol" w:hAnsi="Symbol"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E8637C"/>
    <w:multiLevelType w:val="hybridMultilevel"/>
    <w:tmpl w:val="3C2AA7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8F6FB2"/>
    <w:multiLevelType w:val="hybridMultilevel"/>
    <w:tmpl w:val="9880E816"/>
    <w:lvl w:ilvl="0" w:tplc="AAFAE67C">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C27F38"/>
    <w:multiLevelType w:val="hybridMultilevel"/>
    <w:tmpl w:val="ACB055D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637FF4"/>
    <w:multiLevelType w:val="hybridMultilevel"/>
    <w:tmpl w:val="2E12B4D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5F4F1F"/>
    <w:multiLevelType w:val="hybridMultilevel"/>
    <w:tmpl w:val="2FBED094"/>
    <w:lvl w:ilvl="0" w:tplc="035E6C42">
      <w:start w:val="1"/>
      <w:numFmt w:val="lowerLetter"/>
      <w:lvlText w:val="%1)"/>
      <w:lvlJc w:val="left"/>
      <w:pPr>
        <w:ind w:left="720" w:hanging="360"/>
      </w:pPr>
      <w:rPr>
        <w:rFonts w:hint="default"/>
        <w:b w:val="0"/>
      </w:rPr>
    </w:lvl>
    <w:lvl w:ilvl="1" w:tplc="AAFAE67C">
      <w:start w:val="1"/>
      <w:numFmt w:val="lowerLetter"/>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13C6D3E"/>
    <w:multiLevelType w:val="hybridMultilevel"/>
    <w:tmpl w:val="7004A5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2700CB2"/>
    <w:multiLevelType w:val="hybridMultilevel"/>
    <w:tmpl w:val="823003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2F56357"/>
    <w:multiLevelType w:val="hybridMultilevel"/>
    <w:tmpl w:val="7D14EF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52E12"/>
    <w:multiLevelType w:val="hybridMultilevel"/>
    <w:tmpl w:val="0C767D82"/>
    <w:lvl w:ilvl="0" w:tplc="77709C06">
      <w:start w:val="1"/>
      <w:numFmt w:val="upperRoman"/>
      <w:lvlText w:val="%1."/>
      <w:lvlJc w:val="left"/>
      <w:pPr>
        <w:ind w:left="408" w:hanging="360"/>
      </w:pPr>
      <w:rPr>
        <w:rFonts w:asciiTheme="minorHAnsi" w:eastAsia="Times New Roman" w:hAnsiTheme="minorHAnsi" w:cstheme="minorHAnsi"/>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6" w15:restartNumberingAfterBreak="0">
    <w:nsid w:val="144C5BC4"/>
    <w:multiLevelType w:val="hybridMultilevel"/>
    <w:tmpl w:val="3AE01064"/>
    <w:lvl w:ilvl="0" w:tplc="04150017">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15CE21DA"/>
    <w:multiLevelType w:val="hybridMultilevel"/>
    <w:tmpl w:val="C05641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74E2F5E"/>
    <w:multiLevelType w:val="hybridMultilevel"/>
    <w:tmpl w:val="E924BC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AD7EB8"/>
    <w:multiLevelType w:val="hybridMultilevel"/>
    <w:tmpl w:val="4EE2A420"/>
    <w:lvl w:ilvl="0" w:tplc="035E6C42">
      <w:start w:val="1"/>
      <w:numFmt w:val="lowerLetter"/>
      <w:lvlText w:val="%1)"/>
      <w:lvlJc w:val="left"/>
      <w:pPr>
        <w:ind w:left="1620" w:hanging="360"/>
      </w:pPr>
      <w:rPr>
        <w:rFonts w:hint="default"/>
      </w:rPr>
    </w:lvl>
    <w:lvl w:ilvl="1" w:tplc="AAFAE67C">
      <w:start w:val="1"/>
      <w:numFmt w:val="lowerLetter"/>
      <w:lvlText w:val="%2)"/>
      <w:lvlJc w:val="left"/>
      <w:pPr>
        <w:ind w:left="2340" w:hanging="360"/>
      </w:pPr>
      <w:rPr>
        <w:b w:val="0"/>
      </w:r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20" w15:restartNumberingAfterBreak="0">
    <w:nsid w:val="18676FCA"/>
    <w:multiLevelType w:val="hybridMultilevel"/>
    <w:tmpl w:val="B6742578"/>
    <w:lvl w:ilvl="0" w:tplc="04150001">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21" w15:restartNumberingAfterBreak="0">
    <w:nsid w:val="190A4522"/>
    <w:multiLevelType w:val="multilevel"/>
    <w:tmpl w:val="B5261FD0"/>
    <w:lvl w:ilvl="0">
      <w:start w:val="1"/>
      <w:numFmt w:val="none"/>
      <w:lvlText w:val="%1"/>
      <w:lvlJc w:val="left"/>
      <w:pPr>
        <w:ind w:left="360" w:hanging="360"/>
      </w:pPr>
      <w:rPr>
        <w:rFonts w:hint="default"/>
      </w:rPr>
    </w:lvl>
    <w:lvl w:ilvl="1">
      <w:start w:val="1"/>
      <w:numFmt w:val="decimal"/>
      <w:lvlText w:val="%2."/>
      <w:lvlJc w:val="left"/>
      <w:pPr>
        <w:ind w:left="709" w:hanging="340"/>
      </w:pPr>
      <w:rPr>
        <w:rFonts w:hint="default"/>
      </w:rPr>
    </w:lvl>
    <w:lvl w:ilvl="2">
      <w:start w:val="1"/>
      <w:numFmt w:val="decimal"/>
      <w:lvlText w:val="%2.%3"/>
      <w:lvlJc w:val="left"/>
      <w:pPr>
        <w:ind w:left="1134" w:hanging="425"/>
      </w:pPr>
      <w:rPr>
        <w:rFonts w:hint="default"/>
      </w:rPr>
    </w:lvl>
    <w:lvl w:ilvl="3">
      <w:start w:val="1"/>
      <w:numFmt w:val="none"/>
      <w:lvlText w:val=""/>
      <w:lvlJc w:val="left"/>
      <w:pPr>
        <w:ind w:left="1446" w:hanging="31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291929"/>
    <w:multiLevelType w:val="hybridMultilevel"/>
    <w:tmpl w:val="05FE30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B536919"/>
    <w:multiLevelType w:val="hybridMultilevel"/>
    <w:tmpl w:val="5E462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B8F61CA"/>
    <w:multiLevelType w:val="hybridMultilevel"/>
    <w:tmpl w:val="789A2D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BDE4FB1"/>
    <w:multiLevelType w:val="hybridMultilevel"/>
    <w:tmpl w:val="0922BB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C797A0A"/>
    <w:multiLevelType w:val="hybridMultilevel"/>
    <w:tmpl w:val="0FDE1E7E"/>
    <w:lvl w:ilvl="0" w:tplc="313C11FC">
      <w:start w:val="1"/>
      <w:numFmt w:val="decimal"/>
      <w:lvlText w:val="%1."/>
      <w:lvlJc w:val="left"/>
      <w:pPr>
        <w:ind w:left="5040" w:hanging="360"/>
      </w:pPr>
      <w:rPr>
        <w:b w:val="0"/>
      </w:rPr>
    </w:lvl>
    <w:lvl w:ilvl="1" w:tplc="04150019" w:tentative="1">
      <w:start w:val="1"/>
      <w:numFmt w:val="lowerLetter"/>
      <w:lvlText w:val="%2."/>
      <w:lvlJc w:val="left"/>
      <w:pPr>
        <w:ind w:left="5760" w:hanging="360"/>
      </w:pPr>
    </w:lvl>
    <w:lvl w:ilvl="2" w:tplc="0415001B" w:tentative="1">
      <w:start w:val="1"/>
      <w:numFmt w:val="lowerRoman"/>
      <w:lvlText w:val="%3."/>
      <w:lvlJc w:val="righ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abstractNum w:abstractNumId="27" w15:restartNumberingAfterBreak="0">
    <w:nsid w:val="1D2951EE"/>
    <w:multiLevelType w:val="hybridMultilevel"/>
    <w:tmpl w:val="A8E032FE"/>
    <w:lvl w:ilvl="0" w:tplc="AAFAE67C">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1EB7100A"/>
    <w:multiLevelType w:val="hybridMultilevel"/>
    <w:tmpl w:val="1F461D7A"/>
    <w:lvl w:ilvl="0" w:tplc="04150001">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29" w15:restartNumberingAfterBreak="0">
    <w:nsid w:val="1EC80301"/>
    <w:multiLevelType w:val="hybridMultilevel"/>
    <w:tmpl w:val="C0A624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4E3D98"/>
    <w:multiLevelType w:val="hybridMultilevel"/>
    <w:tmpl w:val="152A67F2"/>
    <w:lvl w:ilvl="0" w:tplc="44A4AF44">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2B0668D"/>
    <w:multiLevelType w:val="multilevel"/>
    <w:tmpl w:val="1B6C557C"/>
    <w:lvl w:ilvl="0">
      <w:start w:val="1"/>
      <w:numFmt w:val="lowerLetter"/>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2351157E"/>
    <w:multiLevelType w:val="hybridMultilevel"/>
    <w:tmpl w:val="4DA8A50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3" w15:restartNumberingAfterBreak="0">
    <w:nsid w:val="23896B78"/>
    <w:multiLevelType w:val="hybridMultilevel"/>
    <w:tmpl w:val="3CC486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38F534E"/>
    <w:multiLevelType w:val="hybridMultilevel"/>
    <w:tmpl w:val="4DEE00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B702202"/>
    <w:multiLevelType w:val="hybridMultilevel"/>
    <w:tmpl w:val="D7C68890"/>
    <w:lvl w:ilvl="0" w:tplc="8D30F0AE">
      <w:start w:val="1"/>
      <w:numFmt w:val="lowerLetter"/>
      <w:lvlText w:val="%1."/>
      <w:lvlJc w:val="left"/>
      <w:pPr>
        <w:ind w:left="720" w:hanging="360"/>
      </w:pPr>
      <w:rPr>
        <w:rFonts w:hint="default"/>
        <w:b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C6F47AC"/>
    <w:multiLevelType w:val="multilevel"/>
    <w:tmpl w:val="6A86100E"/>
    <w:lvl w:ilvl="0">
      <w:start w:val="1"/>
      <w:numFmt w:val="none"/>
      <w:pStyle w:val="Nagwek1"/>
      <w:lvlText w:val="%1"/>
      <w:lvlJc w:val="left"/>
      <w:pPr>
        <w:ind w:left="432" w:hanging="432"/>
      </w:pPr>
      <w:rPr>
        <w:rFonts w:hint="default"/>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color w:val="FFFFFF" w:themeColor="background1"/>
      </w:rPr>
    </w:lvl>
    <w:lvl w:ilvl="3">
      <w:start w:val="1"/>
      <w:numFmt w:val="decimal"/>
      <w:pStyle w:val="Nagwek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318B55DA"/>
    <w:multiLevelType w:val="hybridMultilevel"/>
    <w:tmpl w:val="6F1628F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7E21154"/>
    <w:multiLevelType w:val="hybridMultilevel"/>
    <w:tmpl w:val="06DEEB7E"/>
    <w:lvl w:ilvl="0" w:tplc="AAFAE67C">
      <w:start w:val="1"/>
      <w:numFmt w:val="lowerLetter"/>
      <w:lvlText w:val="%1)"/>
      <w:lvlJc w:val="left"/>
      <w:pPr>
        <w:ind w:left="1845" w:hanging="360"/>
      </w:pPr>
      <w:rPr>
        <w:b w:val="0"/>
      </w:rPr>
    </w:lvl>
    <w:lvl w:ilvl="1" w:tplc="04150019" w:tentative="1">
      <w:start w:val="1"/>
      <w:numFmt w:val="lowerLetter"/>
      <w:lvlText w:val="%2."/>
      <w:lvlJc w:val="left"/>
      <w:pPr>
        <w:ind w:left="2565" w:hanging="360"/>
      </w:pPr>
    </w:lvl>
    <w:lvl w:ilvl="2" w:tplc="0415001B" w:tentative="1">
      <w:start w:val="1"/>
      <w:numFmt w:val="lowerRoman"/>
      <w:lvlText w:val="%3."/>
      <w:lvlJc w:val="right"/>
      <w:pPr>
        <w:ind w:left="3285" w:hanging="180"/>
      </w:pPr>
    </w:lvl>
    <w:lvl w:ilvl="3" w:tplc="0415000F" w:tentative="1">
      <w:start w:val="1"/>
      <w:numFmt w:val="decimal"/>
      <w:lvlText w:val="%4."/>
      <w:lvlJc w:val="left"/>
      <w:pPr>
        <w:ind w:left="4005" w:hanging="360"/>
      </w:pPr>
    </w:lvl>
    <w:lvl w:ilvl="4" w:tplc="04150019" w:tentative="1">
      <w:start w:val="1"/>
      <w:numFmt w:val="lowerLetter"/>
      <w:lvlText w:val="%5."/>
      <w:lvlJc w:val="left"/>
      <w:pPr>
        <w:ind w:left="4725" w:hanging="360"/>
      </w:pPr>
    </w:lvl>
    <w:lvl w:ilvl="5" w:tplc="0415001B" w:tentative="1">
      <w:start w:val="1"/>
      <w:numFmt w:val="lowerRoman"/>
      <w:lvlText w:val="%6."/>
      <w:lvlJc w:val="right"/>
      <w:pPr>
        <w:ind w:left="5445" w:hanging="180"/>
      </w:pPr>
    </w:lvl>
    <w:lvl w:ilvl="6" w:tplc="0415000F" w:tentative="1">
      <w:start w:val="1"/>
      <w:numFmt w:val="decimal"/>
      <w:lvlText w:val="%7."/>
      <w:lvlJc w:val="left"/>
      <w:pPr>
        <w:ind w:left="6165" w:hanging="360"/>
      </w:pPr>
    </w:lvl>
    <w:lvl w:ilvl="7" w:tplc="04150019" w:tentative="1">
      <w:start w:val="1"/>
      <w:numFmt w:val="lowerLetter"/>
      <w:lvlText w:val="%8."/>
      <w:lvlJc w:val="left"/>
      <w:pPr>
        <w:ind w:left="6885" w:hanging="360"/>
      </w:pPr>
    </w:lvl>
    <w:lvl w:ilvl="8" w:tplc="0415001B" w:tentative="1">
      <w:start w:val="1"/>
      <w:numFmt w:val="lowerRoman"/>
      <w:lvlText w:val="%9."/>
      <w:lvlJc w:val="right"/>
      <w:pPr>
        <w:ind w:left="7605" w:hanging="180"/>
      </w:pPr>
    </w:lvl>
  </w:abstractNum>
  <w:abstractNum w:abstractNumId="39" w15:restartNumberingAfterBreak="0">
    <w:nsid w:val="39EF54C5"/>
    <w:multiLevelType w:val="hybridMultilevel"/>
    <w:tmpl w:val="C9C04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B7D70E7"/>
    <w:multiLevelType w:val="hybridMultilevel"/>
    <w:tmpl w:val="3AA2B28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3B932E38"/>
    <w:multiLevelType w:val="hybridMultilevel"/>
    <w:tmpl w:val="30B2ADE2"/>
    <w:lvl w:ilvl="0" w:tplc="0415000F">
      <w:start w:val="1"/>
      <w:numFmt w:val="decimal"/>
      <w:lvlText w:val="%1."/>
      <w:lvlJc w:val="left"/>
      <w:pPr>
        <w:ind w:left="92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3BD341EC"/>
    <w:multiLevelType w:val="hybridMultilevel"/>
    <w:tmpl w:val="86944E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C426AE7"/>
    <w:multiLevelType w:val="hybridMultilevel"/>
    <w:tmpl w:val="E07698F2"/>
    <w:lvl w:ilvl="0" w:tplc="04150001">
      <w:start w:val="1"/>
      <w:numFmt w:val="bullet"/>
      <w:lvlText w:val=""/>
      <w:lvlJc w:val="left"/>
      <w:pPr>
        <w:ind w:left="2206" w:hanging="360"/>
      </w:pPr>
      <w:rPr>
        <w:rFonts w:ascii="Symbol" w:hAnsi="Symbol" w:hint="default"/>
      </w:rPr>
    </w:lvl>
    <w:lvl w:ilvl="1" w:tplc="04150003" w:tentative="1">
      <w:start w:val="1"/>
      <w:numFmt w:val="bullet"/>
      <w:lvlText w:val="o"/>
      <w:lvlJc w:val="left"/>
      <w:pPr>
        <w:ind w:left="2926" w:hanging="360"/>
      </w:pPr>
      <w:rPr>
        <w:rFonts w:ascii="Courier New" w:hAnsi="Courier New" w:cs="Courier New" w:hint="default"/>
      </w:rPr>
    </w:lvl>
    <w:lvl w:ilvl="2" w:tplc="04150005" w:tentative="1">
      <w:start w:val="1"/>
      <w:numFmt w:val="bullet"/>
      <w:lvlText w:val=""/>
      <w:lvlJc w:val="left"/>
      <w:pPr>
        <w:ind w:left="3646" w:hanging="360"/>
      </w:pPr>
      <w:rPr>
        <w:rFonts w:ascii="Wingdings" w:hAnsi="Wingdings" w:hint="default"/>
      </w:rPr>
    </w:lvl>
    <w:lvl w:ilvl="3" w:tplc="04150001" w:tentative="1">
      <w:start w:val="1"/>
      <w:numFmt w:val="bullet"/>
      <w:lvlText w:val=""/>
      <w:lvlJc w:val="left"/>
      <w:pPr>
        <w:ind w:left="4366" w:hanging="360"/>
      </w:pPr>
      <w:rPr>
        <w:rFonts w:ascii="Symbol" w:hAnsi="Symbol" w:hint="default"/>
      </w:rPr>
    </w:lvl>
    <w:lvl w:ilvl="4" w:tplc="04150003" w:tentative="1">
      <w:start w:val="1"/>
      <w:numFmt w:val="bullet"/>
      <w:lvlText w:val="o"/>
      <w:lvlJc w:val="left"/>
      <w:pPr>
        <w:ind w:left="5086" w:hanging="360"/>
      </w:pPr>
      <w:rPr>
        <w:rFonts w:ascii="Courier New" w:hAnsi="Courier New" w:cs="Courier New" w:hint="default"/>
      </w:rPr>
    </w:lvl>
    <w:lvl w:ilvl="5" w:tplc="04150005" w:tentative="1">
      <w:start w:val="1"/>
      <w:numFmt w:val="bullet"/>
      <w:lvlText w:val=""/>
      <w:lvlJc w:val="left"/>
      <w:pPr>
        <w:ind w:left="5806" w:hanging="360"/>
      </w:pPr>
      <w:rPr>
        <w:rFonts w:ascii="Wingdings" w:hAnsi="Wingdings" w:hint="default"/>
      </w:rPr>
    </w:lvl>
    <w:lvl w:ilvl="6" w:tplc="04150001" w:tentative="1">
      <w:start w:val="1"/>
      <w:numFmt w:val="bullet"/>
      <w:lvlText w:val=""/>
      <w:lvlJc w:val="left"/>
      <w:pPr>
        <w:ind w:left="6526" w:hanging="360"/>
      </w:pPr>
      <w:rPr>
        <w:rFonts w:ascii="Symbol" w:hAnsi="Symbol" w:hint="default"/>
      </w:rPr>
    </w:lvl>
    <w:lvl w:ilvl="7" w:tplc="04150003" w:tentative="1">
      <w:start w:val="1"/>
      <w:numFmt w:val="bullet"/>
      <w:lvlText w:val="o"/>
      <w:lvlJc w:val="left"/>
      <w:pPr>
        <w:ind w:left="7246" w:hanging="360"/>
      </w:pPr>
      <w:rPr>
        <w:rFonts w:ascii="Courier New" w:hAnsi="Courier New" w:cs="Courier New" w:hint="default"/>
      </w:rPr>
    </w:lvl>
    <w:lvl w:ilvl="8" w:tplc="04150005" w:tentative="1">
      <w:start w:val="1"/>
      <w:numFmt w:val="bullet"/>
      <w:lvlText w:val=""/>
      <w:lvlJc w:val="left"/>
      <w:pPr>
        <w:ind w:left="7966" w:hanging="360"/>
      </w:pPr>
      <w:rPr>
        <w:rFonts w:ascii="Wingdings" w:hAnsi="Wingdings" w:hint="default"/>
      </w:rPr>
    </w:lvl>
  </w:abstractNum>
  <w:abstractNum w:abstractNumId="44" w15:restartNumberingAfterBreak="0">
    <w:nsid w:val="41AC388F"/>
    <w:multiLevelType w:val="hybridMultilevel"/>
    <w:tmpl w:val="72D6DC6A"/>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2667F3E"/>
    <w:multiLevelType w:val="hybridMultilevel"/>
    <w:tmpl w:val="7C88CF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3A66C7D"/>
    <w:multiLevelType w:val="hybridMultilevel"/>
    <w:tmpl w:val="6EC87E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4AE7A1F"/>
    <w:multiLevelType w:val="hybridMultilevel"/>
    <w:tmpl w:val="80D850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64D3A33"/>
    <w:multiLevelType w:val="hybridMultilevel"/>
    <w:tmpl w:val="FF6A0C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68514EC"/>
    <w:multiLevelType w:val="hybridMultilevel"/>
    <w:tmpl w:val="9A901B8A"/>
    <w:lvl w:ilvl="0" w:tplc="4228477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6C529B3"/>
    <w:multiLevelType w:val="hybridMultilevel"/>
    <w:tmpl w:val="E93C448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9CA128B"/>
    <w:multiLevelType w:val="hybridMultilevel"/>
    <w:tmpl w:val="999A0F86"/>
    <w:lvl w:ilvl="0" w:tplc="0415000F">
      <w:start w:val="1"/>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6C05D48">
      <w:start w:val="1"/>
      <w:numFmt w:val="decimal"/>
      <w:lvlText w:val="%4."/>
      <w:lvlJc w:val="left"/>
      <w:pPr>
        <w:ind w:left="2804" w:hanging="360"/>
      </w:pPr>
      <w:rPr>
        <w:b w:val="0"/>
      </w:r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52" w15:restartNumberingAfterBreak="0">
    <w:nsid w:val="4D463A90"/>
    <w:multiLevelType w:val="hybridMultilevel"/>
    <w:tmpl w:val="ECB0AD0E"/>
    <w:lvl w:ilvl="0" w:tplc="97B2169E">
      <w:start w:val="4"/>
      <w:numFmt w:val="bullet"/>
      <w:lvlText w:val=""/>
      <w:lvlJc w:val="left"/>
      <w:pPr>
        <w:ind w:left="720" w:hanging="360"/>
      </w:pPr>
      <w:rPr>
        <w:rFonts w:ascii="Symbol" w:eastAsiaTheme="minorHAnsi" w:hAnsi="Symbol" w:cstheme="minorHAnsi" w:hint="default"/>
        <w:b w:val="0"/>
        <w:i w:val="0"/>
        <w:caps w:val="0"/>
        <w:strike w:val="0"/>
        <w:dstrike w:val="0"/>
        <w:vanish w:val="0"/>
        <w:sz w:val="22"/>
        <w:szCs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D742E94"/>
    <w:multiLevelType w:val="hybridMultilevel"/>
    <w:tmpl w:val="B3EABAE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4" w15:restartNumberingAfterBreak="0">
    <w:nsid w:val="4F9666AF"/>
    <w:multiLevelType w:val="hybridMultilevel"/>
    <w:tmpl w:val="16200A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F9B2733"/>
    <w:multiLevelType w:val="hybridMultilevel"/>
    <w:tmpl w:val="D34A4B7C"/>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6" w15:restartNumberingAfterBreak="0">
    <w:nsid w:val="50477A64"/>
    <w:multiLevelType w:val="hybridMultilevel"/>
    <w:tmpl w:val="5F6C2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137633B"/>
    <w:multiLevelType w:val="hybridMultilevel"/>
    <w:tmpl w:val="1DD02CF6"/>
    <w:lvl w:ilvl="0" w:tplc="AAFAE67C">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14D47A1"/>
    <w:multiLevelType w:val="hybridMultilevel"/>
    <w:tmpl w:val="6D1407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26359C1"/>
    <w:multiLevelType w:val="hybridMultilevel"/>
    <w:tmpl w:val="243EB7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2846332"/>
    <w:multiLevelType w:val="hybridMultilevel"/>
    <w:tmpl w:val="8DACAC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3384FA0"/>
    <w:multiLevelType w:val="hybridMultilevel"/>
    <w:tmpl w:val="049C1D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3B052A9"/>
    <w:multiLevelType w:val="hybridMultilevel"/>
    <w:tmpl w:val="B84246E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4B4573A"/>
    <w:multiLevelType w:val="hybridMultilevel"/>
    <w:tmpl w:val="1C346A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623459F"/>
    <w:multiLevelType w:val="hybridMultilevel"/>
    <w:tmpl w:val="4A0059BE"/>
    <w:lvl w:ilvl="0" w:tplc="AAFAE67C">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B7E36EC"/>
    <w:multiLevelType w:val="hybridMultilevel"/>
    <w:tmpl w:val="8FA89942"/>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6" w15:restartNumberingAfterBreak="0">
    <w:nsid w:val="5C7A0C88"/>
    <w:multiLevelType w:val="hybridMultilevel"/>
    <w:tmpl w:val="F04297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C7E2415"/>
    <w:multiLevelType w:val="hybridMultilevel"/>
    <w:tmpl w:val="5310F590"/>
    <w:lvl w:ilvl="0" w:tplc="388A81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D182C51"/>
    <w:multiLevelType w:val="hybridMultilevel"/>
    <w:tmpl w:val="D3A62A28"/>
    <w:lvl w:ilvl="0" w:tplc="0415000F">
      <w:start w:val="1"/>
      <w:numFmt w:val="decimal"/>
      <w:lvlText w:val="%1."/>
      <w:lvlJc w:val="left"/>
      <w:pPr>
        <w:ind w:left="720" w:hanging="360"/>
      </w:pPr>
      <w:rPr>
        <w:rFonts w:hint="default"/>
        <w:b w:val="0"/>
        <w:i w:val="0"/>
        <w:caps w:val="0"/>
        <w:strike w:val="0"/>
        <w:dstrike w:val="0"/>
        <w:vanish w:val="0"/>
        <w:sz w:val="22"/>
        <w:szCs w:val="20"/>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D2F2338"/>
    <w:multiLevelType w:val="hybridMultilevel"/>
    <w:tmpl w:val="A1BE8FB4"/>
    <w:lvl w:ilvl="0" w:tplc="04150019">
      <w:start w:val="1"/>
      <w:numFmt w:val="lowerLetter"/>
      <w:lvlText w:val="%1."/>
      <w:lvlJc w:val="left"/>
      <w:pPr>
        <w:ind w:left="1440" w:hanging="360"/>
      </w:pPr>
    </w:lvl>
    <w:lvl w:ilvl="1" w:tplc="AAFAE67C">
      <w:start w:val="1"/>
      <w:numFmt w:val="lowerLetter"/>
      <w:lvlText w:val="%2)"/>
      <w:lvlJc w:val="left"/>
      <w:pPr>
        <w:ind w:left="2160" w:hanging="360"/>
      </w:pPr>
      <w:rPr>
        <w:rFonts w:hint="default"/>
        <w:b w:val="0"/>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15:restartNumberingAfterBreak="0">
    <w:nsid w:val="5F994191"/>
    <w:multiLevelType w:val="hybridMultilevel"/>
    <w:tmpl w:val="4350AB76"/>
    <w:lvl w:ilvl="0" w:tplc="AAFAE67C">
      <w:start w:val="1"/>
      <w:numFmt w:val="lowerLetter"/>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1" w15:restartNumberingAfterBreak="0">
    <w:nsid w:val="5FE34C4C"/>
    <w:multiLevelType w:val="multilevel"/>
    <w:tmpl w:val="157EE00A"/>
    <w:lvl w:ilvl="0">
      <w:start w:val="1"/>
      <w:numFmt w:val="decimal"/>
      <w:lvlText w:val="%1."/>
      <w:lvlJc w:val="left"/>
      <w:pPr>
        <w:ind w:left="720" w:hanging="360"/>
      </w:pPr>
    </w:lvl>
    <w:lvl w:ilvl="1">
      <w:start w:val="9"/>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5FE8254C"/>
    <w:multiLevelType w:val="hybridMultilevel"/>
    <w:tmpl w:val="2988C5D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0CD6E8F"/>
    <w:multiLevelType w:val="hybridMultilevel"/>
    <w:tmpl w:val="16C4C5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19A1143"/>
    <w:multiLevelType w:val="hybridMultilevel"/>
    <w:tmpl w:val="E392E0F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5" w15:restartNumberingAfterBreak="0">
    <w:nsid w:val="63CA0ACF"/>
    <w:multiLevelType w:val="hybridMultilevel"/>
    <w:tmpl w:val="CD4C50D6"/>
    <w:lvl w:ilvl="0" w:tplc="035E6C42">
      <w:start w:val="1"/>
      <w:numFmt w:val="lowerLetter"/>
      <w:lvlText w:val="%1)"/>
      <w:lvlJc w:val="left"/>
      <w:pPr>
        <w:ind w:left="1440" w:hanging="360"/>
      </w:pPr>
      <w:rPr>
        <w:rFonts w:hint="default"/>
      </w:rPr>
    </w:lvl>
    <w:lvl w:ilvl="1" w:tplc="AAFAE67C">
      <w:start w:val="1"/>
      <w:numFmt w:val="lowerLetter"/>
      <w:lvlText w:val="%2)"/>
      <w:lvlJc w:val="left"/>
      <w:pPr>
        <w:ind w:left="2160" w:hanging="360"/>
      </w:pPr>
      <w:rPr>
        <w:rFonts w:hint="default"/>
        <w:b w:val="0"/>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15:restartNumberingAfterBreak="0">
    <w:nsid w:val="63CA10A9"/>
    <w:multiLevelType w:val="hybridMultilevel"/>
    <w:tmpl w:val="CCAA28E8"/>
    <w:lvl w:ilvl="0" w:tplc="7E84ED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4597915"/>
    <w:multiLevelType w:val="multilevel"/>
    <w:tmpl w:val="428E9EAC"/>
    <w:styleLink w:val="Lista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4AA2261"/>
    <w:multiLevelType w:val="hybridMultilevel"/>
    <w:tmpl w:val="3476FD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4EE51B2"/>
    <w:multiLevelType w:val="hybridMultilevel"/>
    <w:tmpl w:val="4DA8A50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0" w15:restartNumberingAfterBreak="0">
    <w:nsid w:val="65D44A47"/>
    <w:multiLevelType w:val="hybridMultilevel"/>
    <w:tmpl w:val="195C4288"/>
    <w:lvl w:ilvl="0" w:tplc="0415000F">
      <w:start w:val="1"/>
      <w:numFmt w:val="decimal"/>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1" w15:restartNumberingAfterBreak="0">
    <w:nsid w:val="66FC14A6"/>
    <w:multiLevelType w:val="multilevel"/>
    <w:tmpl w:val="A0904968"/>
    <w:styleLink w:val="Styl1"/>
    <w:lvl w:ilvl="0">
      <w:start w:val="1"/>
      <w:numFmt w:val="none"/>
      <w:pStyle w:val="Nagwekspisutreci"/>
      <w:lvlText w:val="%1"/>
      <w:lvlJc w:val="left"/>
      <w:pPr>
        <w:ind w:left="360" w:hanging="360"/>
      </w:pPr>
      <w:rPr>
        <w:rFonts w:hint="default"/>
      </w:rPr>
    </w:lvl>
    <w:lvl w:ilvl="1">
      <w:start w:val="1"/>
      <w:numFmt w:val="decimal"/>
      <w:lvlText w:val="%2."/>
      <w:lvlJc w:val="left"/>
      <w:pPr>
        <w:ind w:left="709" w:hanging="340"/>
      </w:pPr>
      <w:rPr>
        <w:rFonts w:hint="default"/>
      </w:rPr>
    </w:lvl>
    <w:lvl w:ilvl="2">
      <w:start w:val="1"/>
      <w:numFmt w:val="decimal"/>
      <w:lvlText w:val="%2.%3"/>
      <w:lvlJc w:val="left"/>
      <w:pPr>
        <w:ind w:left="1134" w:hanging="425"/>
      </w:pPr>
      <w:rPr>
        <w:rFonts w:hint="default"/>
      </w:rPr>
    </w:lvl>
    <w:lvl w:ilvl="3">
      <w:start w:val="1"/>
      <w:numFmt w:val="none"/>
      <w:lvlText w:val=""/>
      <w:lvlJc w:val="left"/>
      <w:pPr>
        <w:ind w:left="1446" w:hanging="31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BB66627"/>
    <w:multiLevelType w:val="multilevel"/>
    <w:tmpl w:val="F6167454"/>
    <w:lvl w:ilvl="0">
      <w:start w:val="1"/>
      <w:numFmt w:val="decimal"/>
      <w:pStyle w:val="Nagwek20"/>
      <w:lvlText w:val="%1."/>
      <w:lvlJc w:val="left"/>
      <w:pPr>
        <w:ind w:left="644" w:hanging="360"/>
      </w:pPr>
    </w:lvl>
    <w:lvl w:ilvl="1">
      <w:start w:val="1"/>
      <w:numFmt w:val="decimal"/>
      <w:pStyle w:val="Nagwek30"/>
      <w:isLgl/>
      <w:lvlText w:val="%1.%2"/>
      <w:lvlJc w:val="left"/>
      <w:pPr>
        <w:ind w:left="360" w:hanging="360"/>
      </w:pPr>
      <w:rPr>
        <w:rFonts w:asciiTheme="minorHAnsi" w:hAnsiTheme="minorHAnsi" w:cstheme="minorHAnsi" w:hint="default"/>
        <w:b/>
        <w:color w:val="FFFFFF" w:themeColor="background1"/>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6CAC629A"/>
    <w:multiLevelType w:val="hybridMultilevel"/>
    <w:tmpl w:val="D668F8B0"/>
    <w:lvl w:ilvl="0" w:tplc="0415000F">
      <w:start w:val="1"/>
      <w:numFmt w:val="decimal"/>
      <w:lvlText w:val="%1."/>
      <w:lvlJc w:val="left"/>
      <w:pPr>
        <w:ind w:left="720" w:hanging="360"/>
      </w:pPr>
      <w:rPr>
        <w:rFonts w:hint="default"/>
        <w:b w:val="0"/>
      </w:rPr>
    </w:lvl>
    <w:lvl w:ilvl="1" w:tplc="035E6C4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CE8534B"/>
    <w:multiLevelType w:val="hybridMultilevel"/>
    <w:tmpl w:val="672C74B0"/>
    <w:lvl w:ilvl="0" w:tplc="0415000F">
      <w:start w:val="1"/>
      <w:numFmt w:val="decimal"/>
      <w:lvlText w:val="%1."/>
      <w:lvlJc w:val="left"/>
      <w:pPr>
        <w:ind w:left="5040" w:hanging="360"/>
      </w:pPr>
    </w:lvl>
    <w:lvl w:ilvl="1" w:tplc="04150019" w:tentative="1">
      <w:start w:val="1"/>
      <w:numFmt w:val="lowerLetter"/>
      <w:lvlText w:val="%2."/>
      <w:lvlJc w:val="left"/>
      <w:pPr>
        <w:ind w:left="5760" w:hanging="360"/>
      </w:pPr>
    </w:lvl>
    <w:lvl w:ilvl="2" w:tplc="0415001B" w:tentative="1">
      <w:start w:val="1"/>
      <w:numFmt w:val="lowerRoman"/>
      <w:lvlText w:val="%3."/>
      <w:lvlJc w:val="righ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abstractNum w:abstractNumId="85" w15:restartNumberingAfterBreak="0">
    <w:nsid w:val="6DA92F4E"/>
    <w:multiLevelType w:val="hybridMultilevel"/>
    <w:tmpl w:val="E81E8986"/>
    <w:lvl w:ilvl="0" w:tplc="AAFAE67C">
      <w:start w:val="1"/>
      <w:numFmt w:val="lowerLetter"/>
      <w:lvlText w:val="%1)"/>
      <w:lvlJc w:val="left"/>
      <w:pPr>
        <w:ind w:left="1487" w:hanging="360"/>
      </w:pPr>
      <w:rPr>
        <w:rFonts w:hint="default"/>
        <w:b w:val="0"/>
      </w:rPr>
    </w:lvl>
    <w:lvl w:ilvl="1" w:tplc="04150003" w:tentative="1">
      <w:start w:val="1"/>
      <w:numFmt w:val="bullet"/>
      <w:lvlText w:val="o"/>
      <w:lvlJc w:val="left"/>
      <w:pPr>
        <w:ind w:left="2207" w:hanging="360"/>
      </w:pPr>
      <w:rPr>
        <w:rFonts w:ascii="Courier New" w:hAnsi="Courier New" w:cs="Courier New" w:hint="default"/>
      </w:rPr>
    </w:lvl>
    <w:lvl w:ilvl="2" w:tplc="04150005" w:tentative="1">
      <w:start w:val="1"/>
      <w:numFmt w:val="bullet"/>
      <w:lvlText w:val=""/>
      <w:lvlJc w:val="left"/>
      <w:pPr>
        <w:ind w:left="2927" w:hanging="360"/>
      </w:pPr>
      <w:rPr>
        <w:rFonts w:ascii="Wingdings" w:hAnsi="Wingdings" w:hint="default"/>
      </w:rPr>
    </w:lvl>
    <w:lvl w:ilvl="3" w:tplc="04150001" w:tentative="1">
      <w:start w:val="1"/>
      <w:numFmt w:val="bullet"/>
      <w:lvlText w:val=""/>
      <w:lvlJc w:val="left"/>
      <w:pPr>
        <w:ind w:left="3647" w:hanging="360"/>
      </w:pPr>
      <w:rPr>
        <w:rFonts w:ascii="Symbol" w:hAnsi="Symbol" w:hint="default"/>
      </w:rPr>
    </w:lvl>
    <w:lvl w:ilvl="4" w:tplc="04150003" w:tentative="1">
      <w:start w:val="1"/>
      <w:numFmt w:val="bullet"/>
      <w:lvlText w:val="o"/>
      <w:lvlJc w:val="left"/>
      <w:pPr>
        <w:ind w:left="4367" w:hanging="360"/>
      </w:pPr>
      <w:rPr>
        <w:rFonts w:ascii="Courier New" w:hAnsi="Courier New" w:cs="Courier New" w:hint="default"/>
      </w:rPr>
    </w:lvl>
    <w:lvl w:ilvl="5" w:tplc="04150005" w:tentative="1">
      <w:start w:val="1"/>
      <w:numFmt w:val="bullet"/>
      <w:lvlText w:val=""/>
      <w:lvlJc w:val="left"/>
      <w:pPr>
        <w:ind w:left="5087" w:hanging="360"/>
      </w:pPr>
      <w:rPr>
        <w:rFonts w:ascii="Wingdings" w:hAnsi="Wingdings" w:hint="default"/>
      </w:rPr>
    </w:lvl>
    <w:lvl w:ilvl="6" w:tplc="04150001" w:tentative="1">
      <w:start w:val="1"/>
      <w:numFmt w:val="bullet"/>
      <w:lvlText w:val=""/>
      <w:lvlJc w:val="left"/>
      <w:pPr>
        <w:ind w:left="5807" w:hanging="360"/>
      </w:pPr>
      <w:rPr>
        <w:rFonts w:ascii="Symbol" w:hAnsi="Symbol" w:hint="default"/>
      </w:rPr>
    </w:lvl>
    <w:lvl w:ilvl="7" w:tplc="04150003" w:tentative="1">
      <w:start w:val="1"/>
      <w:numFmt w:val="bullet"/>
      <w:lvlText w:val="o"/>
      <w:lvlJc w:val="left"/>
      <w:pPr>
        <w:ind w:left="6527" w:hanging="360"/>
      </w:pPr>
      <w:rPr>
        <w:rFonts w:ascii="Courier New" w:hAnsi="Courier New" w:cs="Courier New" w:hint="default"/>
      </w:rPr>
    </w:lvl>
    <w:lvl w:ilvl="8" w:tplc="04150005" w:tentative="1">
      <w:start w:val="1"/>
      <w:numFmt w:val="bullet"/>
      <w:lvlText w:val=""/>
      <w:lvlJc w:val="left"/>
      <w:pPr>
        <w:ind w:left="7247" w:hanging="360"/>
      </w:pPr>
      <w:rPr>
        <w:rFonts w:ascii="Wingdings" w:hAnsi="Wingdings" w:hint="default"/>
      </w:rPr>
    </w:lvl>
  </w:abstractNum>
  <w:abstractNum w:abstractNumId="86" w15:restartNumberingAfterBreak="0">
    <w:nsid w:val="6E201190"/>
    <w:multiLevelType w:val="hybridMultilevel"/>
    <w:tmpl w:val="FE36F76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F12546C"/>
    <w:multiLevelType w:val="multilevel"/>
    <w:tmpl w:val="2C066FD4"/>
    <w:lvl w:ilvl="0">
      <w:start w:val="1"/>
      <w:numFmt w:val="decimal"/>
      <w:lvlText w:val="%1."/>
      <w:lvlJc w:val="left"/>
      <w:pPr>
        <w:ind w:left="720" w:hanging="360"/>
      </w:pPr>
    </w:lvl>
    <w:lvl w:ilvl="1">
      <w:start w:val="3"/>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8" w15:restartNumberingAfterBreak="0">
    <w:nsid w:val="6F694F5C"/>
    <w:multiLevelType w:val="hybridMultilevel"/>
    <w:tmpl w:val="628611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02635CB"/>
    <w:multiLevelType w:val="hybridMultilevel"/>
    <w:tmpl w:val="B1CA0A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0E55BC7"/>
    <w:multiLevelType w:val="hybridMultilevel"/>
    <w:tmpl w:val="3BACA88C"/>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1C3120A"/>
    <w:multiLevelType w:val="hybridMultilevel"/>
    <w:tmpl w:val="07886F7C"/>
    <w:lvl w:ilvl="0" w:tplc="5880A992">
      <w:start w:val="1"/>
      <w:numFmt w:val="decimal"/>
      <w:lvlText w:val="%1."/>
      <w:lvlJc w:val="left"/>
      <w:pPr>
        <w:ind w:left="360" w:hanging="360"/>
      </w:pPr>
      <w:rPr>
        <w:rFonts w:hint="default"/>
      </w:rPr>
    </w:lvl>
    <w:lvl w:ilvl="1" w:tplc="59B01496">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2CC3A3E"/>
    <w:multiLevelType w:val="hybridMultilevel"/>
    <w:tmpl w:val="36C0AE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15:restartNumberingAfterBreak="0">
    <w:nsid w:val="7394561E"/>
    <w:multiLevelType w:val="hybridMultilevel"/>
    <w:tmpl w:val="E558DDE2"/>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94" w15:restartNumberingAfterBreak="0">
    <w:nsid w:val="775C4EFE"/>
    <w:multiLevelType w:val="hybridMultilevel"/>
    <w:tmpl w:val="C9C04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793089B"/>
    <w:multiLevelType w:val="hybridMultilevel"/>
    <w:tmpl w:val="B30434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8C862A1"/>
    <w:multiLevelType w:val="hybridMultilevel"/>
    <w:tmpl w:val="026E77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A2646C9"/>
    <w:multiLevelType w:val="hybridMultilevel"/>
    <w:tmpl w:val="BAD2B0B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8" w15:restartNumberingAfterBreak="0">
    <w:nsid w:val="7B761F9B"/>
    <w:multiLevelType w:val="hybridMultilevel"/>
    <w:tmpl w:val="8D629362"/>
    <w:lvl w:ilvl="0" w:tplc="0415000F">
      <w:start w:val="1"/>
      <w:numFmt w:val="decimal"/>
      <w:lvlText w:val="%1."/>
      <w:lvlJc w:val="left"/>
      <w:pPr>
        <w:ind w:left="5040" w:hanging="360"/>
      </w:pPr>
    </w:lvl>
    <w:lvl w:ilvl="1" w:tplc="04150019" w:tentative="1">
      <w:start w:val="1"/>
      <w:numFmt w:val="lowerLetter"/>
      <w:lvlText w:val="%2."/>
      <w:lvlJc w:val="left"/>
      <w:pPr>
        <w:ind w:left="5760" w:hanging="360"/>
      </w:pPr>
    </w:lvl>
    <w:lvl w:ilvl="2" w:tplc="0415001B" w:tentative="1">
      <w:start w:val="1"/>
      <w:numFmt w:val="lowerRoman"/>
      <w:lvlText w:val="%3."/>
      <w:lvlJc w:val="right"/>
      <w:pPr>
        <w:ind w:left="6480" w:hanging="180"/>
      </w:pPr>
    </w:lvl>
    <w:lvl w:ilvl="3" w:tplc="0415000F" w:tentative="1">
      <w:start w:val="1"/>
      <w:numFmt w:val="decimal"/>
      <w:lvlText w:val="%4."/>
      <w:lvlJc w:val="left"/>
      <w:pPr>
        <w:ind w:left="7200" w:hanging="360"/>
      </w:pPr>
    </w:lvl>
    <w:lvl w:ilvl="4" w:tplc="04150019" w:tentative="1">
      <w:start w:val="1"/>
      <w:numFmt w:val="lowerLetter"/>
      <w:lvlText w:val="%5."/>
      <w:lvlJc w:val="left"/>
      <w:pPr>
        <w:ind w:left="7920" w:hanging="360"/>
      </w:pPr>
    </w:lvl>
    <w:lvl w:ilvl="5" w:tplc="0415001B" w:tentative="1">
      <w:start w:val="1"/>
      <w:numFmt w:val="lowerRoman"/>
      <w:lvlText w:val="%6."/>
      <w:lvlJc w:val="right"/>
      <w:pPr>
        <w:ind w:left="8640" w:hanging="180"/>
      </w:pPr>
    </w:lvl>
    <w:lvl w:ilvl="6" w:tplc="0415000F" w:tentative="1">
      <w:start w:val="1"/>
      <w:numFmt w:val="decimal"/>
      <w:lvlText w:val="%7."/>
      <w:lvlJc w:val="left"/>
      <w:pPr>
        <w:ind w:left="9360" w:hanging="360"/>
      </w:pPr>
    </w:lvl>
    <w:lvl w:ilvl="7" w:tplc="04150019" w:tentative="1">
      <w:start w:val="1"/>
      <w:numFmt w:val="lowerLetter"/>
      <w:lvlText w:val="%8."/>
      <w:lvlJc w:val="left"/>
      <w:pPr>
        <w:ind w:left="10080" w:hanging="360"/>
      </w:pPr>
    </w:lvl>
    <w:lvl w:ilvl="8" w:tplc="0415001B" w:tentative="1">
      <w:start w:val="1"/>
      <w:numFmt w:val="lowerRoman"/>
      <w:lvlText w:val="%9."/>
      <w:lvlJc w:val="right"/>
      <w:pPr>
        <w:ind w:left="10800" w:hanging="180"/>
      </w:pPr>
    </w:lvl>
  </w:abstractNum>
  <w:abstractNum w:abstractNumId="99" w15:restartNumberingAfterBreak="0">
    <w:nsid w:val="7E123E45"/>
    <w:multiLevelType w:val="hybridMultilevel"/>
    <w:tmpl w:val="5322A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7EA6699D"/>
    <w:multiLevelType w:val="hybridMultilevel"/>
    <w:tmpl w:val="00B445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EBD601D"/>
    <w:multiLevelType w:val="hybridMultilevel"/>
    <w:tmpl w:val="040A50DC"/>
    <w:lvl w:ilvl="0" w:tplc="AAFAE67C">
      <w:start w:val="1"/>
      <w:numFmt w:val="lowerLetter"/>
      <w:lvlText w:val="%1)"/>
      <w:lvlJc w:val="left"/>
      <w:pPr>
        <w:ind w:left="1125" w:hanging="360"/>
      </w:pPr>
      <w:rPr>
        <w:b w:val="0"/>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num w:numId="1" w16cid:durableId="1884516354">
    <w:abstractNumId w:val="77"/>
  </w:num>
  <w:num w:numId="2" w16cid:durableId="970673135">
    <w:abstractNumId w:val="82"/>
  </w:num>
  <w:num w:numId="3" w16cid:durableId="1004895029">
    <w:abstractNumId w:val="7"/>
  </w:num>
  <w:num w:numId="4" w16cid:durableId="1708555911">
    <w:abstractNumId w:val="95"/>
  </w:num>
  <w:num w:numId="5" w16cid:durableId="1302419495">
    <w:abstractNumId w:val="48"/>
  </w:num>
  <w:num w:numId="6" w16cid:durableId="454327985">
    <w:abstractNumId w:val="22"/>
  </w:num>
  <w:num w:numId="7" w16cid:durableId="2144542789">
    <w:abstractNumId w:val="67"/>
  </w:num>
  <w:num w:numId="8" w16cid:durableId="198706832">
    <w:abstractNumId w:val="10"/>
  </w:num>
  <w:num w:numId="9" w16cid:durableId="548415772">
    <w:abstractNumId w:val="68"/>
  </w:num>
  <w:num w:numId="10" w16cid:durableId="8724722">
    <w:abstractNumId w:val="87"/>
  </w:num>
  <w:num w:numId="11" w16cid:durableId="148787106">
    <w:abstractNumId w:val="78"/>
  </w:num>
  <w:num w:numId="12" w16cid:durableId="1323507185">
    <w:abstractNumId w:val="3"/>
  </w:num>
  <w:num w:numId="13" w16cid:durableId="505440610">
    <w:abstractNumId w:val="45"/>
  </w:num>
  <w:num w:numId="14" w16cid:durableId="1141969283">
    <w:abstractNumId w:val="23"/>
  </w:num>
  <w:num w:numId="15" w16cid:durableId="89474883">
    <w:abstractNumId w:val="61"/>
  </w:num>
  <w:num w:numId="16" w16cid:durableId="1398019705">
    <w:abstractNumId w:val="71"/>
  </w:num>
  <w:num w:numId="17" w16cid:durableId="35129592">
    <w:abstractNumId w:val="29"/>
  </w:num>
  <w:num w:numId="18" w16cid:durableId="1338658277">
    <w:abstractNumId w:val="0"/>
  </w:num>
  <w:num w:numId="19" w16cid:durableId="1840383558">
    <w:abstractNumId w:val="33"/>
  </w:num>
  <w:num w:numId="20" w16cid:durableId="700590920">
    <w:abstractNumId w:val="58"/>
  </w:num>
  <w:num w:numId="21" w16cid:durableId="1202597245">
    <w:abstractNumId w:val="47"/>
  </w:num>
  <w:num w:numId="22" w16cid:durableId="1548180000">
    <w:abstractNumId w:val="59"/>
  </w:num>
  <w:num w:numId="23" w16cid:durableId="1099712706">
    <w:abstractNumId w:val="25"/>
  </w:num>
  <w:num w:numId="24" w16cid:durableId="1893612965">
    <w:abstractNumId w:val="18"/>
  </w:num>
  <w:num w:numId="25" w16cid:durableId="549074124">
    <w:abstractNumId w:val="34"/>
  </w:num>
  <w:num w:numId="26" w16cid:durableId="1702167379">
    <w:abstractNumId w:val="42"/>
  </w:num>
  <w:num w:numId="27" w16cid:durableId="1129973416">
    <w:abstractNumId w:val="56"/>
  </w:num>
  <w:num w:numId="28" w16cid:durableId="1215582038">
    <w:abstractNumId w:val="60"/>
  </w:num>
  <w:num w:numId="29" w16cid:durableId="436947124">
    <w:abstractNumId w:val="89"/>
  </w:num>
  <w:num w:numId="30" w16cid:durableId="373889378">
    <w:abstractNumId w:val="30"/>
  </w:num>
  <w:num w:numId="31" w16cid:durableId="562059949">
    <w:abstractNumId w:val="76"/>
  </w:num>
  <w:num w:numId="32" w16cid:durableId="905722426">
    <w:abstractNumId w:val="99"/>
  </w:num>
  <w:num w:numId="33" w16cid:durableId="53435579">
    <w:abstractNumId w:val="16"/>
  </w:num>
  <w:num w:numId="34" w16cid:durableId="113990497">
    <w:abstractNumId w:val="9"/>
  </w:num>
  <w:num w:numId="35" w16cid:durableId="1851984110">
    <w:abstractNumId w:val="40"/>
  </w:num>
  <w:num w:numId="36" w16cid:durableId="391079398">
    <w:abstractNumId w:val="81"/>
    <w:lvlOverride w:ilvl="0">
      <w:lvl w:ilvl="0">
        <w:start w:val="1"/>
        <w:numFmt w:val="decimal"/>
        <w:pStyle w:val="Nagwekspisutreci"/>
        <w:lvlText w:val="%1"/>
        <w:lvlJc w:val="left"/>
        <w:pPr>
          <w:ind w:left="432" w:hanging="432"/>
        </w:pPr>
      </w:lvl>
    </w:lvlOverride>
    <w:lvlOverride w:ilvl="1">
      <w:lvl w:ilvl="1">
        <w:start w:val="1"/>
        <w:numFmt w:val="decimal"/>
        <w:lvlText w:val="%1.%2"/>
        <w:lvlJc w:val="left"/>
        <w:pPr>
          <w:ind w:left="576" w:hanging="576"/>
        </w:pPr>
      </w:lvl>
    </w:lvlOverride>
    <w:lvlOverride w:ilvl="2">
      <w:lvl w:ilvl="2">
        <w:start w:val="1"/>
        <w:numFmt w:val="decimal"/>
        <w:lvlText w:val="%1.%2.%3"/>
        <w:lvlJc w:val="left"/>
        <w:pPr>
          <w:ind w:left="720" w:hanging="720"/>
        </w:p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37" w16cid:durableId="95999354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8479131">
    <w:abstractNumId w:val="81"/>
  </w:num>
  <w:num w:numId="39" w16cid:durableId="977107643">
    <w:abstractNumId w:val="72"/>
  </w:num>
  <w:num w:numId="40" w16cid:durableId="1916746821">
    <w:abstractNumId w:val="81"/>
    <w:lvlOverride w:ilvl="0">
      <w:lvl w:ilvl="0">
        <w:start w:val="1"/>
        <w:numFmt w:val="none"/>
        <w:pStyle w:val="Nagwekspisutreci"/>
        <w:lvlText w:val="%1"/>
        <w:lvlJc w:val="left"/>
        <w:pPr>
          <w:ind w:left="360" w:hanging="360"/>
        </w:pPr>
        <w:rPr>
          <w:rFonts w:hint="default"/>
        </w:rPr>
      </w:lvl>
    </w:lvlOverride>
    <w:lvlOverride w:ilvl="1">
      <w:lvl w:ilvl="1">
        <w:start w:val="1"/>
        <w:numFmt w:val="decimal"/>
        <w:lvlText w:val="%2."/>
        <w:lvlJc w:val="left"/>
        <w:pPr>
          <w:ind w:left="709" w:hanging="340"/>
        </w:pPr>
        <w:rPr>
          <w:rFonts w:hint="default"/>
        </w:rPr>
      </w:lvl>
    </w:lvlOverride>
    <w:lvlOverride w:ilvl="2">
      <w:lvl w:ilvl="2">
        <w:start w:val="1"/>
        <w:numFmt w:val="decimal"/>
        <w:lvlText w:val="%2.%3"/>
        <w:lvlJc w:val="left"/>
        <w:pPr>
          <w:ind w:left="1134" w:hanging="425"/>
        </w:pPr>
        <w:rPr>
          <w:rFonts w:hint="default"/>
        </w:rPr>
      </w:lvl>
    </w:lvlOverride>
    <w:lvlOverride w:ilvl="3">
      <w:lvl w:ilvl="3">
        <w:start w:val="1"/>
        <w:numFmt w:val="none"/>
        <w:lvlText w:val=""/>
        <w:lvlJc w:val="left"/>
        <w:pPr>
          <w:ind w:left="1446" w:hanging="312"/>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1" w16cid:durableId="772749368">
    <w:abstractNumId w:val="66"/>
  </w:num>
  <w:num w:numId="42" w16cid:durableId="732117920">
    <w:abstractNumId w:val="96"/>
  </w:num>
  <w:num w:numId="43" w16cid:durableId="2066054203">
    <w:abstractNumId w:val="65"/>
  </w:num>
  <w:num w:numId="44" w16cid:durableId="1767920625">
    <w:abstractNumId w:val="86"/>
  </w:num>
  <w:num w:numId="45" w16cid:durableId="1010764004">
    <w:abstractNumId w:val="21"/>
  </w:num>
  <w:num w:numId="46" w16cid:durableId="227812008">
    <w:abstractNumId w:val="100"/>
  </w:num>
  <w:num w:numId="47" w16cid:durableId="790055896">
    <w:abstractNumId w:val="91"/>
  </w:num>
  <w:num w:numId="48" w16cid:durableId="437721049">
    <w:abstractNumId w:val="81"/>
    <w:lvlOverride w:ilvl="0">
      <w:lvl w:ilvl="0">
        <w:start w:val="1"/>
        <w:numFmt w:val="none"/>
        <w:pStyle w:val="Nagwekspisutreci"/>
        <w:lvlText w:val="%1"/>
        <w:lvlJc w:val="left"/>
        <w:pPr>
          <w:ind w:left="360" w:hanging="360"/>
        </w:pPr>
        <w:rPr>
          <w:rFonts w:hint="default"/>
        </w:rPr>
      </w:lvl>
    </w:lvlOverride>
    <w:lvlOverride w:ilvl="1">
      <w:lvl w:ilvl="1">
        <w:start w:val="1"/>
        <w:numFmt w:val="decimal"/>
        <w:lvlText w:val="%2."/>
        <w:lvlJc w:val="left"/>
        <w:pPr>
          <w:ind w:left="709" w:hanging="340"/>
        </w:pPr>
        <w:rPr>
          <w:rFonts w:hint="default"/>
        </w:rPr>
      </w:lvl>
    </w:lvlOverride>
    <w:lvlOverride w:ilvl="2">
      <w:lvl w:ilvl="2">
        <w:start w:val="1"/>
        <w:numFmt w:val="decimal"/>
        <w:lvlText w:val="%2.%3"/>
        <w:lvlJc w:val="left"/>
        <w:pPr>
          <w:ind w:left="1134" w:hanging="425"/>
        </w:pPr>
        <w:rPr>
          <w:rFonts w:hint="default"/>
        </w:rPr>
      </w:lvl>
    </w:lvlOverride>
    <w:lvlOverride w:ilvl="3">
      <w:lvl w:ilvl="3">
        <w:start w:val="1"/>
        <w:numFmt w:val="none"/>
        <w:lvlText w:val=""/>
        <w:lvlJc w:val="left"/>
        <w:pPr>
          <w:ind w:left="1446" w:hanging="312"/>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9" w16cid:durableId="341854706">
    <w:abstractNumId w:val="83"/>
  </w:num>
  <w:num w:numId="50" w16cid:durableId="98256104">
    <w:abstractNumId w:val="50"/>
  </w:num>
  <w:num w:numId="51" w16cid:durableId="2115440694">
    <w:abstractNumId w:val="36"/>
  </w:num>
  <w:num w:numId="52" w16cid:durableId="512887096">
    <w:abstractNumId w:val="4"/>
  </w:num>
  <w:num w:numId="53" w16cid:durableId="677002961">
    <w:abstractNumId w:val="39"/>
  </w:num>
  <w:num w:numId="54" w16cid:durableId="255746696">
    <w:abstractNumId w:val="94"/>
  </w:num>
  <w:num w:numId="55" w16cid:durableId="1629165479">
    <w:abstractNumId w:val="46"/>
  </w:num>
  <w:num w:numId="56" w16cid:durableId="307058329">
    <w:abstractNumId w:val="81"/>
    <w:lvlOverride w:ilvl="0">
      <w:startOverride w:val="1"/>
      <w:lvl w:ilvl="0">
        <w:start w:val="1"/>
        <w:numFmt w:val="none"/>
        <w:pStyle w:val="Nagwekspisutreci"/>
        <w:lvlText w:val="%1"/>
        <w:lvlJc w:val="left"/>
        <w:pPr>
          <w:ind w:left="360" w:hanging="360"/>
        </w:pPr>
        <w:rPr>
          <w:rFonts w:hint="default"/>
        </w:rPr>
      </w:lvl>
    </w:lvlOverride>
    <w:lvlOverride w:ilvl="1">
      <w:startOverride w:val="1"/>
      <w:lvl w:ilvl="1">
        <w:start w:val="1"/>
        <w:numFmt w:val="decimal"/>
        <w:lvlText w:val="%2."/>
        <w:lvlJc w:val="left"/>
        <w:pPr>
          <w:ind w:left="709" w:hanging="340"/>
        </w:pPr>
        <w:rPr>
          <w:rFonts w:hint="default"/>
        </w:rPr>
      </w:lvl>
    </w:lvlOverride>
    <w:lvlOverride w:ilvl="2">
      <w:startOverride w:val="1"/>
      <w:lvl w:ilvl="2">
        <w:start w:val="1"/>
        <w:numFmt w:val="decimal"/>
        <w:lvlText w:val="%2.%3"/>
        <w:lvlJc w:val="left"/>
        <w:pPr>
          <w:ind w:left="1134" w:hanging="425"/>
        </w:pPr>
        <w:rPr>
          <w:rFonts w:hint="default"/>
        </w:rPr>
      </w:lvl>
    </w:lvlOverride>
    <w:lvlOverride w:ilvl="3">
      <w:startOverride w:val="1"/>
      <w:lvl w:ilvl="3">
        <w:start w:val="1"/>
        <w:numFmt w:val="none"/>
        <w:lvlText w:val=""/>
        <w:lvlJc w:val="left"/>
        <w:pPr>
          <w:ind w:left="1446" w:hanging="312"/>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7" w16cid:durableId="1737707183">
    <w:abstractNumId w:val="15"/>
  </w:num>
  <w:num w:numId="58" w16cid:durableId="618726779">
    <w:abstractNumId w:val="52"/>
  </w:num>
  <w:num w:numId="59" w16cid:durableId="1296066221">
    <w:abstractNumId w:val="17"/>
  </w:num>
  <w:num w:numId="60" w16cid:durableId="38944005">
    <w:abstractNumId w:val="14"/>
  </w:num>
  <w:num w:numId="61" w16cid:durableId="1900479172">
    <w:abstractNumId w:val="12"/>
  </w:num>
  <w:num w:numId="62" w16cid:durableId="1994747670">
    <w:abstractNumId w:val="20"/>
  </w:num>
  <w:num w:numId="63" w16cid:durableId="1243415148">
    <w:abstractNumId w:val="92"/>
  </w:num>
  <w:num w:numId="64" w16cid:durableId="1814786359">
    <w:abstractNumId w:val="88"/>
  </w:num>
  <w:num w:numId="65" w16cid:durableId="1412697845">
    <w:abstractNumId w:val="74"/>
  </w:num>
  <w:num w:numId="66" w16cid:durableId="748238790">
    <w:abstractNumId w:val="63"/>
  </w:num>
  <w:num w:numId="67" w16cid:durableId="380372965">
    <w:abstractNumId w:val="32"/>
  </w:num>
  <w:num w:numId="68" w16cid:durableId="897479476">
    <w:abstractNumId w:val="79"/>
  </w:num>
  <w:num w:numId="69" w16cid:durableId="1885410188">
    <w:abstractNumId w:val="80"/>
  </w:num>
  <w:num w:numId="70" w16cid:durableId="13843430">
    <w:abstractNumId w:val="53"/>
  </w:num>
  <w:num w:numId="71" w16cid:durableId="58546190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86656125">
    <w:abstractNumId w:val="49"/>
  </w:num>
  <w:num w:numId="73" w16cid:durableId="1629815862">
    <w:abstractNumId w:val="35"/>
  </w:num>
  <w:num w:numId="74" w16cid:durableId="1343319399">
    <w:abstractNumId w:val="31"/>
  </w:num>
  <w:num w:numId="75" w16cid:durableId="21782361">
    <w:abstractNumId w:val="73"/>
  </w:num>
  <w:num w:numId="76" w16cid:durableId="1693728151">
    <w:abstractNumId w:val="93"/>
  </w:num>
  <w:num w:numId="77" w16cid:durableId="351490925">
    <w:abstractNumId w:val="62"/>
  </w:num>
  <w:num w:numId="78" w16cid:durableId="810902717">
    <w:abstractNumId w:val="28"/>
  </w:num>
  <w:num w:numId="79" w16cid:durableId="1015158336">
    <w:abstractNumId w:val="8"/>
  </w:num>
  <w:num w:numId="80" w16cid:durableId="1179806033">
    <w:abstractNumId w:val="69"/>
  </w:num>
  <w:num w:numId="81" w16cid:durableId="314340319">
    <w:abstractNumId w:val="85"/>
  </w:num>
  <w:num w:numId="82" w16cid:durableId="679743413">
    <w:abstractNumId w:val="75"/>
  </w:num>
  <w:num w:numId="83" w16cid:durableId="665406256">
    <w:abstractNumId w:val="70"/>
  </w:num>
  <w:num w:numId="84" w16cid:durableId="955333955">
    <w:abstractNumId w:val="57"/>
  </w:num>
  <w:num w:numId="85" w16cid:durableId="1120874254">
    <w:abstractNumId w:val="26"/>
  </w:num>
  <w:num w:numId="86" w16cid:durableId="702554326">
    <w:abstractNumId w:val="64"/>
  </w:num>
  <w:num w:numId="87" w16cid:durableId="974916270">
    <w:abstractNumId w:val="90"/>
  </w:num>
  <w:num w:numId="88" w16cid:durableId="162398912">
    <w:abstractNumId w:val="101"/>
  </w:num>
  <w:num w:numId="89" w16cid:durableId="660818602">
    <w:abstractNumId w:val="38"/>
  </w:num>
  <w:num w:numId="90" w16cid:durableId="1959950108">
    <w:abstractNumId w:val="11"/>
  </w:num>
  <w:num w:numId="91" w16cid:durableId="1164856814">
    <w:abstractNumId w:val="41"/>
  </w:num>
  <w:num w:numId="92" w16cid:durableId="1969435730">
    <w:abstractNumId w:val="19"/>
  </w:num>
  <w:num w:numId="93" w16cid:durableId="1049845460">
    <w:abstractNumId w:val="84"/>
  </w:num>
  <w:num w:numId="94" w16cid:durableId="700477930">
    <w:abstractNumId w:val="27"/>
  </w:num>
  <w:num w:numId="95" w16cid:durableId="1464150841">
    <w:abstractNumId w:val="6"/>
  </w:num>
  <w:num w:numId="96" w16cid:durableId="272056908">
    <w:abstractNumId w:val="43"/>
  </w:num>
  <w:num w:numId="97" w16cid:durableId="1456757730">
    <w:abstractNumId w:val="2"/>
  </w:num>
  <w:num w:numId="98" w16cid:durableId="504855917">
    <w:abstractNumId w:val="37"/>
  </w:num>
  <w:num w:numId="99" w16cid:durableId="289675191">
    <w:abstractNumId w:val="13"/>
  </w:num>
  <w:num w:numId="100" w16cid:durableId="208343677">
    <w:abstractNumId w:val="1"/>
  </w:num>
  <w:num w:numId="101" w16cid:durableId="1729066605">
    <w:abstractNumId w:val="54"/>
  </w:num>
  <w:num w:numId="102" w16cid:durableId="760759771">
    <w:abstractNumId w:val="44"/>
  </w:num>
  <w:num w:numId="103" w16cid:durableId="1526750231">
    <w:abstractNumId w:val="55"/>
  </w:num>
  <w:num w:numId="104" w16cid:durableId="1874615497">
    <w:abstractNumId w:val="97"/>
  </w:num>
  <w:num w:numId="105" w16cid:durableId="897545717">
    <w:abstractNumId w:val="5"/>
  </w:num>
  <w:num w:numId="106" w16cid:durableId="1288393652">
    <w:abstractNumId w:val="24"/>
  </w:num>
  <w:num w:numId="107" w16cid:durableId="1180000779">
    <w:abstractNumId w:val="98"/>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D91BFA78-3E07-457F-BB58-746FE52E09C2}"/>
  </w:docVars>
  <w:rsids>
    <w:rsidRoot w:val="001A02A1"/>
    <w:rsid w:val="0000047C"/>
    <w:rsid w:val="000004EE"/>
    <w:rsid w:val="00000E60"/>
    <w:rsid w:val="0000159A"/>
    <w:rsid w:val="000016B8"/>
    <w:rsid w:val="00001E7C"/>
    <w:rsid w:val="00002883"/>
    <w:rsid w:val="00002DAA"/>
    <w:rsid w:val="0000314D"/>
    <w:rsid w:val="00006F39"/>
    <w:rsid w:val="000108A9"/>
    <w:rsid w:val="0001091D"/>
    <w:rsid w:val="000114B9"/>
    <w:rsid w:val="00011756"/>
    <w:rsid w:val="000121AD"/>
    <w:rsid w:val="00012369"/>
    <w:rsid w:val="00012B0D"/>
    <w:rsid w:val="00013494"/>
    <w:rsid w:val="000149A2"/>
    <w:rsid w:val="00014A21"/>
    <w:rsid w:val="00015D85"/>
    <w:rsid w:val="00016191"/>
    <w:rsid w:val="000162DA"/>
    <w:rsid w:val="0001684A"/>
    <w:rsid w:val="000171E6"/>
    <w:rsid w:val="000174EA"/>
    <w:rsid w:val="00017AA9"/>
    <w:rsid w:val="00021178"/>
    <w:rsid w:val="00022317"/>
    <w:rsid w:val="00023688"/>
    <w:rsid w:val="00024A73"/>
    <w:rsid w:val="000264A1"/>
    <w:rsid w:val="0002662C"/>
    <w:rsid w:val="000272DA"/>
    <w:rsid w:val="000272FE"/>
    <w:rsid w:val="0002737C"/>
    <w:rsid w:val="00027502"/>
    <w:rsid w:val="000302D7"/>
    <w:rsid w:val="0003162E"/>
    <w:rsid w:val="00032097"/>
    <w:rsid w:val="000323A3"/>
    <w:rsid w:val="00032498"/>
    <w:rsid w:val="00032A40"/>
    <w:rsid w:val="000332CE"/>
    <w:rsid w:val="0003349F"/>
    <w:rsid w:val="00033649"/>
    <w:rsid w:val="00033EB3"/>
    <w:rsid w:val="000350AF"/>
    <w:rsid w:val="00035D25"/>
    <w:rsid w:val="000364DF"/>
    <w:rsid w:val="00036571"/>
    <w:rsid w:val="00036676"/>
    <w:rsid w:val="00037D6A"/>
    <w:rsid w:val="00040F93"/>
    <w:rsid w:val="000413F1"/>
    <w:rsid w:val="0004314B"/>
    <w:rsid w:val="00043C39"/>
    <w:rsid w:val="00043DE5"/>
    <w:rsid w:val="0004592E"/>
    <w:rsid w:val="00045CE4"/>
    <w:rsid w:val="00047B62"/>
    <w:rsid w:val="0005164F"/>
    <w:rsid w:val="00053DA2"/>
    <w:rsid w:val="0005460D"/>
    <w:rsid w:val="00054EB2"/>
    <w:rsid w:val="000554B8"/>
    <w:rsid w:val="000565EA"/>
    <w:rsid w:val="00056D6E"/>
    <w:rsid w:val="00057202"/>
    <w:rsid w:val="00057740"/>
    <w:rsid w:val="00057CA0"/>
    <w:rsid w:val="00060481"/>
    <w:rsid w:val="0006091A"/>
    <w:rsid w:val="000619A0"/>
    <w:rsid w:val="00061D9E"/>
    <w:rsid w:val="00061DDE"/>
    <w:rsid w:val="00061F20"/>
    <w:rsid w:val="000628AE"/>
    <w:rsid w:val="0006323B"/>
    <w:rsid w:val="000632EE"/>
    <w:rsid w:val="00064590"/>
    <w:rsid w:val="000647E5"/>
    <w:rsid w:val="00064DF1"/>
    <w:rsid w:val="000663E5"/>
    <w:rsid w:val="00066E50"/>
    <w:rsid w:val="00066FD7"/>
    <w:rsid w:val="00067C79"/>
    <w:rsid w:val="00070398"/>
    <w:rsid w:val="0007124F"/>
    <w:rsid w:val="00071517"/>
    <w:rsid w:val="0007288F"/>
    <w:rsid w:val="000740EF"/>
    <w:rsid w:val="000747A7"/>
    <w:rsid w:val="0007592A"/>
    <w:rsid w:val="0007639A"/>
    <w:rsid w:val="00076890"/>
    <w:rsid w:val="00076DA0"/>
    <w:rsid w:val="00077776"/>
    <w:rsid w:val="00080193"/>
    <w:rsid w:val="00080440"/>
    <w:rsid w:val="00080C2D"/>
    <w:rsid w:val="00080D83"/>
    <w:rsid w:val="000811B2"/>
    <w:rsid w:val="00081E7C"/>
    <w:rsid w:val="00082830"/>
    <w:rsid w:val="00082CF2"/>
    <w:rsid w:val="00082D72"/>
    <w:rsid w:val="00082F24"/>
    <w:rsid w:val="000851C9"/>
    <w:rsid w:val="00085AAC"/>
    <w:rsid w:val="00085D10"/>
    <w:rsid w:val="00086AAD"/>
    <w:rsid w:val="00086B9B"/>
    <w:rsid w:val="00087B54"/>
    <w:rsid w:val="000911B7"/>
    <w:rsid w:val="000923F1"/>
    <w:rsid w:val="00094139"/>
    <w:rsid w:val="00095500"/>
    <w:rsid w:val="00096DF3"/>
    <w:rsid w:val="00097546"/>
    <w:rsid w:val="00097B11"/>
    <w:rsid w:val="00097D5D"/>
    <w:rsid w:val="00097D9F"/>
    <w:rsid w:val="000A0CA1"/>
    <w:rsid w:val="000A0E57"/>
    <w:rsid w:val="000A1AB5"/>
    <w:rsid w:val="000A1CC4"/>
    <w:rsid w:val="000A2629"/>
    <w:rsid w:val="000A2ABC"/>
    <w:rsid w:val="000A2D09"/>
    <w:rsid w:val="000A3836"/>
    <w:rsid w:val="000A45F0"/>
    <w:rsid w:val="000A45FC"/>
    <w:rsid w:val="000A46D8"/>
    <w:rsid w:val="000A4A2B"/>
    <w:rsid w:val="000A61EE"/>
    <w:rsid w:val="000A6510"/>
    <w:rsid w:val="000A6E25"/>
    <w:rsid w:val="000A6F5E"/>
    <w:rsid w:val="000A71F0"/>
    <w:rsid w:val="000A722F"/>
    <w:rsid w:val="000A726D"/>
    <w:rsid w:val="000A7469"/>
    <w:rsid w:val="000A7857"/>
    <w:rsid w:val="000A7B14"/>
    <w:rsid w:val="000B182E"/>
    <w:rsid w:val="000B1ADC"/>
    <w:rsid w:val="000B234A"/>
    <w:rsid w:val="000B24B5"/>
    <w:rsid w:val="000B2D05"/>
    <w:rsid w:val="000B3562"/>
    <w:rsid w:val="000B36C8"/>
    <w:rsid w:val="000B58C3"/>
    <w:rsid w:val="000B5A89"/>
    <w:rsid w:val="000B5C14"/>
    <w:rsid w:val="000B6C0B"/>
    <w:rsid w:val="000B6EDB"/>
    <w:rsid w:val="000C0510"/>
    <w:rsid w:val="000C08AA"/>
    <w:rsid w:val="000C1C1E"/>
    <w:rsid w:val="000C25C7"/>
    <w:rsid w:val="000C2E86"/>
    <w:rsid w:val="000C2ED6"/>
    <w:rsid w:val="000C3FCA"/>
    <w:rsid w:val="000C498B"/>
    <w:rsid w:val="000C4AB5"/>
    <w:rsid w:val="000C5541"/>
    <w:rsid w:val="000C5DD5"/>
    <w:rsid w:val="000C66E8"/>
    <w:rsid w:val="000C6F7F"/>
    <w:rsid w:val="000C730A"/>
    <w:rsid w:val="000D0329"/>
    <w:rsid w:val="000D0A06"/>
    <w:rsid w:val="000D2001"/>
    <w:rsid w:val="000D21F2"/>
    <w:rsid w:val="000D25D4"/>
    <w:rsid w:val="000D283E"/>
    <w:rsid w:val="000D2A26"/>
    <w:rsid w:val="000D2A95"/>
    <w:rsid w:val="000D2B30"/>
    <w:rsid w:val="000D41DC"/>
    <w:rsid w:val="000D4B86"/>
    <w:rsid w:val="000D53B2"/>
    <w:rsid w:val="000D54C9"/>
    <w:rsid w:val="000D5E15"/>
    <w:rsid w:val="000D6848"/>
    <w:rsid w:val="000D7242"/>
    <w:rsid w:val="000D751D"/>
    <w:rsid w:val="000E0851"/>
    <w:rsid w:val="000E09F8"/>
    <w:rsid w:val="000E0E68"/>
    <w:rsid w:val="000E11DA"/>
    <w:rsid w:val="000E1A9D"/>
    <w:rsid w:val="000E1B29"/>
    <w:rsid w:val="000E209D"/>
    <w:rsid w:val="000E255B"/>
    <w:rsid w:val="000E27CF"/>
    <w:rsid w:val="000E2A89"/>
    <w:rsid w:val="000E3665"/>
    <w:rsid w:val="000E5509"/>
    <w:rsid w:val="000E58CC"/>
    <w:rsid w:val="000E6325"/>
    <w:rsid w:val="000E63AF"/>
    <w:rsid w:val="000E6725"/>
    <w:rsid w:val="000E67E5"/>
    <w:rsid w:val="000E69E2"/>
    <w:rsid w:val="000E6D53"/>
    <w:rsid w:val="000E6F9D"/>
    <w:rsid w:val="000E74F2"/>
    <w:rsid w:val="000E7A9E"/>
    <w:rsid w:val="000F0015"/>
    <w:rsid w:val="000F1DB2"/>
    <w:rsid w:val="000F22A6"/>
    <w:rsid w:val="000F2BCA"/>
    <w:rsid w:val="000F3039"/>
    <w:rsid w:val="000F4068"/>
    <w:rsid w:val="000F44F4"/>
    <w:rsid w:val="000F48F5"/>
    <w:rsid w:val="000F51E5"/>
    <w:rsid w:val="000F5381"/>
    <w:rsid w:val="000F5FE5"/>
    <w:rsid w:val="000F7067"/>
    <w:rsid w:val="000F7904"/>
    <w:rsid w:val="00100454"/>
    <w:rsid w:val="00100D98"/>
    <w:rsid w:val="00102324"/>
    <w:rsid w:val="00103230"/>
    <w:rsid w:val="00103CB2"/>
    <w:rsid w:val="00104226"/>
    <w:rsid w:val="00104EA7"/>
    <w:rsid w:val="001057B5"/>
    <w:rsid w:val="00106878"/>
    <w:rsid w:val="00106C86"/>
    <w:rsid w:val="00107D3C"/>
    <w:rsid w:val="00111741"/>
    <w:rsid w:val="00113A72"/>
    <w:rsid w:val="0011442A"/>
    <w:rsid w:val="001144F8"/>
    <w:rsid w:val="00115AE4"/>
    <w:rsid w:val="00116350"/>
    <w:rsid w:val="00116A19"/>
    <w:rsid w:val="00117AF0"/>
    <w:rsid w:val="00117D26"/>
    <w:rsid w:val="001200CE"/>
    <w:rsid w:val="001200EB"/>
    <w:rsid w:val="00120BC8"/>
    <w:rsid w:val="00120D22"/>
    <w:rsid w:val="00121031"/>
    <w:rsid w:val="001215AC"/>
    <w:rsid w:val="00121BBE"/>
    <w:rsid w:val="001220D6"/>
    <w:rsid w:val="00123897"/>
    <w:rsid w:val="00123FB1"/>
    <w:rsid w:val="001243B2"/>
    <w:rsid w:val="00124CFC"/>
    <w:rsid w:val="00124D4A"/>
    <w:rsid w:val="00125701"/>
    <w:rsid w:val="00125B4A"/>
    <w:rsid w:val="001260B1"/>
    <w:rsid w:val="0012729D"/>
    <w:rsid w:val="00127592"/>
    <w:rsid w:val="00127FC9"/>
    <w:rsid w:val="0013011E"/>
    <w:rsid w:val="001304E7"/>
    <w:rsid w:val="00130B23"/>
    <w:rsid w:val="00130BCD"/>
    <w:rsid w:val="00132367"/>
    <w:rsid w:val="0013259C"/>
    <w:rsid w:val="00132A00"/>
    <w:rsid w:val="001334D7"/>
    <w:rsid w:val="00133C2D"/>
    <w:rsid w:val="00133F6C"/>
    <w:rsid w:val="0013478C"/>
    <w:rsid w:val="00134B9F"/>
    <w:rsid w:val="00135149"/>
    <w:rsid w:val="00135506"/>
    <w:rsid w:val="00135A3E"/>
    <w:rsid w:val="00135FF1"/>
    <w:rsid w:val="00136067"/>
    <w:rsid w:val="00136D1B"/>
    <w:rsid w:val="0013724B"/>
    <w:rsid w:val="00137998"/>
    <w:rsid w:val="00140697"/>
    <w:rsid w:val="0014072E"/>
    <w:rsid w:val="00140EE4"/>
    <w:rsid w:val="001414AC"/>
    <w:rsid w:val="001415FE"/>
    <w:rsid w:val="001418FB"/>
    <w:rsid w:val="00142129"/>
    <w:rsid w:val="0014217C"/>
    <w:rsid w:val="001423A3"/>
    <w:rsid w:val="001423A9"/>
    <w:rsid w:val="001427A0"/>
    <w:rsid w:val="00143508"/>
    <w:rsid w:val="00143736"/>
    <w:rsid w:val="001443E8"/>
    <w:rsid w:val="00144946"/>
    <w:rsid w:val="00144CC4"/>
    <w:rsid w:val="0014512B"/>
    <w:rsid w:val="00145F49"/>
    <w:rsid w:val="00146D17"/>
    <w:rsid w:val="0014720C"/>
    <w:rsid w:val="0014785C"/>
    <w:rsid w:val="0015023C"/>
    <w:rsid w:val="00150E4A"/>
    <w:rsid w:val="00151255"/>
    <w:rsid w:val="001520FF"/>
    <w:rsid w:val="001523D0"/>
    <w:rsid w:val="00152A7D"/>
    <w:rsid w:val="00153F73"/>
    <w:rsid w:val="001547FC"/>
    <w:rsid w:val="00154C95"/>
    <w:rsid w:val="001558F9"/>
    <w:rsid w:val="00156792"/>
    <w:rsid w:val="00156B0A"/>
    <w:rsid w:val="001609D2"/>
    <w:rsid w:val="00160A94"/>
    <w:rsid w:val="0016182B"/>
    <w:rsid w:val="00161BB2"/>
    <w:rsid w:val="00161BC1"/>
    <w:rsid w:val="001632F2"/>
    <w:rsid w:val="0016385B"/>
    <w:rsid w:val="00163961"/>
    <w:rsid w:val="00163B6A"/>
    <w:rsid w:val="001646C7"/>
    <w:rsid w:val="00164AA3"/>
    <w:rsid w:val="0016777A"/>
    <w:rsid w:val="0017088C"/>
    <w:rsid w:val="00171A41"/>
    <w:rsid w:val="00174160"/>
    <w:rsid w:val="00175884"/>
    <w:rsid w:val="00175885"/>
    <w:rsid w:val="00176C1F"/>
    <w:rsid w:val="00176CBC"/>
    <w:rsid w:val="00176E95"/>
    <w:rsid w:val="0017772C"/>
    <w:rsid w:val="001777E1"/>
    <w:rsid w:val="00180489"/>
    <w:rsid w:val="00180F29"/>
    <w:rsid w:val="00180F56"/>
    <w:rsid w:val="0018124B"/>
    <w:rsid w:val="0018169B"/>
    <w:rsid w:val="00181F26"/>
    <w:rsid w:val="00182513"/>
    <w:rsid w:val="00182AC7"/>
    <w:rsid w:val="00183C9D"/>
    <w:rsid w:val="0018453B"/>
    <w:rsid w:val="0018509C"/>
    <w:rsid w:val="001854BD"/>
    <w:rsid w:val="00185744"/>
    <w:rsid w:val="001858B6"/>
    <w:rsid w:val="00185A2C"/>
    <w:rsid w:val="0018625A"/>
    <w:rsid w:val="001862CD"/>
    <w:rsid w:val="001869B4"/>
    <w:rsid w:val="001903FC"/>
    <w:rsid w:val="00190C9A"/>
    <w:rsid w:val="00190FF3"/>
    <w:rsid w:val="00191CE3"/>
    <w:rsid w:val="00192B27"/>
    <w:rsid w:val="00192C55"/>
    <w:rsid w:val="0019362B"/>
    <w:rsid w:val="00193E1E"/>
    <w:rsid w:val="00194092"/>
    <w:rsid w:val="001948D1"/>
    <w:rsid w:val="00194950"/>
    <w:rsid w:val="0019506B"/>
    <w:rsid w:val="001959F3"/>
    <w:rsid w:val="001978BD"/>
    <w:rsid w:val="00197B06"/>
    <w:rsid w:val="001A02A1"/>
    <w:rsid w:val="001A244F"/>
    <w:rsid w:val="001A26DF"/>
    <w:rsid w:val="001A2904"/>
    <w:rsid w:val="001A29F5"/>
    <w:rsid w:val="001A375F"/>
    <w:rsid w:val="001A38F0"/>
    <w:rsid w:val="001A3D33"/>
    <w:rsid w:val="001A4CD7"/>
    <w:rsid w:val="001A5083"/>
    <w:rsid w:val="001A66C7"/>
    <w:rsid w:val="001A7CDE"/>
    <w:rsid w:val="001A7F15"/>
    <w:rsid w:val="001B0F40"/>
    <w:rsid w:val="001B210F"/>
    <w:rsid w:val="001B29BE"/>
    <w:rsid w:val="001B4CBB"/>
    <w:rsid w:val="001B534D"/>
    <w:rsid w:val="001B5475"/>
    <w:rsid w:val="001B6054"/>
    <w:rsid w:val="001B669F"/>
    <w:rsid w:val="001B6C3C"/>
    <w:rsid w:val="001B6D70"/>
    <w:rsid w:val="001B78B9"/>
    <w:rsid w:val="001B7FBA"/>
    <w:rsid w:val="001C05F5"/>
    <w:rsid w:val="001C0810"/>
    <w:rsid w:val="001C0B1F"/>
    <w:rsid w:val="001C13D9"/>
    <w:rsid w:val="001C16AF"/>
    <w:rsid w:val="001C18D8"/>
    <w:rsid w:val="001C3311"/>
    <w:rsid w:val="001C4674"/>
    <w:rsid w:val="001C6606"/>
    <w:rsid w:val="001C6A1E"/>
    <w:rsid w:val="001C6A31"/>
    <w:rsid w:val="001C7F68"/>
    <w:rsid w:val="001D0328"/>
    <w:rsid w:val="001D059A"/>
    <w:rsid w:val="001D2A57"/>
    <w:rsid w:val="001D427A"/>
    <w:rsid w:val="001D4A6E"/>
    <w:rsid w:val="001D4B79"/>
    <w:rsid w:val="001D58BB"/>
    <w:rsid w:val="001D6274"/>
    <w:rsid w:val="001D63EB"/>
    <w:rsid w:val="001D7221"/>
    <w:rsid w:val="001D7910"/>
    <w:rsid w:val="001D7D38"/>
    <w:rsid w:val="001E0236"/>
    <w:rsid w:val="001E119F"/>
    <w:rsid w:val="001E1EAD"/>
    <w:rsid w:val="001E22A2"/>
    <w:rsid w:val="001E3212"/>
    <w:rsid w:val="001E488A"/>
    <w:rsid w:val="001E4BE6"/>
    <w:rsid w:val="001E4F8D"/>
    <w:rsid w:val="001E5320"/>
    <w:rsid w:val="001E5935"/>
    <w:rsid w:val="001E5EEA"/>
    <w:rsid w:val="001E659F"/>
    <w:rsid w:val="001E6C14"/>
    <w:rsid w:val="001E7522"/>
    <w:rsid w:val="001F011C"/>
    <w:rsid w:val="001F017D"/>
    <w:rsid w:val="001F03DE"/>
    <w:rsid w:val="001F078E"/>
    <w:rsid w:val="001F11BB"/>
    <w:rsid w:val="001F11DF"/>
    <w:rsid w:val="001F1D43"/>
    <w:rsid w:val="001F2032"/>
    <w:rsid w:val="001F23FB"/>
    <w:rsid w:val="001F2CC7"/>
    <w:rsid w:val="001F3635"/>
    <w:rsid w:val="001F365A"/>
    <w:rsid w:val="001F384F"/>
    <w:rsid w:val="001F3913"/>
    <w:rsid w:val="001F413C"/>
    <w:rsid w:val="001F52BA"/>
    <w:rsid w:val="001F6262"/>
    <w:rsid w:val="001F65DB"/>
    <w:rsid w:val="001F6C98"/>
    <w:rsid w:val="001F6FEE"/>
    <w:rsid w:val="001F77ED"/>
    <w:rsid w:val="002003AA"/>
    <w:rsid w:val="0020092B"/>
    <w:rsid w:val="00200CB9"/>
    <w:rsid w:val="00201776"/>
    <w:rsid w:val="00201D30"/>
    <w:rsid w:val="00201FC2"/>
    <w:rsid w:val="00202766"/>
    <w:rsid w:val="0020312B"/>
    <w:rsid w:val="00203288"/>
    <w:rsid w:val="0020360E"/>
    <w:rsid w:val="00203623"/>
    <w:rsid w:val="00203828"/>
    <w:rsid w:val="00203A77"/>
    <w:rsid w:val="00204490"/>
    <w:rsid w:val="0020462C"/>
    <w:rsid w:val="0020514A"/>
    <w:rsid w:val="0020516A"/>
    <w:rsid w:val="0020528A"/>
    <w:rsid w:val="002057B9"/>
    <w:rsid w:val="00206915"/>
    <w:rsid w:val="00206ABA"/>
    <w:rsid w:val="00207BFC"/>
    <w:rsid w:val="00210290"/>
    <w:rsid w:val="00210784"/>
    <w:rsid w:val="00210D34"/>
    <w:rsid w:val="002125A2"/>
    <w:rsid w:val="002134E1"/>
    <w:rsid w:val="00213949"/>
    <w:rsid w:val="00215825"/>
    <w:rsid w:val="00215B8C"/>
    <w:rsid w:val="00215E96"/>
    <w:rsid w:val="00216647"/>
    <w:rsid w:val="00216AC3"/>
    <w:rsid w:val="002207FD"/>
    <w:rsid w:val="00221799"/>
    <w:rsid w:val="00221F07"/>
    <w:rsid w:val="002227DE"/>
    <w:rsid w:val="002236B3"/>
    <w:rsid w:val="00224054"/>
    <w:rsid w:val="00225793"/>
    <w:rsid w:val="00226422"/>
    <w:rsid w:val="002269F8"/>
    <w:rsid w:val="00230D0B"/>
    <w:rsid w:val="00230EC5"/>
    <w:rsid w:val="00231C35"/>
    <w:rsid w:val="002325A6"/>
    <w:rsid w:val="00232860"/>
    <w:rsid w:val="0023327F"/>
    <w:rsid w:val="00234004"/>
    <w:rsid w:val="00234446"/>
    <w:rsid w:val="002349A9"/>
    <w:rsid w:val="00235031"/>
    <w:rsid w:val="00235277"/>
    <w:rsid w:val="002355F1"/>
    <w:rsid w:val="002362BA"/>
    <w:rsid w:val="00236990"/>
    <w:rsid w:val="00236A46"/>
    <w:rsid w:val="002370DF"/>
    <w:rsid w:val="00237C80"/>
    <w:rsid w:val="00237F45"/>
    <w:rsid w:val="00240D6E"/>
    <w:rsid w:val="002413E1"/>
    <w:rsid w:val="00241C1F"/>
    <w:rsid w:val="0024248B"/>
    <w:rsid w:val="002425AE"/>
    <w:rsid w:val="00242E2D"/>
    <w:rsid w:val="002435EA"/>
    <w:rsid w:val="0024453C"/>
    <w:rsid w:val="00244ECF"/>
    <w:rsid w:val="002457F2"/>
    <w:rsid w:val="00245C56"/>
    <w:rsid w:val="002462E0"/>
    <w:rsid w:val="002465AA"/>
    <w:rsid w:val="00246B1A"/>
    <w:rsid w:val="00246D18"/>
    <w:rsid w:val="00247635"/>
    <w:rsid w:val="00247638"/>
    <w:rsid w:val="00247FDB"/>
    <w:rsid w:val="002514EA"/>
    <w:rsid w:val="0025174D"/>
    <w:rsid w:val="002518C7"/>
    <w:rsid w:val="00252720"/>
    <w:rsid w:val="002529E4"/>
    <w:rsid w:val="00252E66"/>
    <w:rsid w:val="00253D0D"/>
    <w:rsid w:val="00254DE3"/>
    <w:rsid w:val="0025527F"/>
    <w:rsid w:val="00255AB6"/>
    <w:rsid w:val="00255BBC"/>
    <w:rsid w:val="00255C73"/>
    <w:rsid w:val="00256817"/>
    <w:rsid w:val="00260BED"/>
    <w:rsid w:val="00260F59"/>
    <w:rsid w:val="002619DF"/>
    <w:rsid w:val="002621E5"/>
    <w:rsid w:val="00263515"/>
    <w:rsid w:val="002638A6"/>
    <w:rsid w:val="002648C6"/>
    <w:rsid w:val="002657BE"/>
    <w:rsid w:val="002658CE"/>
    <w:rsid w:val="00265B1D"/>
    <w:rsid w:val="00266601"/>
    <w:rsid w:val="00266DD1"/>
    <w:rsid w:val="00267131"/>
    <w:rsid w:val="00270630"/>
    <w:rsid w:val="002706AF"/>
    <w:rsid w:val="00271BC7"/>
    <w:rsid w:val="00272039"/>
    <w:rsid w:val="00272878"/>
    <w:rsid w:val="00273203"/>
    <w:rsid w:val="00273386"/>
    <w:rsid w:val="00273B29"/>
    <w:rsid w:val="0027423C"/>
    <w:rsid w:val="002749A4"/>
    <w:rsid w:val="00274CAB"/>
    <w:rsid w:val="002754D7"/>
    <w:rsid w:val="00276FB0"/>
    <w:rsid w:val="00280306"/>
    <w:rsid w:val="0028033F"/>
    <w:rsid w:val="002806EC"/>
    <w:rsid w:val="002816F2"/>
    <w:rsid w:val="0028187A"/>
    <w:rsid w:val="00281AB8"/>
    <w:rsid w:val="0028200A"/>
    <w:rsid w:val="0028253B"/>
    <w:rsid w:val="00282CCE"/>
    <w:rsid w:val="002832F0"/>
    <w:rsid w:val="00283A75"/>
    <w:rsid w:val="002843DB"/>
    <w:rsid w:val="00284AA1"/>
    <w:rsid w:val="00285622"/>
    <w:rsid w:val="00285674"/>
    <w:rsid w:val="00285E85"/>
    <w:rsid w:val="00286002"/>
    <w:rsid w:val="00286075"/>
    <w:rsid w:val="002864D4"/>
    <w:rsid w:val="0028782C"/>
    <w:rsid w:val="00287A12"/>
    <w:rsid w:val="00287A13"/>
    <w:rsid w:val="00291FC3"/>
    <w:rsid w:val="002929C8"/>
    <w:rsid w:val="00292B8E"/>
    <w:rsid w:val="002934C8"/>
    <w:rsid w:val="00293B4D"/>
    <w:rsid w:val="00294596"/>
    <w:rsid w:val="0029507D"/>
    <w:rsid w:val="00296D62"/>
    <w:rsid w:val="002A0CA2"/>
    <w:rsid w:val="002A0E34"/>
    <w:rsid w:val="002A13A0"/>
    <w:rsid w:val="002A3266"/>
    <w:rsid w:val="002A3B9F"/>
    <w:rsid w:val="002A42CA"/>
    <w:rsid w:val="002A4D1E"/>
    <w:rsid w:val="002A5501"/>
    <w:rsid w:val="002A55E1"/>
    <w:rsid w:val="002A6C57"/>
    <w:rsid w:val="002A7008"/>
    <w:rsid w:val="002B0E31"/>
    <w:rsid w:val="002B111F"/>
    <w:rsid w:val="002B11DC"/>
    <w:rsid w:val="002B1518"/>
    <w:rsid w:val="002B1C6E"/>
    <w:rsid w:val="002B2220"/>
    <w:rsid w:val="002B286E"/>
    <w:rsid w:val="002B2AD1"/>
    <w:rsid w:val="002B356F"/>
    <w:rsid w:val="002B43F6"/>
    <w:rsid w:val="002B4A8D"/>
    <w:rsid w:val="002B69DB"/>
    <w:rsid w:val="002C0056"/>
    <w:rsid w:val="002C0795"/>
    <w:rsid w:val="002C0969"/>
    <w:rsid w:val="002C0AFB"/>
    <w:rsid w:val="002C1916"/>
    <w:rsid w:val="002C1EB1"/>
    <w:rsid w:val="002C22E3"/>
    <w:rsid w:val="002C3D1B"/>
    <w:rsid w:val="002C3F81"/>
    <w:rsid w:val="002C402E"/>
    <w:rsid w:val="002C45B9"/>
    <w:rsid w:val="002C5C14"/>
    <w:rsid w:val="002C5F8E"/>
    <w:rsid w:val="002C6347"/>
    <w:rsid w:val="002C6E0B"/>
    <w:rsid w:val="002C75A4"/>
    <w:rsid w:val="002C7FBD"/>
    <w:rsid w:val="002D0AA1"/>
    <w:rsid w:val="002D1023"/>
    <w:rsid w:val="002D1568"/>
    <w:rsid w:val="002D1B2C"/>
    <w:rsid w:val="002D23F7"/>
    <w:rsid w:val="002D243F"/>
    <w:rsid w:val="002D3F3F"/>
    <w:rsid w:val="002D4957"/>
    <w:rsid w:val="002D5065"/>
    <w:rsid w:val="002D5B8F"/>
    <w:rsid w:val="002D5BDB"/>
    <w:rsid w:val="002D62E8"/>
    <w:rsid w:val="002D6641"/>
    <w:rsid w:val="002D66CD"/>
    <w:rsid w:val="002D6A58"/>
    <w:rsid w:val="002D6BE9"/>
    <w:rsid w:val="002D6D6F"/>
    <w:rsid w:val="002D703A"/>
    <w:rsid w:val="002E071C"/>
    <w:rsid w:val="002E1679"/>
    <w:rsid w:val="002E2098"/>
    <w:rsid w:val="002E20EA"/>
    <w:rsid w:val="002E2884"/>
    <w:rsid w:val="002E3593"/>
    <w:rsid w:val="002E3BAA"/>
    <w:rsid w:val="002E3E63"/>
    <w:rsid w:val="002E3EF1"/>
    <w:rsid w:val="002E48F6"/>
    <w:rsid w:val="002E492A"/>
    <w:rsid w:val="002E4D06"/>
    <w:rsid w:val="002E4D89"/>
    <w:rsid w:val="002E5219"/>
    <w:rsid w:val="002E6A5F"/>
    <w:rsid w:val="002E7C27"/>
    <w:rsid w:val="002F0F6F"/>
    <w:rsid w:val="002F1187"/>
    <w:rsid w:val="002F1212"/>
    <w:rsid w:val="002F3210"/>
    <w:rsid w:val="002F3489"/>
    <w:rsid w:val="002F3545"/>
    <w:rsid w:val="002F35F6"/>
    <w:rsid w:val="002F3F12"/>
    <w:rsid w:val="002F436F"/>
    <w:rsid w:val="002F54B9"/>
    <w:rsid w:val="002F55EF"/>
    <w:rsid w:val="002F5A45"/>
    <w:rsid w:val="002F626F"/>
    <w:rsid w:val="002F64E5"/>
    <w:rsid w:val="002F6A23"/>
    <w:rsid w:val="002F7110"/>
    <w:rsid w:val="003014C8"/>
    <w:rsid w:val="00302F5E"/>
    <w:rsid w:val="00303C98"/>
    <w:rsid w:val="00303D38"/>
    <w:rsid w:val="0030421E"/>
    <w:rsid w:val="00305B69"/>
    <w:rsid w:val="00305EC2"/>
    <w:rsid w:val="00306BB1"/>
    <w:rsid w:val="0031026D"/>
    <w:rsid w:val="00310781"/>
    <w:rsid w:val="00310ED3"/>
    <w:rsid w:val="00311490"/>
    <w:rsid w:val="00312688"/>
    <w:rsid w:val="00312724"/>
    <w:rsid w:val="00312A3F"/>
    <w:rsid w:val="0031381A"/>
    <w:rsid w:val="003145D3"/>
    <w:rsid w:val="00314897"/>
    <w:rsid w:val="00315214"/>
    <w:rsid w:val="00315901"/>
    <w:rsid w:val="00315CC3"/>
    <w:rsid w:val="00317384"/>
    <w:rsid w:val="0031754F"/>
    <w:rsid w:val="00320AAC"/>
    <w:rsid w:val="00322753"/>
    <w:rsid w:val="00323AE6"/>
    <w:rsid w:val="00323E02"/>
    <w:rsid w:val="00324DCE"/>
    <w:rsid w:val="00325034"/>
    <w:rsid w:val="00325198"/>
    <w:rsid w:val="003258B3"/>
    <w:rsid w:val="0032610D"/>
    <w:rsid w:val="00326143"/>
    <w:rsid w:val="00326F1D"/>
    <w:rsid w:val="00327351"/>
    <w:rsid w:val="00327562"/>
    <w:rsid w:val="0032782D"/>
    <w:rsid w:val="00327C7B"/>
    <w:rsid w:val="00327CBF"/>
    <w:rsid w:val="00327FFB"/>
    <w:rsid w:val="003308BC"/>
    <w:rsid w:val="0033150C"/>
    <w:rsid w:val="003315C7"/>
    <w:rsid w:val="00331C22"/>
    <w:rsid w:val="00332A98"/>
    <w:rsid w:val="00333282"/>
    <w:rsid w:val="00333CEF"/>
    <w:rsid w:val="00334EA4"/>
    <w:rsid w:val="0033528D"/>
    <w:rsid w:val="003357AF"/>
    <w:rsid w:val="00335BE7"/>
    <w:rsid w:val="00337E73"/>
    <w:rsid w:val="003405D3"/>
    <w:rsid w:val="00341081"/>
    <w:rsid w:val="0034130E"/>
    <w:rsid w:val="00341E0C"/>
    <w:rsid w:val="0034364A"/>
    <w:rsid w:val="00344A4E"/>
    <w:rsid w:val="003455A1"/>
    <w:rsid w:val="00345C5E"/>
    <w:rsid w:val="00346E80"/>
    <w:rsid w:val="00347216"/>
    <w:rsid w:val="00350366"/>
    <w:rsid w:val="00350822"/>
    <w:rsid w:val="00350FA9"/>
    <w:rsid w:val="00351845"/>
    <w:rsid w:val="00351B00"/>
    <w:rsid w:val="00351E30"/>
    <w:rsid w:val="003526F5"/>
    <w:rsid w:val="00353559"/>
    <w:rsid w:val="0035480D"/>
    <w:rsid w:val="0035482A"/>
    <w:rsid w:val="00354FB4"/>
    <w:rsid w:val="00355D8E"/>
    <w:rsid w:val="003560EE"/>
    <w:rsid w:val="003563D7"/>
    <w:rsid w:val="003569E2"/>
    <w:rsid w:val="003572F0"/>
    <w:rsid w:val="00357505"/>
    <w:rsid w:val="0036151F"/>
    <w:rsid w:val="003619F2"/>
    <w:rsid w:val="00361A24"/>
    <w:rsid w:val="00361F63"/>
    <w:rsid w:val="00362706"/>
    <w:rsid w:val="0036281A"/>
    <w:rsid w:val="00364695"/>
    <w:rsid w:val="0036491A"/>
    <w:rsid w:val="00364BBC"/>
    <w:rsid w:val="00365010"/>
    <w:rsid w:val="00365820"/>
    <w:rsid w:val="00365E00"/>
    <w:rsid w:val="0036752D"/>
    <w:rsid w:val="003679EE"/>
    <w:rsid w:val="00367ED3"/>
    <w:rsid w:val="00370853"/>
    <w:rsid w:val="00370AAD"/>
    <w:rsid w:val="00371A46"/>
    <w:rsid w:val="00371DAB"/>
    <w:rsid w:val="00373189"/>
    <w:rsid w:val="00373409"/>
    <w:rsid w:val="003735FD"/>
    <w:rsid w:val="003748E3"/>
    <w:rsid w:val="0037670D"/>
    <w:rsid w:val="00377561"/>
    <w:rsid w:val="00380591"/>
    <w:rsid w:val="003807ED"/>
    <w:rsid w:val="00381251"/>
    <w:rsid w:val="00381277"/>
    <w:rsid w:val="0038168A"/>
    <w:rsid w:val="00383D34"/>
    <w:rsid w:val="00384B1B"/>
    <w:rsid w:val="00385E42"/>
    <w:rsid w:val="00385FA7"/>
    <w:rsid w:val="0038603E"/>
    <w:rsid w:val="003865F1"/>
    <w:rsid w:val="00387DAE"/>
    <w:rsid w:val="00390453"/>
    <w:rsid w:val="00390510"/>
    <w:rsid w:val="0039196C"/>
    <w:rsid w:val="00391BEE"/>
    <w:rsid w:val="00391F13"/>
    <w:rsid w:val="003923E9"/>
    <w:rsid w:val="0039299E"/>
    <w:rsid w:val="00392A3C"/>
    <w:rsid w:val="00392C8C"/>
    <w:rsid w:val="0039308B"/>
    <w:rsid w:val="0039460E"/>
    <w:rsid w:val="0039488B"/>
    <w:rsid w:val="00396045"/>
    <w:rsid w:val="00396734"/>
    <w:rsid w:val="00396794"/>
    <w:rsid w:val="0039693E"/>
    <w:rsid w:val="00396FEC"/>
    <w:rsid w:val="003A05E6"/>
    <w:rsid w:val="003A0D58"/>
    <w:rsid w:val="003A1C4F"/>
    <w:rsid w:val="003A1CA5"/>
    <w:rsid w:val="003A1E03"/>
    <w:rsid w:val="003A2168"/>
    <w:rsid w:val="003A35DD"/>
    <w:rsid w:val="003A4E28"/>
    <w:rsid w:val="003A6239"/>
    <w:rsid w:val="003A6F00"/>
    <w:rsid w:val="003A7CDF"/>
    <w:rsid w:val="003B0325"/>
    <w:rsid w:val="003B050E"/>
    <w:rsid w:val="003B081F"/>
    <w:rsid w:val="003B0A85"/>
    <w:rsid w:val="003B0D8F"/>
    <w:rsid w:val="003B0EC2"/>
    <w:rsid w:val="003B1037"/>
    <w:rsid w:val="003B105B"/>
    <w:rsid w:val="003B1C34"/>
    <w:rsid w:val="003B2CA9"/>
    <w:rsid w:val="003B3C05"/>
    <w:rsid w:val="003B4860"/>
    <w:rsid w:val="003B4948"/>
    <w:rsid w:val="003B4BC9"/>
    <w:rsid w:val="003B4E9B"/>
    <w:rsid w:val="003B5C13"/>
    <w:rsid w:val="003B5E59"/>
    <w:rsid w:val="003B786F"/>
    <w:rsid w:val="003C03B9"/>
    <w:rsid w:val="003C1801"/>
    <w:rsid w:val="003C1EE6"/>
    <w:rsid w:val="003C2C15"/>
    <w:rsid w:val="003C2DAF"/>
    <w:rsid w:val="003C37D9"/>
    <w:rsid w:val="003C3805"/>
    <w:rsid w:val="003C41E7"/>
    <w:rsid w:val="003C4215"/>
    <w:rsid w:val="003C554F"/>
    <w:rsid w:val="003C5594"/>
    <w:rsid w:val="003C56E8"/>
    <w:rsid w:val="003C6838"/>
    <w:rsid w:val="003C6D37"/>
    <w:rsid w:val="003C6E76"/>
    <w:rsid w:val="003D0627"/>
    <w:rsid w:val="003D0DA9"/>
    <w:rsid w:val="003D2A53"/>
    <w:rsid w:val="003D32EE"/>
    <w:rsid w:val="003D3BB6"/>
    <w:rsid w:val="003D3E7F"/>
    <w:rsid w:val="003D4486"/>
    <w:rsid w:val="003D47B6"/>
    <w:rsid w:val="003D496A"/>
    <w:rsid w:val="003D514C"/>
    <w:rsid w:val="003D5293"/>
    <w:rsid w:val="003D56AF"/>
    <w:rsid w:val="003D5B59"/>
    <w:rsid w:val="003D60D6"/>
    <w:rsid w:val="003D7D62"/>
    <w:rsid w:val="003E0544"/>
    <w:rsid w:val="003E178E"/>
    <w:rsid w:val="003E1C26"/>
    <w:rsid w:val="003E2E5A"/>
    <w:rsid w:val="003E3594"/>
    <w:rsid w:val="003E4BE7"/>
    <w:rsid w:val="003E62E3"/>
    <w:rsid w:val="003E79AD"/>
    <w:rsid w:val="003F058A"/>
    <w:rsid w:val="003F1EBD"/>
    <w:rsid w:val="003F225C"/>
    <w:rsid w:val="003F28AA"/>
    <w:rsid w:val="003F2C8D"/>
    <w:rsid w:val="003F2D1B"/>
    <w:rsid w:val="003F4403"/>
    <w:rsid w:val="003F4549"/>
    <w:rsid w:val="003F45B8"/>
    <w:rsid w:val="003F467E"/>
    <w:rsid w:val="003F4D18"/>
    <w:rsid w:val="003F56FC"/>
    <w:rsid w:val="003F5CD2"/>
    <w:rsid w:val="003F5D7D"/>
    <w:rsid w:val="003F764C"/>
    <w:rsid w:val="00400F77"/>
    <w:rsid w:val="0040138A"/>
    <w:rsid w:val="0040149C"/>
    <w:rsid w:val="00401E91"/>
    <w:rsid w:val="00402ACE"/>
    <w:rsid w:val="004033DE"/>
    <w:rsid w:val="00405022"/>
    <w:rsid w:val="00405133"/>
    <w:rsid w:val="0040539A"/>
    <w:rsid w:val="00405412"/>
    <w:rsid w:val="00405624"/>
    <w:rsid w:val="0040584E"/>
    <w:rsid w:val="00405B5C"/>
    <w:rsid w:val="00405FF7"/>
    <w:rsid w:val="004065DF"/>
    <w:rsid w:val="00407A47"/>
    <w:rsid w:val="00410127"/>
    <w:rsid w:val="00411EE0"/>
    <w:rsid w:val="00413A94"/>
    <w:rsid w:val="00413E8B"/>
    <w:rsid w:val="00413F42"/>
    <w:rsid w:val="00414478"/>
    <w:rsid w:val="00415078"/>
    <w:rsid w:val="0041648E"/>
    <w:rsid w:val="004165A0"/>
    <w:rsid w:val="004168C6"/>
    <w:rsid w:val="00417DB5"/>
    <w:rsid w:val="00420016"/>
    <w:rsid w:val="00420456"/>
    <w:rsid w:val="0042106A"/>
    <w:rsid w:val="004211FD"/>
    <w:rsid w:val="004220A4"/>
    <w:rsid w:val="00422268"/>
    <w:rsid w:val="0042228E"/>
    <w:rsid w:val="004228FD"/>
    <w:rsid w:val="004241A8"/>
    <w:rsid w:val="004241F9"/>
    <w:rsid w:val="004245E7"/>
    <w:rsid w:val="00424E40"/>
    <w:rsid w:val="00424E5E"/>
    <w:rsid w:val="004257B1"/>
    <w:rsid w:val="00426720"/>
    <w:rsid w:val="004300CE"/>
    <w:rsid w:val="0043022C"/>
    <w:rsid w:val="00430CB4"/>
    <w:rsid w:val="00431753"/>
    <w:rsid w:val="00432414"/>
    <w:rsid w:val="00433D63"/>
    <w:rsid w:val="004342BA"/>
    <w:rsid w:val="0043440D"/>
    <w:rsid w:val="004348C4"/>
    <w:rsid w:val="0043556E"/>
    <w:rsid w:val="00436A3D"/>
    <w:rsid w:val="00436E56"/>
    <w:rsid w:val="004375A9"/>
    <w:rsid w:val="004401BF"/>
    <w:rsid w:val="0044033D"/>
    <w:rsid w:val="0044092C"/>
    <w:rsid w:val="00441198"/>
    <w:rsid w:val="00441D3D"/>
    <w:rsid w:val="004422B4"/>
    <w:rsid w:val="00442C7C"/>
    <w:rsid w:val="00442DBB"/>
    <w:rsid w:val="00442E82"/>
    <w:rsid w:val="004430F4"/>
    <w:rsid w:val="00443C38"/>
    <w:rsid w:val="00443D33"/>
    <w:rsid w:val="00444EB2"/>
    <w:rsid w:val="00444FA7"/>
    <w:rsid w:val="00446873"/>
    <w:rsid w:val="004468C8"/>
    <w:rsid w:val="00446E14"/>
    <w:rsid w:val="004513E5"/>
    <w:rsid w:val="0045281C"/>
    <w:rsid w:val="00453356"/>
    <w:rsid w:val="004534EA"/>
    <w:rsid w:val="004535B6"/>
    <w:rsid w:val="004536D9"/>
    <w:rsid w:val="00455043"/>
    <w:rsid w:val="00455082"/>
    <w:rsid w:val="00455656"/>
    <w:rsid w:val="00455665"/>
    <w:rsid w:val="00455837"/>
    <w:rsid w:val="00455A99"/>
    <w:rsid w:val="00455DF8"/>
    <w:rsid w:val="00456A77"/>
    <w:rsid w:val="004572BD"/>
    <w:rsid w:val="00457EA1"/>
    <w:rsid w:val="004614E7"/>
    <w:rsid w:val="004617BF"/>
    <w:rsid w:val="00461EB9"/>
    <w:rsid w:val="00462F18"/>
    <w:rsid w:val="00463059"/>
    <w:rsid w:val="00464281"/>
    <w:rsid w:val="0046599A"/>
    <w:rsid w:val="0046670E"/>
    <w:rsid w:val="0046730B"/>
    <w:rsid w:val="004708EC"/>
    <w:rsid w:val="00470EBE"/>
    <w:rsid w:val="00471459"/>
    <w:rsid w:val="00471D80"/>
    <w:rsid w:val="00472191"/>
    <w:rsid w:val="0047305C"/>
    <w:rsid w:val="0047364A"/>
    <w:rsid w:val="00474DC2"/>
    <w:rsid w:val="00475436"/>
    <w:rsid w:val="0047638B"/>
    <w:rsid w:val="0047651B"/>
    <w:rsid w:val="0047715A"/>
    <w:rsid w:val="004772F1"/>
    <w:rsid w:val="004803FF"/>
    <w:rsid w:val="004804C6"/>
    <w:rsid w:val="00480ABA"/>
    <w:rsid w:val="00480CA4"/>
    <w:rsid w:val="004823D4"/>
    <w:rsid w:val="004833AD"/>
    <w:rsid w:val="004840A5"/>
    <w:rsid w:val="00484CB3"/>
    <w:rsid w:val="00486A56"/>
    <w:rsid w:val="00486DC8"/>
    <w:rsid w:val="00487692"/>
    <w:rsid w:val="00487D41"/>
    <w:rsid w:val="00487ED0"/>
    <w:rsid w:val="004900ED"/>
    <w:rsid w:val="004905A6"/>
    <w:rsid w:val="00491864"/>
    <w:rsid w:val="0049272E"/>
    <w:rsid w:val="00492BC1"/>
    <w:rsid w:val="00492BD3"/>
    <w:rsid w:val="00493749"/>
    <w:rsid w:val="00493E78"/>
    <w:rsid w:val="00494196"/>
    <w:rsid w:val="004943E6"/>
    <w:rsid w:val="00495031"/>
    <w:rsid w:val="00495401"/>
    <w:rsid w:val="00496426"/>
    <w:rsid w:val="00496ADB"/>
    <w:rsid w:val="00496DB4"/>
    <w:rsid w:val="00497944"/>
    <w:rsid w:val="004A1D67"/>
    <w:rsid w:val="004A240C"/>
    <w:rsid w:val="004A354F"/>
    <w:rsid w:val="004A35EF"/>
    <w:rsid w:val="004A3847"/>
    <w:rsid w:val="004A3AFE"/>
    <w:rsid w:val="004A4DDA"/>
    <w:rsid w:val="004A5469"/>
    <w:rsid w:val="004A55EB"/>
    <w:rsid w:val="004A56B6"/>
    <w:rsid w:val="004A5E8E"/>
    <w:rsid w:val="004A70D1"/>
    <w:rsid w:val="004A7E37"/>
    <w:rsid w:val="004B0659"/>
    <w:rsid w:val="004B065A"/>
    <w:rsid w:val="004B071E"/>
    <w:rsid w:val="004B0F61"/>
    <w:rsid w:val="004B10E1"/>
    <w:rsid w:val="004B2432"/>
    <w:rsid w:val="004B2EB3"/>
    <w:rsid w:val="004B38AD"/>
    <w:rsid w:val="004B44ED"/>
    <w:rsid w:val="004B4A7E"/>
    <w:rsid w:val="004B692B"/>
    <w:rsid w:val="004B70BD"/>
    <w:rsid w:val="004B714A"/>
    <w:rsid w:val="004B7C26"/>
    <w:rsid w:val="004C0E0B"/>
    <w:rsid w:val="004C11FC"/>
    <w:rsid w:val="004C12D4"/>
    <w:rsid w:val="004C161A"/>
    <w:rsid w:val="004C171D"/>
    <w:rsid w:val="004C1A67"/>
    <w:rsid w:val="004C1B84"/>
    <w:rsid w:val="004C1B86"/>
    <w:rsid w:val="004C303B"/>
    <w:rsid w:val="004C3594"/>
    <w:rsid w:val="004C3ABE"/>
    <w:rsid w:val="004C4289"/>
    <w:rsid w:val="004C4965"/>
    <w:rsid w:val="004C5952"/>
    <w:rsid w:val="004C65BE"/>
    <w:rsid w:val="004D02DC"/>
    <w:rsid w:val="004D056B"/>
    <w:rsid w:val="004D0574"/>
    <w:rsid w:val="004D0B73"/>
    <w:rsid w:val="004D10D3"/>
    <w:rsid w:val="004D2319"/>
    <w:rsid w:val="004D2836"/>
    <w:rsid w:val="004D3F46"/>
    <w:rsid w:val="004D4232"/>
    <w:rsid w:val="004D48D3"/>
    <w:rsid w:val="004D5C89"/>
    <w:rsid w:val="004D65CB"/>
    <w:rsid w:val="004D6F33"/>
    <w:rsid w:val="004D7B8A"/>
    <w:rsid w:val="004D7DD1"/>
    <w:rsid w:val="004D7F14"/>
    <w:rsid w:val="004D7F7F"/>
    <w:rsid w:val="004D7FA6"/>
    <w:rsid w:val="004E02B9"/>
    <w:rsid w:val="004E0543"/>
    <w:rsid w:val="004E1EDE"/>
    <w:rsid w:val="004E2368"/>
    <w:rsid w:val="004E2664"/>
    <w:rsid w:val="004E27D3"/>
    <w:rsid w:val="004E2C8A"/>
    <w:rsid w:val="004E3328"/>
    <w:rsid w:val="004E34B1"/>
    <w:rsid w:val="004E42AE"/>
    <w:rsid w:val="004E43FE"/>
    <w:rsid w:val="004E4B4E"/>
    <w:rsid w:val="004E4F40"/>
    <w:rsid w:val="004E52E7"/>
    <w:rsid w:val="004E560B"/>
    <w:rsid w:val="004E5F1C"/>
    <w:rsid w:val="004E68A1"/>
    <w:rsid w:val="004E6915"/>
    <w:rsid w:val="004E71AE"/>
    <w:rsid w:val="004E77C6"/>
    <w:rsid w:val="004E7A2E"/>
    <w:rsid w:val="004F0C2C"/>
    <w:rsid w:val="004F0DE8"/>
    <w:rsid w:val="004F0E84"/>
    <w:rsid w:val="004F1A1D"/>
    <w:rsid w:val="004F1C30"/>
    <w:rsid w:val="004F24A0"/>
    <w:rsid w:val="004F3ED6"/>
    <w:rsid w:val="004F4364"/>
    <w:rsid w:val="004F49E9"/>
    <w:rsid w:val="004F4EE9"/>
    <w:rsid w:val="004F58E2"/>
    <w:rsid w:val="004F6566"/>
    <w:rsid w:val="004F6907"/>
    <w:rsid w:val="004F6B45"/>
    <w:rsid w:val="004F7870"/>
    <w:rsid w:val="004F7A05"/>
    <w:rsid w:val="005002DF"/>
    <w:rsid w:val="005007FC"/>
    <w:rsid w:val="00500F00"/>
    <w:rsid w:val="005011B6"/>
    <w:rsid w:val="0050239C"/>
    <w:rsid w:val="005032EB"/>
    <w:rsid w:val="005041F8"/>
    <w:rsid w:val="005045ED"/>
    <w:rsid w:val="00505E35"/>
    <w:rsid w:val="0050607C"/>
    <w:rsid w:val="0050619D"/>
    <w:rsid w:val="005065D8"/>
    <w:rsid w:val="005079E4"/>
    <w:rsid w:val="00510B70"/>
    <w:rsid w:val="00510B77"/>
    <w:rsid w:val="005117AB"/>
    <w:rsid w:val="00511F70"/>
    <w:rsid w:val="00512012"/>
    <w:rsid w:val="005120DE"/>
    <w:rsid w:val="005128AC"/>
    <w:rsid w:val="00513794"/>
    <w:rsid w:val="00513B82"/>
    <w:rsid w:val="00514283"/>
    <w:rsid w:val="005148CD"/>
    <w:rsid w:val="005149C7"/>
    <w:rsid w:val="00515511"/>
    <w:rsid w:val="00515C39"/>
    <w:rsid w:val="00515D42"/>
    <w:rsid w:val="00516170"/>
    <w:rsid w:val="005164A0"/>
    <w:rsid w:val="00517A1E"/>
    <w:rsid w:val="00517E7C"/>
    <w:rsid w:val="00520067"/>
    <w:rsid w:val="0052111D"/>
    <w:rsid w:val="0052190B"/>
    <w:rsid w:val="005221EE"/>
    <w:rsid w:val="005227D6"/>
    <w:rsid w:val="00523CDD"/>
    <w:rsid w:val="00524044"/>
    <w:rsid w:val="005240A2"/>
    <w:rsid w:val="005240F4"/>
    <w:rsid w:val="00524326"/>
    <w:rsid w:val="00524A63"/>
    <w:rsid w:val="00525E56"/>
    <w:rsid w:val="00526061"/>
    <w:rsid w:val="00527C01"/>
    <w:rsid w:val="00527CBF"/>
    <w:rsid w:val="00527EAD"/>
    <w:rsid w:val="00527FD9"/>
    <w:rsid w:val="005309D4"/>
    <w:rsid w:val="00531AED"/>
    <w:rsid w:val="00531FC8"/>
    <w:rsid w:val="00532241"/>
    <w:rsid w:val="00532315"/>
    <w:rsid w:val="0053277A"/>
    <w:rsid w:val="00533624"/>
    <w:rsid w:val="00533BDB"/>
    <w:rsid w:val="00533D57"/>
    <w:rsid w:val="00533DA7"/>
    <w:rsid w:val="00533DEB"/>
    <w:rsid w:val="005345AA"/>
    <w:rsid w:val="00537F32"/>
    <w:rsid w:val="00540488"/>
    <w:rsid w:val="00540572"/>
    <w:rsid w:val="00540A34"/>
    <w:rsid w:val="00540AFE"/>
    <w:rsid w:val="00540B80"/>
    <w:rsid w:val="00541B1B"/>
    <w:rsid w:val="00541DC0"/>
    <w:rsid w:val="00541E86"/>
    <w:rsid w:val="00543133"/>
    <w:rsid w:val="00544657"/>
    <w:rsid w:val="005457DF"/>
    <w:rsid w:val="00545E3B"/>
    <w:rsid w:val="00545F37"/>
    <w:rsid w:val="005463D6"/>
    <w:rsid w:val="0054663E"/>
    <w:rsid w:val="00546D06"/>
    <w:rsid w:val="00546D99"/>
    <w:rsid w:val="0054772A"/>
    <w:rsid w:val="005521F9"/>
    <w:rsid w:val="005525E2"/>
    <w:rsid w:val="00552819"/>
    <w:rsid w:val="00553B18"/>
    <w:rsid w:val="005543C9"/>
    <w:rsid w:val="00554FCB"/>
    <w:rsid w:val="00555712"/>
    <w:rsid w:val="005559D9"/>
    <w:rsid w:val="00556002"/>
    <w:rsid w:val="0055716F"/>
    <w:rsid w:val="00557D90"/>
    <w:rsid w:val="005603C1"/>
    <w:rsid w:val="005604A0"/>
    <w:rsid w:val="005604A2"/>
    <w:rsid w:val="00560A7A"/>
    <w:rsid w:val="0056140A"/>
    <w:rsid w:val="005626F8"/>
    <w:rsid w:val="00562AB7"/>
    <w:rsid w:val="00562B60"/>
    <w:rsid w:val="00563012"/>
    <w:rsid w:val="00563575"/>
    <w:rsid w:val="00563789"/>
    <w:rsid w:val="00563923"/>
    <w:rsid w:val="00565DFC"/>
    <w:rsid w:val="00567FEB"/>
    <w:rsid w:val="00572CEC"/>
    <w:rsid w:val="00572E28"/>
    <w:rsid w:val="00573A91"/>
    <w:rsid w:val="00573F0B"/>
    <w:rsid w:val="00574B80"/>
    <w:rsid w:val="00575299"/>
    <w:rsid w:val="005760A9"/>
    <w:rsid w:val="00576770"/>
    <w:rsid w:val="005772B7"/>
    <w:rsid w:val="005802E0"/>
    <w:rsid w:val="0058076F"/>
    <w:rsid w:val="00580CBD"/>
    <w:rsid w:val="00581890"/>
    <w:rsid w:val="00581919"/>
    <w:rsid w:val="005819EC"/>
    <w:rsid w:val="00581B3E"/>
    <w:rsid w:val="00582007"/>
    <w:rsid w:val="00582149"/>
    <w:rsid w:val="00582597"/>
    <w:rsid w:val="00582AF8"/>
    <w:rsid w:val="00584122"/>
    <w:rsid w:val="00584DBC"/>
    <w:rsid w:val="00585503"/>
    <w:rsid w:val="005857A0"/>
    <w:rsid w:val="00586057"/>
    <w:rsid w:val="005912DE"/>
    <w:rsid w:val="00591368"/>
    <w:rsid w:val="0059236A"/>
    <w:rsid w:val="005924EA"/>
    <w:rsid w:val="00593A14"/>
    <w:rsid w:val="00593E35"/>
    <w:rsid w:val="00594240"/>
    <w:rsid w:val="00594464"/>
    <w:rsid w:val="00594E04"/>
    <w:rsid w:val="00595A94"/>
    <w:rsid w:val="00595D62"/>
    <w:rsid w:val="005963E1"/>
    <w:rsid w:val="005970FA"/>
    <w:rsid w:val="00597227"/>
    <w:rsid w:val="005A030C"/>
    <w:rsid w:val="005A06D9"/>
    <w:rsid w:val="005A0C9F"/>
    <w:rsid w:val="005A2F0B"/>
    <w:rsid w:val="005A3778"/>
    <w:rsid w:val="005A3EFD"/>
    <w:rsid w:val="005A4334"/>
    <w:rsid w:val="005A5407"/>
    <w:rsid w:val="005A5A70"/>
    <w:rsid w:val="005A67FB"/>
    <w:rsid w:val="005A7A01"/>
    <w:rsid w:val="005B1009"/>
    <w:rsid w:val="005B1103"/>
    <w:rsid w:val="005B1400"/>
    <w:rsid w:val="005B25EF"/>
    <w:rsid w:val="005B2F07"/>
    <w:rsid w:val="005B3679"/>
    <w:rsid w:val="005B3979"/>
    <w:rsid w:val="005B5A68"/>
    <w:rsid w:val="005B6946"/>
    <w:rsid w:val="005C02FD"/>
    <w:rsid w:val="005C206B"/>
    <w:rsid w:val="005C21DE"/>
    <w:rsid w:val="005C268F"/>
    <w:rsid w:val="005C2800"/>
    <w:rsid w:val="005C39ED"/>
    <w:rsid w:val="005C3EEA"/>
    <w:rsid w:val="005C4818"/>
    <w:rsid w:val="005C4B4A"/>
    <w:rsid w:val="005C4B6E"/>
    <w:rsid w:val="005C537F"/>
    <w:rsid w:val="005C65C4"/>
    <w:rsid w:val="005C713D"/>
    <w:rsid w:val="005C71E9"/>
    <w:rsid w:val="005D045D"/>
    <w:rsid w:val="005D0485"/>
    <w:rsid w:val="005D0619"/>
    <w:rsid w:val="005D13E4"/>
    <w:rsid w:val="005D1659"/>
    <w:rsid w:val="005D20DB"/>
    <w:rsid w:val="005D3113"/>
    <w:rsid w:val="005D3DC6"/>
    <w:rsid w:val="005D3F35"/>
    <w:rsid w:val="005D4E64"/>
    <w:rsid w:val="005D5766"/>
    <w:rsid w:val="005D5B51"/>
    <w:rsid w:val="005D5B5E"/>
    <w:rsid w:val="005D622B"/>
    <w:rsid w:val="005D64E6"/>
    <w:rsid w:val="005D657B"/>
    <w:rsid w:val="005D6F52"/>
    <w:rsid w:val="005D707D"/>
    <w:rsid w:val="005D7159"/>
    <w:rsid w:val="005D7E70"/>
    <w:rsid w:val="005E0A45"/>
    <w:rsid w:val="005E1150"/>
    <w:rsid w:val="005E1EEA"/>
    <w:rsid w:val="005E2251"/>
    <w:rsid w:val="005E2599"/>
    <w:rsid w:val="005E27A2"/>
    <w:rsid w:val="005E2EC4"/>
    <w:rsid w:val="005E2ECF"/>
    <w:rsid w:val="005E31EA"/>
    <w:rsid w:val="005E35AE"/>
    <w:rsid w:val="005E4158"/>
    <w:rsid w:val="005E54DD"/>
    <w:rsid w:val="005E6369"/>
    <w:rsid w:val="005E7527"/>
    <w:rsid w:val="005F0577"/>
    <w:rsid w:val="005F0A11"/>
    <w:rsid w:val="005F2822"/>
    <w:rsid w:val="005F3710"/>
    <w:rsid w:val="005F3CEF"/>
    <w:rsid w:val="005F41E1"/>
    <w:rsid w:val="005F4490"/>
    <w:rsid w:val="005F457A"/>
    <w:rsid w:val="005F4631"/>
    <w:rsid w:val="005F591C"/>
    <w:rsid w:val="005F6AC1"/>
    <w:rsid w:val="006006FB"/>
    <w:rsid w:val="00600DA6"/>
    <w:rsid w:val="00602BA8"/>
    <w:rsid w:val="006033B0"/>
    <w:rsid w:val="0060447A"/>
    <w:rsid w:val="0060461C"/>
    <w:rsid w:val="00604ACB"/>
    <w:rsid w:val="006051F7"/>
    <w:rsid w:val="006057F4"/>
    <w:rsid w:val="00606706"/>
    <w:rsid w:val="00606C22"/>
    <w:rsid w:val="006102BC"/>
    <w:rsid w:val="00610A58"/>
    <w:rsid w:val="0061213C"/>
    <w:rsid w:val="006134BC"/>
    <w:rsid w:val="00613A44"/>
    <w:rsid w:val="00613C20"/>
    <w:rsid w:val="006152AC"/>
    <w:rsid w:val="006163E0"/>
    <w:rsid w:val="00616986"/>
    <w:rsid w:val="00616D26"/>
    <w:rsid w:val="0061701D"/>
    <w:rsid w:val="0061725C"/>
    <w:rsid w:val="0061767F"/>
    <w:rsid w:val="006213BB"/>
    <w:rsid w:val="00621A55"/>
    <w:rsid w:val="00621E94"/>
    <w:rsid w:val="0062273D"/>
    <w:rsid w:val="00622781"/>
    <w:rsid w:val="006229DE"/>
    <w:rsid w:val="00622F16"/>
    <w:rsid w:val="0062570E"/>
    <w:rsid w:val="00625969"/>
    <w:rsid w:val="0062769D"/>
    <w:rsid w:val="00627F0F"/>
    <w:rsid w:val="006305BA"/>
    <w:rsid w:val="00630B67"/>
    <w:rsid w:val="00630C9C"/>
    <w:rsid w:val="00631482"/>
    <w:rsid w:val="00632849"/>
    <w:rsid w:val="00633265"/>
    <w:rsid w:val="006339B9"/>
    <w:rsid w:val="006339DF"/>
    <w:rsid w:val="00633FAE"/>
    <w:rsid w:val="00634414"/>
    <w:rsid w:val="006349D6"/>
    <w:rsid w:val="00635471"/>
    <w:rsid w:val="00636649"/>
    <w:rsid w:val="00636B6F"/>
    <w:rsid w:val="0063721D"/>
    <w:rsid w:val="00637B7B"/>
    <w:rsid w:val="00640453"/>
    <w:rsid w:val="00640BFF"/>
    <w:rsid w:val="00640F2D"/>
    <w:rsid w:val="00641516"/>
    <w:rsid w:val="006415EA"/>
    <w:rsid w:val="00642190"/>
    <w:rsid w:val="00643865"/>
    <w:rsid w:val="00643AE7"/>
    <w:rsid w:val="00644652"/>
    <w:rsid w:val="0064485B"/>
    <w:rsid w:val="00644B6F"/>
    <w:rsid w:val="006457B2"/>
    <w:rsid w:val="00646459"/>
    <w:rsid w:val="006472A5"/>
    <w:rsid w:val="00650349"/>
    <w:rsid w:val="006510E0"/>
    <w:rsid w:val="00652CEC"/>
    <w:rsid w:val="00652D53"/>
    <w:rsid w:val="00654172"/>
    <w:rsid w:val="0065447E"/>
    <w:rsid w:val="006552BC"/>
    <w:rsid w:val="00655C3A"/>
    <w:rsid w:val="0065675C"/>
    <w:rsid w:val="0065698D"/>
    <w:rsid w:val="00656E98"/>
    <w:rsid w:val="00657525"/>
    <w:rsid w:val="00657546"/>
    <w:rsid w:val="00657959"/>
    <w:rsid w:val="0066032A"/>
    <w:rsid w:val="006607C1"/>
    <w:rsid w:val="00661805"/>
    <w:rsid w:val="0066185C"/>
    <w:rsid w:val="00662C81"/>
    <w:rsid w:val="00662E11"/>
    <w:rsid w:val="006636CF"/>
    <w:rsid w:val="0066485D"/>
    <w:rsid w:val="00664ECA"/>
    <w:rsid w:val="00665800"/>
    <w:rsid w:val="006658BD"/>
    <w:rsid w:val="00665A91"/>
    <w:rsid w:val="00666746"/>
    <w:rsid w:val="00666951"/>
    <w:rsid w:val="006672E9"/>
    <w:rsid w:val="006675DF"/>
    <w:rsid w:val="00667A08"/>
    <w:rsid w:val="00670818"/>
    <w:rsid w:val="00670B68"/>
    <w:rsid w:val="00670C9B"/>
    <w:rsid w:val="00671120"/>
    <w:rsid w:val="00671825"/>
    <w:rsid w:val="006723FD"/>
    <w:rsid w:val="006735D0"/>
    <w:rsid w:val="0067399B"/>
    <w:rsid w:val="00673CEF"/>
    <w:rsid w:val="00673D75"/>
    <w:rsid w:val="006743FA"/>
    <w:rsid w:val="006747E1"/>
    <w:rsid w:val="00674F42"/>
    <w:rsid w:val="00675459"/>
    <w:rsid w:val="00676E82"/>
    <w:rsid w:val="00677D5B"/>
    <w:rsid w:val="006817AD"/>
    <w:rsid w:val="00682871"/>
    <w:rsid w:val="006832F5"/>
    <w:rsid w:val="00684A83"/>
    <w:rsid w:val="006858FA"/>
    <w:rsid w:val="00685B74"/>
    <w:rsid w:val="00685D8E"/>
    <w:rsid w:val="00686323"/>
    <w:rsid w:val="00686614"/>
    <w:rsid w:val="00686B28"/>
    <w:rsid w:val="006871CB"/>
    <w:rsid w:val="00687D4F"/>
    <w:rsid w:val="006903D2"/>
    <w:rsid w:val="00690E55"/>
    <w:rsid w:val="0069205D"/>
    <w:rsid w:val="006929BB"/>
    <w:rsid w:val="00693A04"/>
    <w:rsid w:val="00693A89"/>
    <w:rsid w:val="0069440C"/>
    <w:rsid w:val="00694969"/>
    <w:rsid w:val="00694ED1"/>
    <w:rsid w:val="0069548F"/>
    <w:rsid w:val="0069621B"/>
    <w:rsid w:val="0069740B"/>
    <w:rsid w:val="006A140F"/>
    <w:rsid w:val="006A3311"/>
    <w:rsid w:val="006A343F"/>
    <w:rsid w:val="006A3C31"/>
    <w:rsid w:val="006A3EC1"/>
    <w:rsid w:val="006A50D0"/>
    <w:rsid w:val="006A51F9"/>
    <w:rsid w:val="006A59EF"/>
    <w:rsid w:val="006A5D3D"/>
    <w:rsid w:val="006A62CA"/>
    <w:rsid w:val="006A734C"/>
    <w:rsid w:val="006A7520"/>
    <w:rsid w:val="006A7D10"/>
    <w:rsid w:val="006B110A"/>
    <w:rsid w:val="006B1D48"/>
    <w:rsid w:val="006B224A"/>
    <w:rsid w:val="006B2341"/>
    <w:rsid w:val="006B23B2"/>
    <w:rsid w:val="006B3336"/>
    <w:rsid w:val="006B4267"/>
    <w:rsid w:val="006B5F80"/>
    <w:rsid w:val="006B6B6D"/>
    <w:rsid w:val="006B6FD1"/>
    <w:rsid w:val="006B73E9"/>
    <w:rsid w:val="006B7845"/>
    <w:rsid w:val="006B79DF"/>
    <w:rsid w:val="006C00F9"/>
    <w:rsid w:val="006C0200"/>
    <w:rsid w:val="006C12D1"/>
    <w:rsid w:val="006C13C2"/>
    <w:rsid w:val="006C202B"/>
    <w:rsid w:val="006C49E0"/>
    <w:rsid w:val="006C4F76"/>
    <w:rsid w:val="006C513C"/>
    <w:rsid w:val="006C63CA"/>
    <w:rsid w:val="006C63E4"/>
    <w:rsid w:val="006C6D93"/>
    <w:rsid w:val="006C6F0A"/>
    <w:rsid w:val="006C718E"/>
    <w:rsid w:val="006C7B57"/>
    <w:rsid w:val="006D04C2"/>
    <w:rsid w:val="006D279B"/>
    <w:rsid w:val="006D2911"/>
    <w:rsid w:val="006D2A4D"/>
    <w:rsid w:val="006D2F2A"/>
    <w:rsid w:val="006D3A9B"/>
    <w:rsid w:val="006D5DCF"/>
    <w:rsid w:val="006D5FD2"/>
    <w:rsid w:val="006D5FFB"/>
    <w:rsid w:val="006D7729"/>
    <w:rsid w:val="006D78FD"/>
    <w:rsid w:val="006E0684"/>
    <w:rsid w:val="006E120A"/>
    <w:rsid w:val="006E1E5F"/>
    <w:rsid w:val="006E2468"/>
    <w:rsid w:val="006E3538"/>
    <w:rsid w:val="006E49CA"/>
    <w:rsid w:val="006E4B95"/>
    <w:rsid w:val="006E4C5D"/>
    <w:rsid w:val="006E532D"/>
    <w:rsid w:val="006E5355"/>
    <w:rsid w:val="006E5B6F"/>
    <w:rsid w:val="006E6B1A"/>
    <w:rsid w:val="006E704D"/>
    <w:rsid w:val="006F02D9"/>
    <w:rsid w:val="006F0C63"/>
    <w:rsid w:val="006F0D76"/>
    <w:rsid w:val="006F0DEE"/>
    <w:rsid w:val="006F16C3"/>
    <w:rsid w:val="006F209E"/>
    <w:rsid w:val="006F23E0"/>
    <w:rsid w:val="006F2939"/>
    <w:rsid w:val="006F31EB"/>
    <w:rsid w:val="006F385D"/>
    <w:rsid w:val="006F43FD"/>
    <w:rsid w:val="006F5203"/>
    <w:rsid w:val="006F5703"/>
    <w:rsid w:val="006F6F9D"/>
    <w:rsid w:val="006F7303"/>
    <w:rsid w:val="006F7B2D"/>
    <w:rsid w:val="00700319"/>
    <w:rsid w:val="00701618"/>
    <w:rsid w:val="00701861"/>
    <w:rsid w:val="00701ECE"/>
    <w:rsid w:val="007024FE"/>
    <w:rsid w:val="007037CA"/>
    <w:rsid w:val="0070442A"/>
    <w:rsid w:val="007053EC"/>
    <w:rsid w:val="007058F4"/>
    <w:rsid w:val="0070629A"/>
    <w:rsid w:val="007065CF"/>
    <w:rsid w:val="00706954"/>
    <w:rsid w:val="00707078"/>
    <w:rsid w:val="00707B49"/>
    <w:rsid w:val="00707D04"/>
    <w:rsid w:val="00710AFB"/>
    <w:rsid w:val="007119E7"/>
    <w:rsid w:val="00711F95"/>
    <w:rsid w:val="007120F4"/>
    <w:rsid w:val="00712BE6"/>
    <w:rsid w:val="00712FA3"/>
    <w:rsid w:val="007143DC"/>
    <w:rsid w:val="00714E9D"/>
    <w:rsid w:val="00715038"/>
    <w:rsid w:val="00716209"/>
    <w:rsid w:val="00716367"/>
    <w:rsid w:val="00716A2D"/>
    <w:rsid w:val="0071713F"/>
    <w:rsid w:val="007173C7"/>
    <w:rsid w:val="00717D32"/>
    <w:rsid w:val="007200F1"/>
    <w:rsid w:val="0072098A"/>
    <w:rsid w:val="007209FF"/>
    <w:rsid w:val="00720CDE"/>
    <w:rsid w:val="00721604"/>
    <w:rsid w:val="007219FD"/>
    <w:rsid w:val="00722607"/>
    <w:rsid w:val="007261AA"/>
    <w:rsid w:val="00726336"/>
    <w:rsid w:val="00726494"/>
    <w:rsid w:val="00727218"/>
    <w:rsid w:val="00727F94"/>
    <w:rsid w:val="0073228D"/>
    <w:rsid w:val="007327CC"/>
    <w:rsid w:val="007337EB"/>
    <w:rsid w:val="00733BD0"/>
    <w:rsid w:val="00733E23"/>
    <w:rsid w:val="007340A4"/>
    <w:rsid w:val="00734566"/>
    <w:rsid w:val="00735EDA"/>
    <w:rsid w:val="00736D4F"/>
    <w:rsid w:val="007415A2"/>
    <w:rsid w:val="007427DE"/>
    <w:rsid w:val="007430E4"/>
    <w:rsid w:val="00743440"/>
    <w:rsid w:val="00743F91"/>
    <w:rsid w:val="007450DE"/>
    <w:rsid w:val="00745D18"/>
    <w:rsid w:val="00745EFA"/>
    <w:rsid w:val="007463B5"/>
    <w:rsid w:val="007469C5"/>
    <w:rsid w:val="0074771B"/>
    <w:rsid w:val="00747F6C"/>
    <w:rsid w:val="00750042"/>
    <w:rsid w:val="0075021C"/>
    <w:rsid w:val="007509E5"/>
    <w:rsid w:val="00751318"/>
    <w:rsid w:val="007520CF"/>
    <w:rsid w:val="007522B4"/>
    <w:rsid w:val="00752393"/>
    <w:rsid w:val="00752F47"/>
    <w:rsid w:val="00753ADB"/>
    <w:rsid w:val="00754F7A"/>
    <w:rsid w:val="007551CB"/>
    <w:rsid w:val="00755491"/>
    <w:rsid w:val="00755A97"/>
    <w:rsid w:val="00755F76"/>
    <w:rsid w:val="00756130"/>
    <w:rsid w:val="00756670"/>
    <w:rsid w:val="00756E03"/>
    <w:rsid w:val="00757072"/>
    <w:rsid w:val="0075720D"/>
    <w:rsid w:val="007602B4"/>
    <w:rsid w:val="00760C8C"/>
    <w:rsid w:val="00761621"/>
    <w:rsid w:val="00761847"/>
    <w:rsid w:val="00761937"/>
    <w:rsid w:val="007619F6"/>
    <w:rsid w:val="00761F6A"/>
    <w:rsid w:val="00763D76"/>
    <w:rsid w:val="0076409B"/>
    <w:rsid w:val="00766079"/>
    <w:rsid w:val="00766CA1"/>
    <w:rsid w:val="00767902"/>
    <w:rsid w:val="00767A3F"/>
    <w:rsid w:val="007707C8"/>
    <w:rsid w:val="00770C17"/>
    <w:rsid w:val="00770D09"/>
    <w:rsid w:val="007710D9"/>
    <w:rsid w:val="00772147"/>
    <w:rsid w:val="007721BC"/>
    <w:rsid w:val="0077358C"/>
    <w:rsid w:val="00773BB5"/>
    <w:rsid w:val="00773C7D"/>
    <w:rsid w:val="0077456F"/>
    <w:rsid w:val="0077479B"/>
    <w:rsid w:val="00774F1E"/>
    <w:rsid w:val="00775B7A"/>
    <w:rsid w:val="00776530"/>
    <w:rsid w:val="00776D0B"/>
    <w:rsid w:val="00776D57"/>
    <w:rsid w:val="00777B73"/>
    <w:rsid w:val="00777F23"/>
    <w:rsid w:val="007802FF"/>
    <w:rsid w:val="007821BE"/>
    <w:rsid w:val="0078270E"/>
    <w:rsid w:val="0078337D"/>
    <w:rsid w:val="00783A3F"/>
    <w:rsid w:val="0078421B"/>
    <w:rsid w:val="00784B1D"/>
    <w:rsid w:val="00785868"/>
    <w:rsid w:val="00786AE1"/>
    <w:rsid w:val="00786FFE"/>
    <w:rsid w:val="0078756E"/>
    <w:rsid w:val="00787E8C"/>
    <w:rsid w:val="00790026"/>
    <w:rsid w:val="0079038B"/>
    <w:rsid w:val="00790DAF"/>
    <w:rsid w:val="00790F85"/>
    <w:rsid w:val="00790FBC"/>
    <w:rsid w:val="007919DB"/>
    <w:rsid w:val="00791E8E"/>
    <w:rsid w:val="00792C25"/>
    <w:rsid w:val="00792D61"/>
    <w:rsid w:val="00793792"/>
    <w:rsid w:val="00793F63"/>
    <w:rsid w:val="0079450E"/>
    <w:rsid w:val="007949B0"/>
    <w:rsid w:val="00794BB6"/>
    <w:rsid w:val="00796167"/>
    <w:rsid w:val="007963C3"/>
    <w:rsid w:val="00796906"/>
    <w:rsid w:val="00797AFF"/>
    <w:rsid w:val="007A0109"/>
    <w:rsid w:val="007A0967"/>
    <w:rsid w:val="007A0B24"/>
    <w:rsid w:val="007A0B6D"/>
    <w:rsid w:val="007A236A"/>
    <w:rsid w:val="007A3FAC"/>
    <w:rsid w:val="007A4E9C"/>
    <w:rsid w:val="007A53BF"/>
    <w:rsid w:val="007A5675"/>
    <w:rsid w:val="007A57B9"/>
    <w:rsid w:val="007A627C"/>
    <w:rsid w:val="007A672F"/>
    <w:rsid w:val="007A6899"/>
    <w:rsid w:val="007A696D"/>
    <w:rsid w:val="007A7241"/>
    <w:rsid w:val="007A762A"/>
    <w:rsid w:val="007A782C"/>
    <w:rsid w:val="007A7A12"/>
    <w:rsid w:val="007B0302"/>
    <w:rsid w:val="007B0316"/>
    <w:rsid w:val="007B04DE"/>
    <w:rsid w:val="007B1AA5"/>
    <w:rsid w:val="007B2500"/>
    <w:rsid w:val="007B2633"/>
    <w:rsid w:val="007B3316"/>
    <w:rsid w:val="007B3E61"/>
    <w:rsid w:val="007B4574"/>
    <w:rsid w:val="007B4910"/>
    <w:rsid w:val="007B5688"/>
    <w:rsid w:val="007B6A41"/>
    <w:rsid w:val="007B741B"/>
    <w:rsid w:val="007C07F5"/>
    <w:rsid w:val="007C0915"/>
    <w:rsid w:val="007C1303"/>
    <w:rsid w:val="007C1584"/>
    <w:rsid w:val="007C2482"/>
    <w:rsid w:val="007C4005"/>
    <w:rsid w:val="007C4A19"/>
    <w:rsid w:val="007C4C55"/>
    <w:rsid w:val="007C52CA"/>
    <w:rsid w:val="007C5317"/>
    <w:rsid w:val="007C5742"/>
    <w:rsid w:val="007C5B97"/>
    <w:rsid w:val="007C5F10"/>
    <w:rsid w:val="007C673B"/>
    <w:rsid w:val="007C68BF"/>
    <w:rsid w:val="007D1C37"/>
    <w:rsid w:val="007D1CDE"/>
    <w:rsid w:val="007D1FB6"/>
    <w:rsid w:val="007D25F4"/>
    <w:rsid w:val="007D27FF"/>
    <w:rsid w:val="007D4211"/>
    <w:rsid w:val="007D5E21"/>
    <w:rsid w:val="007D61D6"/>
    <w:rsid w:val="007D6463"/>
    <w:rsid w:val="007E0077"/>
    <w:rsid w:val="007E0437"/>
    <w:rsid w:val="007E0633"/>
    <w:rsid w:val="007E1B19"/>
    <w:rsid w:val="007E26AD"/>
    <w:rsid w:val="007E313E"/>
    <w:rsid w:val="007E3206"/>
    <w:rsid w:val="007E3829"/>
    <w:rsid w:val="007E409F"/>
    <w:rsid w:val="007E48A9"/>
    <w:rsid w:val="007E4C19"/>
    <w:rsid w:val="007E50A1"/>
    <w:rsid w:val="007E5A66"/>
    <w:rsid w:val="007E6A57"/>
    <w:rsid w:val="007E7C09"/>
    <w:rsid w:val="007F0D58"/>
    <w:rsid w:val="007F1172"/>
    <w:rsid w:val="007F178B"/>
    <w:rsid w:val="007F1A5C"/>
    <w:rsid w:val="007F21C7"/>
    <w:rsid w:val="007F2D19"/>
    <w:rsid w:val="007F3623"/>
    <w:rsid w:val="007F3A59"/>
    <w:rsid w:val="007F4A9A"/>
    <w:rsid w:val="007F4C4A"/>
    <w:rsid w:val="007F4D2D"/>
    <w:rsid w:val="007F4E38"/>
    <w:rsid w:val="007F5AE6"/>
    <w:rsid w:val="007F6CFA"/>
    <w:rsid w:val="00801895"/>
    <w:rsid w:val="00802D25"/>
    <w:rsid w:val="008032FD"/>
    <w:rsid w:val="00803A4D"/>
    <w:rsid w:val="008040E3"/>
    <w:rsid w:val="00804469"/>
    <w:rsid w:val="00804D91"/>
    <w:rsid w:val="00804DB8"/>
    <w:rsid w:val="008051A9"/>
    <w:rsid w:val="00805C4B"/>
    <w:rsid w:val="00806142"/>
    <w:rsid w:val="008065D1"/>
    <w:rsid w:val="0080670B"/>
    <w:rsid w:val="00806FFC"/>
    <w:rsid w:val="00807590"/>
    <w:rsid w:val="00810189"/>
    <w:rsid w:val="00810658"/>
    <w:rsid w:val="008108C6"/>
    <w:rsid w:val="008118E5"/>
    <w:rsid w:val="00811ED9"/>
    <w:rsid w:val="00812E35"/>
    <w:rsid w:val="00812F83"/>
    <w:rsid w:val="008139A3"/>
    <w:rsid w:val="00817754"/>
    <w:rsid w:val="00817A53"/>
    <w:rsid w:val="008206FD"/>
    <w:rsid w:val="00820BA3"/>
    <w:rsid w:val="0082120A"/>
    <w:rsid w:val="0082259F"/>
    <w:rsid w:val="008228E7"/>
    <w:rsid w:val="00822D92"/>
    <w:rsid w:val="00823C32"/>
    <w:rsid w:val="00824195"/>
    <w:rsid w:val="00824267"/>
    <w:rsid w:val="008247FA"/>
    <w:rsid w:val="00824826"/>
    <w:rsid w:val="0082486C"/>
    <w:rsid w:val="00824AF8"/>
    <w:rsid w:val="00825C61"/>
    <w:rsid w:val="00825D1A"/>
    <w:rsid w:val="00826ED8"/>
    <w:rsid w:val="00827311"/>
    <w:rsid w:val="008273D5"/>
    <w:rsid w:val="008276A6"/>
    <w:rsid w:val="0082799C"/>
    <w:rsid w:val="00827F87"/>
    <w:rsid w:val="0083038F"/>
    <w:rsid w:val="0083095B"/>
    <w:rsid w:val="0083126A"/>
    <w:rsid w:val="00832469"/>
    <w:rsid w:val="00833FC7"/>
    <w:rsid w:val="00834898"/>
    <w:rsid w:val="00834BB4"/>
    <w:rsid w:val="00835187"/>
    <w:rsid w:val="008353AF"/>
    <w:rsid w:val="008360B9"/>
    <w:rsid w:val="00836320"/>
    <w:rsid w:val="0083678D"/>
    <w:rsid w:val="008373F8"/>
    <w:rsid w:val="00837411"/>
    <w:rsid w:val="00837602"/>
    <w:rsid w:val="008377E4"/>
    <w:rsid w:val="008405CF"/>
    <w:rsid w:val="00841953"/>
    <w:rsid w:val="008420BB"/>
    <w:rsid w:val="008429D3"/>
    <w:rsid w:val="0084303E"/>
    <w:rsid w:val="00844814"/>
    <w:rsid w:val="008452C0"/>
    <w:rsid w:val="00845A67"/>
    <w:rsid w:val="00845E37"/>
    <w:rsid w:val="00845E52"/>
    <w:rsid w:val="00845EFE"/>
    <w:rsid w:val="00845F9C"/>
    <w:rsid w:val="008463F2"/>
    <w:rsid w:val="0084674D"/>
    <w:rsid w:val="0084695E"/>
    <w:rsid w:val="00846A4B"/>
    <w:rsid w:val="00847CD4"/>
    <w:rsid w:val="00847E93"/>
    <w:rsid w:val="00850623"/>
    <w:rsid w:val="00851A1C"/>
    <w:rsid w:val="00851B5B"/>
    <w:rsid w:val="00851C21"/>
    <w:rsid w:val="00852BBC"/>
    <w:rsid w:val="00853E0E"/>
    <w:rsid w:val="008541E2"/>
    <w:rsid w:val="00854B9E"/>
    <w:rsid w:val="00855ADB"/>
    <w:rsid w:val="008560ED"/>
    <w:rsid w:val="008566C8"/>
    <w:rsid w:val="008568F8"/>
    <w:rsid w:val="00857BBB"/>
    <w:rsid w:val="00860D85"/>
    <w:rsid w:val="00860EBF"/>
    <w:rsid w:val="00861006"/>
    <w:rsid w:val="00861211"/>
    <w:rsid w:val="008612A0"/>
    <w:rsid w:val="00861606"/>
    <w:rsid w:val="00861611"/>
    <w:rsid w:val="00862410"/>
    <w:rsid w:val="008631B7"/>
    <w:rsid w:val="008652E8"/>
    <w:rsid w:val="008662E7"/>
    <w:rsid w:val="008663B2"/>
    <w:rsid w:val="0086686B"/>
    <w:rsid w:val="0087004F"/>
    <w:rsid w:val="008705BE"/>
    <w:rsid w:val="00870E6F"/>
    <w:rsid w:val="00871209"/>
    <w:rsid w:val="00873445"/>
    <w:rsid w:val="00873501"/>
    <w:rsid w:val="00874FD7"/>
    <w:rsid w:val="00875760"/>
    <w:rsid w:val="00875CBB"/>
    <w:rsid w:val="00876326"/>
    <w:rsid w:val="00876D26"/>
    <w:rsid w:val="00876EF0"/>
    <w:rsid w:val="00877097"/>
    <w:rsid w:val="00882B98"/>
    <w:rsid w:val="00883E5A"/>
    <w:rsid w:val="00886029"/>
    <w:rsid w:val="0088652A"/>
    <w:rsid w:val="00886ADB"/>
    <w:rsid w:val="0088792E"/>
    <w:rsid w:val="008909C6"/>
    <w:rsid w:val="00891288"/>
    <w:rsid w:val="00891A2B"/>
    <w:rsid w:val="0089258C"/>
    <w:rsid w:val="008937F0"/>
    <w:rsid w:val="0089390C"/>
    <w:rsid w:val="008945D9"/>
    <w:rsid w:val="00894A05"/>
    <w:rsid w:val="00895E44"/>
    <w:rsid w:val="0089648E"/>
    <w:rsid w:val="00897117"/>
    <w:rsid w:val="008977D8"/>
    <w:rsid w:val="008A06B3"/>
    <w:rsid w:val="008A0CEB"/>
    <w:rsid w:val="008A1879"/>
    <w:rsid w:val="008A4BEB"/>
    <w:rsid w:val="008A5ED2"/>
    <w:rsid w:val="008A606B"/>
    <w:rsid w:val="008A632D"/>
    <w:rsid w:val="008A798E"/>
    <w:rsid w:val="008A7A0C"/>
    <w:rsid w:val="008A7AB3"/>
    <w:rsid w:val="008B0035"/>
    <w:rsid w:val="008B0276"/>
    <w:rsid w:val="008B0A57"/>
    <w:rsid w:val="008B0AA6"/>
    <w:rsid w:val="008B11AC"/>
    <w:rsid w:val="008B12DF"/>
    <w:rsid w:val="008B1ACF"/>
    <w:rsid w:val="008B1AE1"/>
    <w:rsid w:val="008B1C13"/>
    <w:rsid w:val="008B1F01"/>
    <w:rsid w:val="008B21F3"/>
    <w:rsid w:val="008B29E9"/>
    <w:rsid w:val="008B3202"/>
    <w:rsid w:val="008B357C"/>
    <w:rsid w:val="008B3972"/>
    <w:rsid w:val="008B5489"/>
    <w:rsid w:val="008B5AA0"/>
    <w:rsid w:val="008B6031"/>
    <w:rsid w:val="008C00BB"/>
    <w:rsid w:val="008C16F2"/>
    <w:rsid w:val="008C17BE"/>
    <w:rsid w:val="008C52E2"/>
    <w:rsid w:val="008C5857"/>
    <w:rsid w:val="008C5B9F"/>
    <w:rsid w:val="008C65B2"/>
    <w:rsid w:val="008C7BB9"/>
    <w:rsid w:val="008D04E7"/>
    <w:rsid w:val="008D09A5"/>
    <w:rsid w:val="008D1961"/>
    <w:rsid w:val="008D1CB8"/>
    <w:rsid w:val="008D1F92"/>
    <w:rsid w:val="008D2933"/>
    <w:rsid w:val="008D2C15"/>
    <w:rsid w:val="008D2EC7"/>
    <w:rsid w:val="008D4595"/>
    <w:rsid w:val="008D57DD"/>
    <w:rsid w:val="008D5881"/>
    <w:rsid w:val="008D5E9C"/>
    <w:rsid w:val="008D66E6"/>
    <w:rsid w:val="008D69AC"/>
    <w:rsid w:val="008D6F7B"/>
    <w:rsid w:val="008D73EE"/>
    <w:rsid w:val="008D75FA"/>
    <w:rsid w:val="008D763C"/>
    <w:rsid w:val="008D7746"/>
    <w:rsid w:val="008D7AB3"/>
    <w:rsid w:val="008E0F7A"/>
    <w:rsid w:val="008E1156"/>
    <w:rsid w:val="008E46B2"/>
    <w:rsid w:val="008E5276"/>
    <w:rsid w:val="008E58C0"/>
    <w:rsid w:val="008E5B0D"/>
    <w:rsid w:val="008E5D07"/>
    <w:rsid w:val="008E6C8C"/>
    <w:rsid w:val="008E6CD8"/>
    <w:rsid w:val="008E6D5D"/>
    <w:rsid w:val="008E6FB0"/>
    <w:rsid w:val="008E7910"/>
    <w:rsid w:val="008E7C4B"/>
    <w:rsid w:val="008F03AF"/>
    <w:rsid w:val="008F0452"/>
    <w:rsid w:val="008F0BA7"/>
    <w:rsid w:val="008F11C7"/>
    <w:rsid w:val="008F206C"/>
    <w:rsid w:val="008F3E4E"/>
    <w:rsid w:val="008F476A"/>
    <w:rsid w:val="008F48AB"/>
    <w:rsid w:val="008F4D9A"/>
    <w:rsid w:val="008F510A"/>
    <w:rsid w:val="008F567F"/>
    <w:rsid w:val="008F7011"/>
    <w:rsid w:val="008F701B"/>
    <w:rsid w:val="008F7769"/>
    <w:rsid w:val="008F7B28"/>
    <w:rsid w:val="008F7EF3"/>
    <w:rsid w:val="009003BC"/>
    <w:rsid w:val="0090113A"/>
    <w:rsid w:val="0090198C"/>
    <w:rsid w:val="00901A65"/>
    <w:rsid w:val="00902EB1"/>
    <w:rsid w:val="0090310C"/>
    <w:rsid w:val="0090315F"/>
    <w:rsid w:val="0090385F"/>
    <w:rsid w:val="00903CC2"/>
    <w:rsid w:val="009047AC"/>
    <w:rsid w:val="009048F0"/>
    <w:rsid w:val="00904BB3"/>
    <w:rsid w:val="00904E04"/>
    <w:rsid w:val="00905333"/>
    <w:rsid w:val="00905482"/>
    <w:rsid w:val="00905486"/>
    <w:rsid w:val="00907681"/>
    <w:rsid w:val="00907A7D"/>
    <w:rsid w:val="00911F51"/>
    <w:rsid w:val="009120BC"/>
    <w:rsid w:val="0091361C"/>
    <w:rsid w:val="009137E1"/>
    <w:rsid w:val="00913838"/>
    <w:rsid w:val="00915887"/>
    <w:rsid w:val="0091758A"/>
    <w:rsid w:val="00920B7B"/>
    <w:rsid w:val="00921518"/>
    <w:rsid w:val="00921DD7"/>
    <w:rsid w:val="00922E5F"/>
    <w:rsid w:val="00923187"/>
    <w:rsid w:val="009238D9"/>
    <w:rsid w:val="00923C81"/>
    <w:rsid w:val="00923FFD"/>
    <w:rsid w:val="009240D7"/>
    <w:rsid w:val="009245E3"/>
    <w:rsid w:val="0092469E"/>
    <w:rsid w:val="00925868"/>
    <w:rsid w:val="00925C62"/>
    <w:rsid w:val="009273B6"/>
    <w:rsid w:val="0092746F"/>
    <w:rsid w:val="00927EA4"/>
    <w:rsid w:val="009307B4"/>
    <w:rsid w:val="00930924"/>
    <w:rsid w:val="009312BD"/>
    <w:rsid w:val="009329D1"/>
    <w:rsid w:val="00933AA7"/>
    <w:rsid w:val="00934F93"/>
    <w:rsid w:val="0093655F"/>
    <w:rsid w:val="00937826"/>
    <w:rsid w:val="00937830"/>
    <w:rsid w:val="00937B45"/>
    <w:rsid w:val="00941333"/>
    <w:rsid w:val="0094260A"/>
    <w:rsid w:val="00942F91"/>
    <w:rsid w:val="00944052"/>
    <w:rsid w:val="00944322"/>
    <w:rsid w:val="00944398"/>
    <w:rsid w:val="00944D62"/>
    <w:rsid w:val="009453FE"/>
    <w:rsid w:val="0094540E"/>
    <w:rsid w:val="0094567A"/>
    <w:rsid w:val="00945864"/>
    <w:rsid w:val="00945BCC"/>
    <w:rsid w:val="009468AE"/>
    <w:rsid w:val="00946990"/>
    <w:rsid w:val="009469A4"/>
    <w:rsid w:val="00946A01"/>
    <w:rsid w:val="00947586"/>
    <w:rsid w:val="0095027D"/>
    <w:rsid w:val="009504C7"/>
    <w:rsid w:val="00950A45"/>
    <w:rsid w:val="00950FF1"/>
    <w:rsid w:val="009515E0"/>
    <w:rsid w:val="00951BB7"/>
    <w:rsid w:val="009520AD"/>
    <w:rsid w:val="00952DDC"/>
    <w:rsid w:val="00953911"/>
    <w:rsid w:val="009541F4"/>
    <w:rsid w:val="00954A6F"/>
    <w:rsid w:val="00954B34"/>
    <w:rsid w:val="00954B77"/>
    <w:rsid w:val="00955363"/>
    <w:rsid w:val="00956263"/>
    <w:rsid w:val="00956E68"/>
    <w:rsid w:val="00957755"/>
    <w:rsid w:val="009610E3"/>
    <w:rsid w:val="009618ED"/>
    <w:rsid w:val="00962CBC"/>
    <w:rsid w:val="009636FC"/>
    <w:rsid w:val="009639C2"/>
    <w:rsid w:val="009643CD"/>
    <w:rsid w:val="009655EC"/>
    <w:rsid w:val="009657DA"/>
    <w:rsid w:val="00965B14"/>
    <w:rsid w:val="00965DAC"/>
    <w:rsid w:val="009660BD"/>
    <w:rsid w:val="00966152"/>
    <w:rsid w:val="00966D0C"/>
    <w:rsid w:val="00966FBA"/>
    <w:rsid w:val="009671C2"/>
    <w:rsid w:val="00967990"/>
    <w:rsid w:val="00970367"/>
    <w:rsid w:val="009706FB"/>
    <w:rsid w:val="00971A92"/>
    <w:rsid w:val="00971DAF"/>
    <w:rsid w:val="00972119"/>
    <w:rsid w:val="009726FB"/>
    <w:rsid w:val="0097446F"/>
    <w:rsid w:val="00975268"/>
    <w:rsid w:val="00975667"/>
    <w:rsid w:val="00975677"/>
    <w:rsid w:val="00976423"/>
    <w:rsid w:val="0097775C"/>
    <w:rsid w:val="00977D61"/>
    <w:rsid w:val="00977E53"/>
    <w:rsid w:val="00977FB3"/>
    <w:rsid w:val="0098063E"/>
    <w:rsid w:val="00981F37"/>
    <w:rsid w:val="0098203B"/>
    <w:rsid w:val="00982819"/>
    <w:rsid w:val="0098286F"/>
    <w:rsid w:val="00982AE8"/>
    <w:rsid w:val="00983224"/>
    <w:rsid w:val="00983731"/>
    <w:rsid w:val="00983761"/>
    <w:rsid w:val="00983B15"/>
    <w:rsid w:val="00983DC1"/>
    <w:rsid w:val="00984C27"/>
    <w:rsid w:val="00987840"/>
    <w:rsid w:val="009878A4"/>
    <w:rsid w:val="00987C8A"/>
    <w:rsid w:val="00987F27"/>
    <w:rsid w:val="00987F39"/>
    <w:rsid w:val="009907EC"/>
    <w:rsid w:val="00991A91"/>
    <w:rsid w:val="00991AFB"/>
    <w:rsid w:val="00992384"/>
    <w:rsid w:val="009929FA"/>
    <w:rsid w:val="0099367B"/>
    <w:rsid w:val="00993C49"/>
    <w:rsid w:val="009949F5"/>
    <w:rsid w:val="00994D61"/>
    <w:rsid w:val="00995A8E"/>
    <w:rsid w:val="009961A9"/>
    <w:rsid w:val="00996711"/>
    <w:rsid w:val="00997053"/>
    <w:rsid w:val="0099757E"/>
    <w:rsid w:val="00997EAF"/>
    <w:rsid w:val="00997FDE"/>
    <w:rsid w:val="009A2971"/>
    <w:rsid w:val="009A332A"/>
    <w:rsid w:val="009A339D"/>
    <w:rsid w:val="009A3964"/>
    <w:rsid w:val="009A4ACC"/>
    <w:rsid w:val="009A50C5"/>
    <w:rsid w:val="009A7B7B"/>
    <w:rsid w:val="009B2C71"/>
    <w:rsid w:val="009B5659"/>
    <w:rsid w:val="009B56D2"/>
    <w:rsid w:val="009B57E5"/>
    <w:rsid w:val="009B58F2"/>
    <w:rsid w:val="009B635C"/>
    <w:rsid w:val="009B6D5F"/>
    <w:rsid w:val="009B7F46"/>
    <w:rsid w:val="009C05E4"/>
    <w:rsid w:val="009C070D"/>
    <w:rsid w:val="009C1121"/>
    <w:rsid w:val="009C15B0"/>
    <w:rsid w:val="009C1781"/>
    <w:rsid w:val="009C1AA2"/>
    <w:rsid w:val="009C3385"/>
    <w:rsid w:val="009C36EF"/>
    <w:rsid w:val="009C371E"/>
    <w:rsid w:val="009C4DC2"/>
    <w:rsid w:val="009C5CF2"/>
    <w:rsid w:val="009C6124"/>
    <w:rsid w:val="009C6416"/>
    <w:rsid w:val="009C64DB"/>
    <w:rsid w:val="009C6EBA"/>
    <w:rsid w:val="009D04CC"/>
    <w:rsid w:val="009D060A"/>
    <w:rsid w:val="009D0B93"/>
    <w:rsid w:val="009D1585"/>
    <w:rsid w:val="009D23BA"/>
    <w:rsid w:val="009D241C"/>
    <w:rsid w:val="009D2918"/>
    <w:rsid w:val="009D3336"/>
    <w:rsid w:val="009D377C"/>
    <w:rsid w:val="009D3FCE"/>
    <w:rsid w:val="009D4F80"/>
    <w:rsid w:val="009D6210"/>
    <w:rsid w:val="009D71C1"/>
    <w:rsid w:val="009D73ED"/>
    <w:rsid w:val="009E0C6A"/>
    <w:rsid w:val="009E12DD"/>
    <w:rsid w:val="009E1E69"/>
    <w:rsid w:val="009E259A"/>
    <w:rsid w:val="009E2636"/>
    <w:rsid w:val="009E2ACB"/>
    <w:rsid w:val="009E37CF"/>
    <w:rsid w:val="009E3DF7"/>
    <w:rsid w:val="009E3EAF"/>
    <w:rsid w:val="009E4683"/>
    <w:rsid w:val="009E53B1"/>
    <w:rsid w:val="009E6806"/>
    <w:rsid w:val="009E69DC"/>
    <w:rsid w:val="009E71BD"/>
    <w:rsid w:val="009E7B24"/>
    <w:rsid w:val="009F093F"/>
    <w:rsid w:val="009F0D54"/>
    <w:rsid w:val="009F0D73"/>
    <w:rsid w:val="009F29CE"/>
    <w:rsid w:val="009F2CF0"/>
    <w:rsid w:val="009F3043"/>
    <w:rsid w:val="009F32D2"/>
    <w:rsid w:val="009F35C4"/>
    <w:rsid w:val="009F3CC7"/>
    <w:rsid w:val="009F3F0A"/>
    <w:rsid w:val="009F4242"/>
    <w:rsid w:val="009F45C3"/>
    <w:rsid w:val="009F4E79"/>
    <w:rsid w:val="009F553B"/>
    <w:rsid w:val="009F5DFB"/>
    <w:rsid w:val="009F5E85"/>
    <w:rsid w:val="009F68F8"/>
    <w:rsid w:val="009F6BC6"/>
    <w:rsid w:val="009F712F"/>
    <w:rsid w:val="009F7E23"/>
    <w:rsid w:val="00A0160D"/>
    <w:rsid w:val="00A01AF4"/>
    <w:rsid w:val="00A02932"/>
    <w:rsid w:val="00A04690"/>
    <w:rsid w:val="00A05375"/>
    <w:rsid w:val="00A069F4"/>
    <w:rsid w:val="00A06AFF"/>
    <w:rsid w:val="00A0704D"/>
    <w:rsid w:val="00A07305"/>
    <w:rsid w:val="00A1038F"/>
    <w:rsid w:val="00A10EFC"/>
    <w:rsid w:val="00A11E99"/>
    <w:rsid w:val="00A13A3B"/>
    <w:rsid w:val="00A13BFE"/>
    <w:rsid w:val="00A147FE"/>
    <w:rsid w:val="00A14AE7"/>
    <w:rsid w:val="00A150E0"/>
    <w:rsid w:val="00A155ED"/>
    <w:rsid w:val="00A160AA"/>
    <w:rsid w:val="00A17BB0"/>
    <w:rsid w:val="00A17E97"/>
    <w:rsid w:val="00A206D1"/>
    <w:rsid w:val="00A20DF8"/>
    <w:rsid w:val="00A21A58"/>
    <w:rsid w:val="00A22274"/>
    <w:rsid w:val="00A23A1D"/>
    <w:rsid w:val="00A23CA8"/>
    <w:rsid w:val="00A245F1"/>
    <w:rsid w:val="00A24DA4"/>
    <w:rsid w:val="00A257A4"/>
    <w:rsid w:val="00A25807"/>
    <w:rsid w:val="00A25BC6"/>
    <w:rsid w:val="00A25BEC"/>
    <w:rsid w:val="00A25D2A"/>
    <w:rsid w:val="00A2643B"/>
    <w:rsid w:val="00A275EE"/>
    <w:rsid w:val="00A27D64"/>
    <w:rsid w:val="00A30060"/>
    <w:rsid w:val="00A30BDD"/>
    <w:rsid w:val="00A315C3"/>
    <w:rsid w:val="00A316D0"/>
    <w:rsid w:val="00A31960"/>
    <w:rsid w:val="00A31D95"/>
    <w:rsid w:val="00A32540"/>
    <w:rsid w:val="00A32CDC"/>
    <w:rsid w:val="00A32D8D"/>
    <w:rsid w:val="00A340CD"/>
    <w:rsid w:val="00A3462E"/>
    <w:rsid w:val="00A34858"/>
    <w:rsid w:val="00A34BA0"/>
    <w:rsid w:val="00A358A7"/>
    <w:rsid w:val="00A3600B"/>
    <w:rsid w:val="00A3651E"/>
    <w:rsid w:val="00A36B9D"/>
    <w:rsid w:val="00A36CD7"/>
    <w:rsid w:val="00A36D8F"/>
    <w:rsid w:val="00A37AA4"/>
    <w:rsid w:val="00A4078E"/>
    <w:rsid w:val="00A40847"/>
    <w:rsid w:val="00A40AAA"/>
    <w:rsid w:val="00A40C7F"/>
    <w:rsid w:val="00A40DD3"/>
    <w:rsid w:val="00A40DEA"/>
    <w:rsid w:val="00A410FE"/>
    <w:rsid w:val="00A415AF"/>
    <w:rsid w:val="00A42724"/>
    <w:rsid w:val="00A4444F"/>
    <w:rsid w:val="00A44597"/>
    <w:rsid w:val="00A4605C"/>
    <w:rsid w:val="00A4632C"/>
    <w:rsid w:val="00A46A29"/>
    <w:rsid w:val="00A4749F"/>
    <w:rsid w:val="00A50681"/>
    <w:rsid w:val="00A50995"/>
    <w:rsid w:val="00A50B70"/>
    <w:rsid w:val="00A530A5"/>
    <w:rsid w:val="00A53C56"/>
    <w:rsid w:val="00A54B9D"/>
    <w:rsid w:val="00A54F72"/>
    <w:rsid w:val="00A55BF7"/>
    <w:rsid w:val="00A5668D"/>
    <w:rsid w:val="00A56976"/>
    <w:rsid w:val="00A572DC"/>
    <w:rsid w:val="00A57582"/>
    <w:rsid w:val="00A57BF3"/>
    <w:rsid w:val="00A57CC4"/>
    <w:rsid w:val="00A6018E"/>
    <w:rsid w:val="00A607B5"/>
    <w:rsid w:val="00A60869"/>
    <w:rsid w:val="00A60D0E"/>
    <w:rsid w:val="00A61E09"/>
    <w:rsid w:val="00A62664"/>
    <w:rsid w:val="00A62914"/>
    <w:rsid w:val="00A64A2D"/>
    <w:rsid w:val="00A64C4F"/>
    <w:rsid w:val="00A65C91"/>
    <w:rsid w:val="00A66A0D"/>
    <w:rsid w:val="00A66EA9"/>
    <w:rsid w:val="00A67BE5"/>
    <w:rsid w:val="00A67D79"/>
    <w:rsid w:val="00A700AA"/>
    <w:rsid w:val="00A70104"/>
    <w:rsid w:val="00A705AC"/>
    <w:rsid w:val="00A7062E"/>
    <w:rsid w:val="00A70E07"/>
    <w:rsid w:val="00A71864"/>
    <w:rsid w:val="00A735A7"/>
    <w:rsid w:val="00A735F7"/>
    <w:rsid w:val="00A74F72"/>
    <w:rsid w:val="00A759C6"/>
    <w:rsid w:val="00A760C8"/>
    <w:rsid w:val="00A76826"/>
    <w:rsid w:val="00A7684F"/>
    <w:rsid w:val="00A7777C"/>
    <w:rsid w:val="00A805D5"/>
    <w:rsid w:val="00A81EDF"/>
    <w:rsid w:val="00A830EB"/>
    <w:rsid w:val="00A8311B"/>
    <w:rsid w:val="00A83210"/>
    <w:rsid w:val="00A83D96"/>
    <w:rsid w:val="00A8458E"/>
    <w:rsid w:val="00A85351"/>
    <w:rsid w:val="00A8688E"/>
    <w:rsid w:val="00A86DB9"/>
    <w:rsid w:val="00A87F4B"/>
    <w:rsid w:val="00A902DD"/>
    <w:rsid w:val="00A90533"/>
    <w:rsid w:val="00A90716"/>
    <w:rsid w:val="00A910BD"/>
    <w:rsid w:val="00A912FA"/>
    <w:rsid w:val="00A91812"/>
    <w:rsid w:val="00A91D7B"/>
    <w:rsid w:val="00A91DA2"/>
    <w:rsid w:val="00A9212A"/>
    <w:rsid w:val="00A9226E"/>
    <w:rsid w:val="00A928E8"/>
    <w:rsid w:val="00A93AE3"/>
    <w:rsid w:val="00A93DFC"/>
    <w:rsid w:val="00A94701"/>
    <w:rsid w:val="00A957AE"/>
    <w:rsid w:val="00A95CD7"/>
    <w:rsid w:val="00A95F19"/>
    <w:rsid w:val="00A966C8"/>
    <w:rsid w:val="00A96B2B"/>
    <w:rsid w:val="00A97BDD"/>
    <w:rsid w:val="00AA0C6C"/>
    <w:rsid w:val="00AA0F92"/>
    <w:rsid w:val="00AA1338"/>
    <w:rsid w:val="00AA174A"/>
    <w:rsid w:val="00AA2304"/>
    <w:rsid w:val="00AA28F7"/>
    <w:rsid w:val="00AA35B8"/>
    <w:rsid w:val="00AA3A06"/>
    <w:rsid w:val="00AA41D6"/>
    <w:rsid w:val="00AA4C8C"/>
    <w:rsid w:val="00AA5395"/>
    <w:rsid w:val="00AA5B5D"/>
    <w:rsid w:val="00AA78ED"/>
    <w:rsid w:val="00AB031E"/>
    <w:rsid w:val="00AB0700"/>
    <w:rsid w:val="00AB0C16"/>
    <w:rsid w:val="00AB1EAA"/>
    <w:rsid w:val="00AB2125"/>
    <w:rsid w:val="00AB229D"/>
    <w:rsid w:val="00AB2ECD"/>
    <w:rsid w:val="00AB3478"/>
    <w:rsid w:val="00AB3B86"/>
    <w:rsid w:val="00AB3F99"/>
    <w:rsid w:val="00AB57C8"/>
    <w:rsid w:val="00AB6844"/>
    <w:rsid w:val="00AB6C8A"/>
    <w:rsid w:val="00AB73FF"/>
    <w:rsid w:val="00AB76AB"/>
    <w:rsid w:val="00AB7B54"/>
    <w:rsid w:val="00AB7BDD"/>
    <w:rsid w:val="00AC11C8"/>
    <w:rsid w:val="00AC248A"/>
    <w:rsid w:val="00AC2579"/>
    <w:rsid w:val="00AC358E"/>
    <w:rsid w:val="00AC3660"/>
    <w:rsid w:val="00AC426C"/>
    <w:rsid w:val="00AC466A"/>
    <w:rsid w:val="00AC4F19"/>
    <w:rsid w:val="00AC65E8"/>
    <w:rsid w:val="00AC68C6"/>
    <w:rsid w:val="00AC6951"/>
    <w:rsid w:val="00AC7D9F"/>
    <w:rsid w:val="00AD0626"/>
    <w:rsid w:val="00AD0CBE"/>
    <w:rsid w:val="00AD1EFE"/>
    <w:rsid w:val="00AD326A"/>
    <w:rsid w:val="00AD3292"/>
    <w:rsid w:val="00AD34D9"/>
    <w:rsid w:val="00AD3A60"/>
    <w:rsid w:val="00AD3BDC"/>
    <w:rsid w:val="00AD40DC"/>
    <w:rsid w:val="00AD4402"/>
    <w:rsid w:val="00AD457A"/>
    <w:rsid w:val="00AD51FC"/>
    <w:rsid w:val="00AD5335"/>
    <w:rsid w:val="00AD5F48"/>
    <w:rsid w:val="00AD5F6E"/>
    <w:rsid w:val="00AD63B0"/>
    <w:rsid w:val="00AD75FC"/>
    <w:rsid w:val="00AD76BA"/>
    <w:rsid w:val="00AD76C3"/>
    <w:rsid w:val="00AD780D"/>
    <w:rsid w:val="00AD7BD4"/>
    <w:rsid w:val="00AD7E56"/>
    <w:rsid w:val="00AE170D"/>
    <w:rsid w:val="00AE203C"/>
    <w:rsid w:val="00AE2211"/>
    <w:rsid w:val="00AE2657"/>
    <w:rsid w:val="00AE2704"/>
    <w:rsid w:val="00AE2949"/>
    <w:rsid w:val="00AE36A3"/>
    <w:rsid w:val="00AE4B7B"/>
    <w:rsid w:val="00AE4C3B"/>
    <w:rsid w:val="00AE4D9B"/>
    <w:rsid w:val="00AE4FF8"/>
    <w:rsid w:val="00AE586B"/>
    <w:rsid w:val="00AE5A60"/>
    <w:rsid w:val="00AE613E"/>
    <w:rsid w:val="00AE6FF3"/>
    <w:rsid w:val="00AF0BFC"/>
    <w:rsid w:val="00AF0D6A"/>
    <w:rsid w:val="00AF105D"/>
    <w:rsid w:val="00AF10D0"/>
    <w:rsid w:val="00AF196F"/>
    <w:rsid w:val="00AF2E3F"/>
    <w:rsid w:val="00AF365D"/>
    <w:rsid w:val="00AF4293"/>
    <w:rsid w:val="00AF4677"/>
    <w:rsid w:val="00AF5698"/>
    <w:rsid w:val="00AF5C91"/>
    <w:rsid w:val="00AF6724"/>
    <w:rsid w:val="00AF6821"/>
    <w:rsid w:val="00AF6D0E"/>
    <w:rsid w:val="00AF6DF6"/>
    <w:rsid w:val="00AF7AC6"/>
    <w:rsid w:val="00AF7D2A"/>
    <w:rsid w:val="00AF7E49"/>
    <w:rsid w:val="00B01F08"/>
    <w:rsid w:val="00B02AF2"/>
    <w:rsid w:val="00B02BD4"/>
    <w:rsid w:val="00B03D6B"/>
    <w:rsid w:val="00B04066"/>
    <w:rsid w:val="00B04782"/>
    <w:rsid w:val="00B0493A"/>
    <w:rsid w:val="00B0536F"/>
    <w:rsid w:val="00B0593D"/>
    <w:rsid w:val="00B05D96"/>
    <w:rsid w:val="00B05ED1"/>
    <w:rsid w:val="00B103C4"/>
    <w:rsid w:val="00B11068"/>
    <w:rsid w:val="00B11D17"/>
    <w:rsid w:val="00B11F93"/>
    <w:rsid w:val="00B12ECE"/>
    <w:rsid w:val="00B13AE8"/>
    <w:rsid w:val="00B13BC5"/>
    <w:rsid w:val="00B13D1F"/>
    <w:rsid w:val="00B13E15"/>
    <w:rsid w:val="00B15127"/>
    <w:rsid w:val="00B1535A"/>
    <w:rsid w:val="00B15FAA"/>
    <w:rsid w:val="00B16CEE"/>
    <w:rsid w:val="00B16E8F"/>
    <w:rsid w:val="00B178B5"/>
    <w:rsid w:val="00B17CBE"/>
    <w:rsid w:val="00B205BF"/>
    <w:rsid w:val="00B20E17"/>
    <w:rsid w:val="00B2147A"/>
    <w:rsid w:val="00B21A7A"/>
    <w:rsid w:val="00B21D90"/>
    <w:rsid w:val="00B220E4"/>
    <w:rsid w:val="00B224A8"/>
    <w:rsid w:val="00B22B42"/>
    <w:rsid w:val="00B23518"/>
    <w:rsid w:val="00B2442F"/>
    <w:rsid w:val="00B25104"/>
    <w:rsid w:val="00B253B5"/>
    <w:rsid w:val="00B256E0"/>
    <w:rsid w:val="00B27241"/>
    <w:rsid w:val="00B275FA"/>
    <w:rsid w:val="00B27B0F"/>
    <w:rsid w:val="00B27F92"/>
    <w:rsid w:val="00B30401"/>
    <w:rsid w:val="00B30611"/>
    <w:rsid w:val="00B30B19"/>
    <w:rsid w:val="00B33E16"/>
    <w:rsid w:val="00B3403F"/>
    <w:rsid w:val="00B34524"/>
    <w:rsid w:val="00B34AAA"/>
    <w:rsid w:val="00B35165"/>
    <w:rsid w:val="00B362C6"/>
    <w:rsid w:val="00B36C40"/>
    <w:rsid w:val="00B36E5F"/>
    <w:rsid w:val="00B37930"/>
    <w:rsid w:val="00B41163"/>
    <w:rsid w:val="00B41450"/>
    <w:rsid w:val="00B416CF"/>
    <w:rsid w:val="00B42E7B"/>
    <w:rsid w:val="00B4387F"/>
    <w:rsid w:val="00B4475F"/>
    <w:rsid w:val="00B4565D"/>
    <w:rsid w:val="00B456D4"/>
    <w:rsid w:val="00B456DB"/>
    <w:rsid w:val="00B45AEF"/>
    <w:rsid w:val="00B46236"/>
    <w:rsid w:val="00B477B0"/>
    <w:rsid w:val="00B479BD"/>
    <w:rsid w:val="00B5017E"/>
    <w:rsid w:val="00B50B21"/>
    <w:rsid w:val="00B50E63"/>
    <w:rsid w:val="00B5131A"/>
    <w:rsid w:val="00B51982"/>
    <w:rsid w:val="00B52116"/>
    <w:rsid w:val="00B5228C"/>
    <w:rsid w:val="00B5294C"/>
    <w:rsid w:val="00B52B04"/>
    <w:rsid w:val="00B5304C"/>
    <w:rsid w:val="00B53114"/>
    <w:rsid w:val="00B53287"/>
    <w:rsid w:val="00B5347E"/>
    <w:rsid w:val="00B54F2D"/>
    <w:rsid w:val="00B55421"/>
    <w:rsid w:val="00B556CB"/>
    <w:rsid w:val="00B57006"/>
    <w:rsid w:val="00B5720F"/>
    <w:rsid w:val="00B578C9"/>
    <w:rsid w:val="00B600F3"/>
    <w:rsid w:val="00B60699"/>
    <w:rsid w:val="00B60EBF"/>
    <w:rsid w:val="00B6159D"/>
    <w:rsid w:val="00B621C3"/>
    <w:rsid w:val="00B62637"/>
    <w:rsid w:val="00B626A0"/>
    <w:rsid w:val="00B62BFE"/>
    <w:rsid w:val="00B62CDC"/>
    <w:rsid w:val="00B631D8"/>
    <w:rsid w:val="00B63AC2"/>
    <w:rsid w:val="00B643AD"/>
    <w:rsid w:val="00B646FE"/>
    <w:rsid w:val="00B64FD7"/>
    <w:rsid w:val="00B659D0"/>
    <w:rsid w:val="00B65C20"/>
    <w:rsid w:val="00B6606B"/>
    <w:rsid w:val="00B6637D"/>
    <w:rsid w:val="00B66EE9"/>
    <w:rsid w:val="00B670BE"/>
    <w:rsid w:val="00B67894"/>
    <w:rsid w:val="00B70EBB"/>
    <w:rsid w:val="00B7222A"/>
    <w:rsid w:val="00B723FD"/>
    <w:rsid w:val="00B75625"/>
    <w:rsid w:val="00B75C4B"/>
    <w:rsid w:val="00B76292"/>
    <w:rsid w:val="00B7650C"/>
    <w:rsid w:val="00B77976"/>
    <w:rsid w:val="00B80071"/>
    <w:rsid w:val="00B8061B"/>
    <w:rsid w:val="00B82008"/>
    <w:rsid w:val="00B8275A"/>
    <w:rsid w:val="00B831BE"/>
    <w:rsid w:val="00B8359C"/>
    <w:rsid w:val="00B846C2"/>
    <w:rsid w:val="00B85242"/>
    <w:rsid w:val="00B852D2"/>
    <w:rsid w:val="00B85E2A"/>
    <w:rsid w:val="00B85F07"/>
    <w:rsid w:val="00B862B3"/>
    <w:rsid w:val="00B863A4"/>
    <w:rsid w:val="00B874F5"/>
    <w:rsid w:val="00B877DB"/>
    <w:rsid w:val="00B9054F"/>
    <w:rsid w:val="00B90CEF"/>
    <w:rsid w:val="00B90E38"/>
    <w:rsid w:val="00B911AB"/>
    <w:rsid w:val="00B91214"/>
    <w:rsid w:val="00B9235C"/>
    <w:rsid w:val="00B927B1"/>
    <w:rsid w:val="00B929F1"/>
    <w:rsid w:val="00B93BC6"/>
    <w:rsid w:val="00B9414D"/>
    <w:rsid w:val="00B942F1"/>
    <w:rsid w:val="00B94B2C"/>
    <w:rsid w:val="00B94FD1"/>
    <w:rsid w:val="00B95922"/>
    <w:rsid w:val="00B95B1C"/>
    <w:rsid w:val="00B96189"/>
    <w:rsid w:val="00B96F42"/>
    <w:rsid w:val="00B9798C"/>
    <w:rsid w:val="00BA1374"/>
    <w:rsid w:val="00BA20D1"/>
    <w:rsid w:val="00BA2118"/>
    <w:rsid w:val="00BA22CA"/>
    <w:rsid w:val="00BA245D"/>
    <w:rsid w:val="00BA3741"/>
    <w:rsid w:val="00BA4CB5"/>
    <w:rsid w:val="00BA547D"/>
    <w:rsid w:val="00BA59C7"/>
    <w:rsid w:val="00BA7A0F"/>
    <w:rsid w:val="00BB0192"/>
    <w:rsid w:val="00BB02FB"/>
    <w:rsid w:val="00BB04E3"/>
    <w:rsid w:val="00BB0567"/>
    <w:rsid w:val="00BB0D22"/>
    <w:rsid w:val="00BB145D"/>
    <w:rsid w:val="00BB1D25"/>
    <w:rsid w:val="00BB2A9E"/>
    <w:rsid w:val="00BB2B16"/>
    <w:rsid w:val="00BB2E62"/>
    <w:rsid w:val="00BB455B"/>
    <w:rsid w:val="00BB471F"/>
    <w:rsid w:val="00BB4E95"/>
    <w:rsid w:val="00BB6C55"/>
    <w:rsid w:val="00BB76D0"/>
    <w:rsid w:val="00BB76EE"/>
    <w:rsid w:val="00BC05AC"/>
    <w:rsid w:val="00BC0C90"/>
    <w:rsid w:val="00BC118D"/>
    <w:rsid w:val="00BC1A58"/>
    <w:rsid w:val="00BC1D4C"/>
    <w:rsid w:val="00BC2D14"/>
    <w:rsid w:val="00BC2D6F"/>
    <w:rsid w:val="00BC2F94"/>
    <w:rsid w:val="00BC363C"/>
    <w:rsid w:val="00BC4612"/>
    <w:rsid w:val="00BC5068"/>
    <w:rsid w:val="00BC5320"/>
    <w:rsid w:val="00BC5A10"/>
    <w:rsid w:val="00BC5B6F"/>
    <w:rsid w:val="00BC76E6"/>
    <w:rsid w:val="00BD0689"/>
    <w:rsid w:val="00BD1226"/>
    <w:rsid w:val="00BD13B8"/>
    <w:rsid w:val="00BD281E"/>
    <w:rsid w:val="00BD3991"/>
    <w:rsid w:val="00BD3F63"/>
    <w:rsid w:val="00BD60EB"/>
    <w:rsid w:val="00BD6628"/>
    <w:rsid w:val="00BD67B2"/>
    <w:rsid w:val="00BE0043"/>
    <w:rsid w:val="00BE1446"/>
    <w:rsid w:val="00BE1C46"/>
    <w:rsid w:val="00BE2343"/>
    <w:rsid w:val="00BE2F77"/>
    <w:rsid w:val="00BE3684"/>
    <w:rsid w:val="00BE3AEB"/>
    <w:rsid w:val="00BE3D48"/>
    <w:rsid w:val="00BE41F4"/>
    <w:rsid w:val="00BE465D"/>
    <w:rsid w:val="00BE59E9"/>
    <w:rsid w:val="00BE5C9D"/>
    <w:rsid w:val="00BE6055"/>
    <w:rsid w:val="00BE60B5"/>
    <w:rsid w:val="00BE63FD"/>
    <w:rsid w:val="00BE660A"/>
    <w:rsid w:val="00BE68E3"/>
    <w:rsid w:val="00BE6CB2"/>
    <w:rsid w:val="00BE7E64"/>
    <w:rsid w:val="00BF099F"/>
    <w:rsid w:val="00BF0A4E"/>
    <w:rsid w:val="00BF0C28"/>
    <w:rsid w:val="00BF173D"/>
    <w:rsid w:val="00BF2F73"/>
    <w:rsid w:val="00BF37BE"/>
    <w:rsid w:val="00BF4AAE"/>
    <w:rsid w:val="00BF5B34"/>
    <w:rsid w:val="00BF63E8"/>
    <w:rsid w:val="00BF6AA8"/>
    <w:rsid w:val="00BF726E"/>
    <w:rsid w:val="00BF7494"/>
    <w:rsid w:val="00BF7DA6"/>
    <w:rsid w:val="00BF7EBD"/>
    <w:rsid w:val="00C00B01"/>
    <w:rsid w:val="00C0146A"/>
    <w:rsid w:val="00C015CF"/>
    <w:rsid w:val="00C01E9A"/>
    <w:rsid w:val="00C01F5C"/>
    <w:rsid w:val="00C02B47"/>
    <w:rsid w:val="00C056AB"/>
    <w:rsid w:val="00C0590A"/>
    <w:rsid w:val="00C05D92"/>
    <w:rsid w:val="00C05E29"/>
    <w:rsid w:val="00C07A6A"/>
    <w:rsid w:val="00C104BE"/>
    <w:rsid w:val="00C11018"/>
    <w:rsid w:val="00C111D9"/>
    <w:rsid w:val="00C1141E"/>
    <w:rsid w:val="00C13592"/>
    <w:rsid w:val="00C135B4"/>
    <w:rsid w:val="00C13F68"/>
    <w:rsid w:val="00C144E6"/>
    <w:rsid w:val="00C1466F"/>
    <w:rsid w:val="00C15B35"/>
    <w:rsid w:val="00C1792C"/>
    <w:rsid w:val="00C17E5C"/>
    <w:rsid w:val="00C20D88"/>
    <w:rsid w:val="00C22D70"/>
    <w:rsid w:val="00C22DF9"/>
    <w:rsid w:val="00C235CD"/>
    <w:rsid w:val="00C239E6"/>
    <w:rsid w:val="00C23C89"/>
    <w:rsid w:val="00C2429B"/>
    <w:rsid w:val="00C245A0"/>
    <w:rsid w:val="00C24848"/>
    <w:rsid w:val="00C24DF8"/>
    <w:rsid w:val="00C25304"/>
    <w:rsid w:val="00C2547A"/>
    <w:rsid w:val="00C26185"/>
    <w:rsid w:val="00C268A0"/>
    <w:rsid w:val="00C26B67"/>
    <w:rsid w:val="00C2715E"/>
    <w:rsid w:val="00C27619"/>
    <w:rsid w:val="00C279AC"/>
    <w:rsid w:val="00C3054F"/>
    <w:rsid w:val="00C307C8"/>
    <w:rsid w:val="00C31203"/>
    <w:rsid w:val="00C32F96"/>
    <w:rsid w:val="00C33C6D"/>
    <w:rsid w:val="00C33F11"/>
    <w:rsid w:val="00C34FA3"/>
    <w:rsid w:val="00C35882"/>
    <w:rsid w:val="00C35B9A"/>
    <w:rsid w:val="00C35CC3"/>
    <w:rsid w:val="00C3733C"/>
    <w:rsid w:val="00C377A0"/>
    <w:rsid w:val="00C37EC1"/>
    <w:rsid w:val="00C400E1"/>
    <w:rsid w:val="00C41866"/>
    <w:rsid w:val="00C421D1"/>
    <w:rsid w:val="00C425D5"/>
    <w:rsid w:val="00C42744"/>
    <w:rsid w:val="00C429D2"/>
    <w:rsid w:val="00C42DD9"/>
    <w:rsid w:val="00C4339A"/>
    <w:rsid w:val="00C44F3A"/>
    <w:rsid w:val="00C450FA"/>
    <w:rsid w:val="00C45BDD"/>
    <w:rsid w:val="00C45CE4"/>
    <w:rsid w:val="00C462CA"/>
    <w:rsid w:val="00C4683C"/>
    <w:rsid w:val="00C47521"/>
    <w:rsid w:val="00C52C14"/>
    <w:rsid w:val="00C53A42"/>
    <w:rsid w:val="00C53B4A"/>
    <w:rsid w:val="00C53D0A"/>
    <w:rsid w:val="00C54634"/>
    <w:rsid w:val="00C554D9"/>
    <w:rsid w:val="00C563FF"/>
    <w:rsid w:val="00C56AC6"/>
    <w:rsid w:val="00C56B5B"/>
    <w:rsid w:val="00C57BB1"/>
    <w:rsid w:val="00C6119F"/>
    <w:rsid w:val="00C6186E"/>
    <w:rsid w:val="00C618D6"/>
    <w:rsid w:val="00C626CA"/>
    <w:rsid w:val="00C626D2"/>
    <w:rsid w:val="00C62C24"/>
    <w:rsid w:val="00C62C4E"/>
    <w:rsid w:val="00C63281"/>
    <w:rsid w:val="00C632A7"/>
    <w:rsid w:val="00C635B6"/>
    <w:rsid w:val="00C6383A"/>
    <w:rsid w:val="00C638BC"/>
    <w:rsid w:val="00C64533"/>
    <w:rsid w:val="00C651C3"/>
    <w:rsid w:val="00C6749D"/>
    <w:rsid w:val="00C6778A"/>
    <w:rsid w:val="00C67C92"/>
    <w:rsid w:val="00C67E8B"/>
    <w:rsid w:val="00C70B20"/>
    <w:rsid w:val="00C70BF5"/>
    <w:rsid w:val="00C717A7"/>
    <w:rsid w:val="00C7196F"/>
    <w:rsid w:val="00C73436"/>
    <w:rsid w:val="00C73C59"/>
    <w:rsid w:val="00C743C4"/>
    <w:rsid w:val="00C74D8D"/>
    <w:rsid w:val="00C7694B"/>
    <w:rsid w:val="00C772C5"/>
    <w:rsid w:val="00C77A39"/>
    <w:rsid w:val="00C81205"/>
    <w:rsid w:val="00C8230E"/>
    <w:rsid w:val="00C824D7"/>
    <w:rsid w:val="00C826B6"/>
    <w:rsid w:val="00C828C8"/>
    <w:rsid w:val="00C8299F"/>
    <w:rsid w:val="00C83A9A"/>
    <w:rsid w:val="00C83D9B"/>
    <w:rsid w:val="00C843AE"/>
    <w:rsid w:val="00C84C57"/>
    <w:rsid w:val="00C84DA6"/>
    <w:rsid w:val="00C85687"/>
    <w:rsid w:val="00C859A4"/>
    <w:rsid w:val="00C85B95"/>
    <w:rsid w:val="00C87593"/>
    <w:rsid w:val="00C87BF3"/>
    <w:rsid w:val="00C87FE6"/>
    <w:rsid w:val="00C9083D"/>
    <w:rsid w:val="00C90D42"/>
    <w:rsid w:val="00C91604"/>
    <w:rsid w:val="00C918CB"/>
    <w:rsid w:val="00C9220B"/>
    <w:rsid w:val="00C92E30"/>
    <w:rsid w:val="00C92F29"/>
    <w:rsid w:val="00C92FB2"/>
    <w:rsid w:val="00C935A4"/>
    <w:rsid w:val="00C94170"/>
    <w:rsid w:val="00C95284"/>
    <w:rsid w:val="00C95330"/>
    <w:rsid w:val="00C95A54"/>
    <w:rsid w:val="00C95D88"/>
    <w:rsid w:val="00C96B90"/>
    <w:rsid w:val="00C9773D"/>
    <w:rsid w:val="00CA08A2"/>
    <w:rsid w:val="00CA1DAD"/>
    <w:rsid w:val="00CA2779"/>
    <w:rsid w:val="00CA3980"/>
    <w:rsid w:val="00CA4363"/>
    <w:rsid w:val="00CA5CBD"/>
    <w:rsid w:val="00CA6539"/>
    <w:rsid w:val="00CA684F"/>
    <w:rsid w:val="00CA6CE8"/>
    <w:rsid w:val="00CA7243"/>
    <w:rsid w:val="00CA7628"/>
    <w:rsid w:val="00CA7746"/>
    <w:rsid w:val="00CB0290"/>
    <w:rsid w:val="00CB057A"/>
    <w:rsid w:val="00CB0C03"/>
    <w:rsid w:val="00CB0F27"/>
    <w:rsid w:val="00CB13E0"/>
    <w:rsid w:val="00CB1AFC"/>
    <w:rsid w:val="00CB1B2D"/>
    <w:rsid w:val="00CB25A7"/>
    <w:rsid w:val="00CB283B"/>
    <w:rsid w:val="00CB2ED8"/>
    <w:rsid w:val="00CB3289"/>
    <w:rsid w:val="00CB3327"/>
    <w:rsid w:val="00CB3969"/>
    <w:rsid w:val="00CB470B"/>
    <w:rsid w:val="00CB5C96"/>
    <w:rsid w:val="00CB5E2C"/>
    <w:rsid w:val="00CB621E"/>
    <w:rsid w:val="00CB70C3"/>
    <w:rsid w:val="00CB75B9"/>
    <w:rsid w:val="00CB778B"/>
    <w:rsid w:val="00CB7B54"/>
    <w:rsid w:val="00CC0846"/>
    <w:rsid w:val="00CC0B27"/>
    <w:rsid w:val="00CC0C66"/>
    <w:rsid w:val="00CC12B4"/>
    <w:rsid w:val="00CC1853"/>
    <w:rsid w:val="00CC2EC1"/>
    <w:rsid w:val="00CC3A62"/>
    <w:rsid w:val="00CC415F"/>
    <w:rsid w:val="00CC4BA6"/>
    <w:rsid w:val="00CC4FE8"/>
    <w:rsid w:val="00CC5B29"/>
    <w:rsid w:val="00CC60C6"/>
    <w:rsid w:val="00CC6662"/>
    <w:rsid w:val="00CD1070"/>
    <w:rsid w:val="00CD1694"/>
    <w:rsid w:val="00CD2A44"/>
    <w:rsid w:val="00CD2EEC"/>
    <w:rsid w:val="00CD375C"/>
    <w:rsid w:val="00CD3BFC"/>
    <w:rsid w:val="00CD4BD9"/>
    <w:rsid w:val="00CD5650"/>
    <w:rsid w:val="00CD721B"/>
    <w:rsid w:val="00CE005B"/>
    <w:rsid w:val="00CE0BFA"/>
    <w:rsid w:val="00CE282E"/>
    <w:rsid w:val="00CE3CEA"/>
    <w:rsid w:val="00CE4BCF"/>
    <w:rsid w:val="00CE5F7A"/>
    <w:rsid w:val="00CE75A5"/>
    <w:rsid w:val="00CE7DAF"/>
    <w:rsid w:val="00CF0B2E"/>
    <w:rsid w:val="00CF0B8E"/>
    <w:rsid w:val="00CF17DC"/>
    <w:rsid w:val="00CF2060"/>
    <w:rsid w:val="00CF2A4F"/>
    <w:rsid w:val="00CF36D8"/>
    <w:rsid w:val="00CF3705"/>
    <w:rsid w:val="00CF3A67"/>
    <w:rsid w:val="00CF3FE5"/>
    <w:rsid w:val="00CF4181"/>
    <w:rsid w:val="00CF476D"/>
    <w:rsid w:val="00CF4781"/>
    <w:rsid w:val="00CF4BE5"/>
    <w:rsid w:val="00CF53B4"/>
    <w:rsid w:val="00CF63DE"/>
    <w:rsid w:val="00CF7C06"/>
    <w:rsid w:val="00D00D3C"/>
    <w:rsid w:val="00D00E8E"/>
    <w:rsid w:val="00D00FE1"/>
    <w:rsid w:val="00D0237C"/>
    <w:rsid w:val="00D02421"/>
    <w:rsid w:val="00D0361A"/>
    <w:rsid w:val="00D046C3"/>
    <w:rsid w:val="00D04804"/>
    <w:rsid w:val="00D056BE"/>
    <w:rsid w:val="00D059A8"/>
    <w:rsid w:val="00D05C82"/>
    <w:rsid w:val="00D06531"/>
    <w:rsid w:val="00D069A5"/>
    <w:rsid w:val="00D069B5"/>
    <w:rsid w:val="00D06E12"/>
    <w:rsid w:val="00D06EF6"/>
    <w:rsid w:val="00D06F86"/>
    <w:rsid w:val="00D10073"/>
    <w:rsid w:val="00D10CE4"/>
    <w:rsid w:val="00D1150B"/>
    <w:rsid w:val="00D11882"/>
    <w:rsid w:val="00D13ECB"/>
    <w:rsid w:val="00D1469E"/>
    <w:rsid w:val="00D146A0"/>
    <w:rsid w:val="00D14C0B"/>
    <w:rsid w:val="00D15C42"/>
    <w:rsid w:val="00D15F0F"/>
    <w:rsid w:val="00D162F8"/>
    <w:rsid w:val="00D16C32"/>
    <w:rsid w:val="00D17001"/>
    <w:rsid w:val="00D1702F"/>
    <w:rsid w:val="00D17705"/>
    <w:rsid w:val="00D179FE"/>
    <w:rsid w:val="00D17D4A"/>
    <w:rsid w:val="00D20479"/>
    <w:rsid w:val="00D20DA9"/>
    <w:rsid w:val="00D21288"/>
    <w:rsid w:val="00D21733"/>
    <w:rsid w:val="00D226BD"/>
    <w:rsid w:val="00D22970"/>
    <w:rsid w:val="00D23D96"/>
    <w:rsid w:val="00D23FFA"/>
    <w:rsid w:val="00D24E15"/>
    <w:rsid w:val="00D253CE"/>
    <w:rsid w:val="00D263A2"/>
    <w:rsid w:val="00D26DB7"/>
    <w:rsid w:val="00D276C5"/>
    <w:rsid w:val="00D276C8"/>
    <w:rsid w:val="00D300B4"/>
    <w:rsid w:val="00D30ADD"/>
    <w:rsid w:val="00D30BBE"/>
    <w:rsid w:val="00D317FF"/>
    <w:rsid w:val="00D3194F"/>
    <w:rsid w:val="00D31AC1"/>
    <w:rsid w:val="00D33566"/>
    <w:rsid w:val="00D3458C"/>
    <w:rsid w:val="00D34B00"/>
    <w:rsid w:val="00D3564C"/>
    <w:rsid w:val="00D356CA"/>
    <w:rsid w:val="00D36501"/>
    <w:rsid w:val="00D366F1"/>
    <w:rsid w:val="00D40718"/>
    <w:rsid w:val="00D41666"/>
    <w:rsid w:val="00D41A8A"/>
    <w:rsid w:val="00D4225A"/>
    <w:rsid w:val="00D42545"/>
    <w:rsid w:val="00D432BF"/>
    <w:rsid w:val="00D43A0D"/>
    <w:rsid w:val="00D43FF7"/>
    <w:rsid w:val="00D44030"/>
    <w:rsid w:val="00D441F0"/>
    <w:rsid w:val="00D44F4E"/>
    <w:rsid w:val="00D45695"/>
    <w:rsid w:val="00D457D0"/>
    <w:rsid w:val="00D46867"/>
    <w:rsid w:val="00D4694F"/>
    <w:rsid w:val="00D47272"/>
    <w:rsid w:val="00D476C5"/>
    <w:rsid w:val="00D4784A"/>
    <w:rsid w:val="00D50F2B"/>
    <w:rsid w:val="00D51E14"/>
    <w:rsid w:val="00D52068"/>
    <w:rsid w:val="00D526F3"/>
    <w:rsid w:val="00D52BA4"/>
    <w:rsid w:val="00D53186"/>
    <w:rsid w:val="00D54291"/>
    <w:rsid w:val="00D54343"/>
    <w:rsid w:val="00D546CB"/>
    <w:rsid w:val="00D548DA"/>
    <w:rsid w:val="00D5565A"/>
    <w:rsid w:val="00D56310"/>
    <w:rsid w:val="00D57724"/>
    <w:rsid w:val="00D57793"/>
    <w:rsid w:val="00D6155E"/>
    <w:rsid w:val="00D6181F"/>
    <w:rsid w:val="00D61913"/>
    <w:rsid w:val="00D639D9"/>
    <w:rsid w:val="00D644E6"/>
    <w:rsid w:val="00D65A36"/>
    <w:rsid w:val="00D65EC6"/>
    <w:rsid w:val="00D66A4B"/>
    <w:rsid w:val="00D67AAA"/>
    <w:rsid w:val="00D67DB7"/>
    <w:rsid w:val="00D703BA"/>
    <w:rsid w:val="00D7079A"/>
    <w:rsid w:val="00D70D2E"/>
    <w:rsid w:val="00D71956"/>
    <w:rsid w:val="00D7235B"/>
    <w:rsid w:val="00D7242C"/>
    <w:rsid w:val="00D73BAB"/>
    <w:rsid w:val="00D73FC1"/>
    <w:rsid w:val="00D747FF"/>
    <w:rsid w:val="00D748BE"/>
    <w:rsid w:val="00D74D6E"/>
    <w:rsid w:val="00D75063"/>
    <w:rsid w:val="00D75325"/>
    <w:rsid w:val="00D77504"/>
    <w:rsid w:val="00D7791D"/>
    <w:rsid w:val="00D77B42"/>
    <w:rsid w:val="00D77C84"/>
    <w:rsid w:val="00D80999"/>
    <w:rsid w:val="00D82432"/>
    <w:rsid w:val="00D82929"/>
    <w:rsid w:val="00D83710"/>
    <w:rsid w:val="00D8388E"/>
    <w:rsid w:val="00D843F4"/>
    <w:rsid w:val="00D84968"/>
    <w:rsid w:val="00D84AB3"/>
    <w:rsid w:val="00D84C08"/>
    <w:rsid w:val="00D865D0"/>
    <w:rsid w:val="00D9085F"/>
    <w:rsid w:val="00D91D20"/>
    <w:rsid w:val="00D92B0C"/>
    <w:rsid w:val="00D93F4A"/>
    <w:rsid w:val="00D94E83"/>
    <w:rsid w:val="00D95742"/>
    <w:rsid w:val="00D95E8B"/>
    <w:rsid w:val="00D962E3"/>
    <w:rsid w:val="00D96942"/>
    <w:rsid w:val="00D96969"/>
    <w:rsid w:val="00DA1213"/>
    <w:rsid w:val="00DA2034"/>
    <w:rsid w:val="00DA29F9"/>
    <w:rsid w:val="00DA2FC9"/>
    <w:rsid w:val="00DA3B02"/>
    <w:rsid w:val="00DA46F9"/>
    <w:rsid w:val="00DA4B1E"/>
    <w:rsid w:val="00DA4DC3"/>
    <w:rsid w:val="00DA4EF3"/>
    <w:rsid w:val="00DA511F"/>
    <w:rsid w:val="00DA631C"/>
    <w:rsid w:val="00DA6331"/>
    <w:rsid w:val="00DA6C0C"/>
    <w:rsid w:val="00DA72C8"/>
    <w:rsid w:val="00DA7685"/>
    <w:rsid w:val="00DB0765"/>
    <w:rsid w:val="00DB10F0"/>
    <w:rsid w:val="00DB1597"/>
    <w:rsid w:val="00DB1B49"/>
    <w:rsid w:val="00DB1D48"/>
    <w:rsid w:val="00DB2892"/>
    <w:rsid w:val="00DB2910"/>
    <w:rsid w:val="00DB43BE"/>
    <w:rsid w:val="00DB4AA0"/>
    <w:rsid w:val="00DB517E"/>
    <w:rsid w:val="00DB5196"/>
    <w:rsid w:val="00DB5A52"/>
    <w:rsid w:val="00DB5D07"/>
    <w:rsid w:val="00DB6FF9"/>
    <w:rsid w:val="00DB7168"/>
    <w:rsid w:val="00DB7222"/>
    <w:rsid w:val="00DB7279"/>
    <w:rsid w:val="00DB7405"/>
    <w:rsid w:val="00DC0AD3"/>
    <w:rsid w:val="00DC0AE4"/>
    <w:rsid w:val="00DC0B4A"/>
    <w:rsid w:val="00DC0C72"/>
    <w:rsid w:val="00DC11C7"/>
    <w:rsid w:val="00DC17A0"/>
    <w:rsid w:val="00DC1FAC"/>
    <w:rsid w:val="00DC21A6"/>
    <w:rsid w:val="00DC277C"/>
    <w:rsid w:val="00DC2D01"/>
    <w:rsid w:val="00DC393D"/>
    <w:rsid w:val="00DC41A3"/>
    <w:rsid w:val="00DC4272"/>
    <w:rsid w:val="00DC4DE9"/>
    <w:rsid w:val="00DC5DC4"/>
    <w:rsid w:val="00DC6B9C"/>
    <w:rsid w:val="00DC716F"/>
    <w:rsid w:val="00DC733E"/>
    <w:rsid w:val="00DC76EF"/>
    <w:rsid w:val="00DC78A2"/>
    <w:rsid w:val="00DD0260"/>
    <w:rsid w:val="00DD03DC"/>
    <w:rsid w:val="00DD0EE7"/>
    <w:rsid w:val="00DD213D"/>
    <w:rsid w:val="00DD48E0"/>
    <w:rsid w:val="00DD4ED3"/>
    <w:rsid w:val="00DD5C14"/>
    <w:rsid w:val="00DD654A"/>
    <w:rsid w:val="00DD7774"/>
    <w:rsid w:val="00DE269E"/>
    <w:rsid w:val="00DE2A76"/>
    <w:rsid w:val="00DE3AF1"/>
    <w:rsid w:val="00DE3EC8"/>
    <w:rsid w:val="00DE4CF5"/>
    <w:rsid w:val="00DE4D24"/>
    <w:rsid w:val="00DE4DEF"/>
    <w:rsid w:val="00DE4F56"/>
    <w:rsid w:val="00DE5229"/>
    <w:rsid w:val="00DE56CD"/>
    <w:rsid w:val="00DE5A4B"/>
    <w:rsid w:val="00DE77B5"/>
    <w:rsid w:val="00DE7C85"/>
    <w:rsid w:val="00DF0BB9"/>
    <w:rsid w:val="00DF1695"/>
    <w:rsid w:val="00DF1726"/>
    <w:rsid w:val="00DF1827"/>
    <w:rsid w:val="00DF1CCA"/>
    <w:rsid w:val="00DF2A35"/>
    <w:rsid w:val="00DF2D05"/>
    <w:rsid w:val="00DF2F9C"/>
    <w:rsid w:val="00DF3EEB"/>
    <w:rsid w:val="00DF493E"/>
    <w:rsid w:val="00DF5300"/>
    <w:rsid w:val="00DF5772"/>
    <w:rsid w:val="00DF57BE"/>
    <w:rsid w:val="00DF580E"/>
    <w:rsid w:val="00DF624C"/>
    <w:rsid w:val="00DF6E3E"/>
    <w:rsid w:val="00DF778D"/>
    <w:rsid w:val="00DF7999"/>
    <w:rsid w:val="00DF7E68"/>
    <w:rsid w:val="00E00513"/>
    <w:rsid w:val="00E02387"/>
    <w:rsid w:val="00E03DB6"/>
    <w:rsid w:val="00E03E7B"/>
    <w:rsid w:val="00E04235"/>
    <w:rsid w:val="00E04A1C"/>
    <w:rsid w:val="00E0534F"/>
    <w:rsid w:val="00E06224"/>
    <w:rsid w:val="00E062AE"/>
    <w:rsid w:val="00E06500"/>
    <w:rsid w:val="00E107D7"/>
    <w:rsid w:val="00E11E2E"/>
    <w:rsid w:val="00E11F87"/>
    <w:rsid w:val="00E12B26"/>
    <w:rsid w:val="00E130D5"/>
    <w:rsid w:val="00E13F99"/>
    <w:rsid w:val="00E14CFC"/>
    <w:rsid w:val="00E15EFE"/>
    <w:rsid w:val="00E16939"/>
    <w:rsid w:val="00E17751"/>
    <w:rsid w:val="00E17B17"/>
    <w:rsid w:val="00E17D9F"/>
    <w:rsid w:val="00E17F5A"/>
    <w:rsid w:val="00E20772"/>
    <w:rsid w:val="00E20DAA"/>
    <w:rsid w:val="00E212EA"/>
    <w:rsid w:val="00E21B83"/>
    <w:rsid w:val="00E22071"/>
    <w:rsid w:val="00E2210A"/>
    <w:rsid w:val="00E22B08"/>
    <w:rsid w:val="00E23E5C"/>
    <w:rsid w:val="00E24D06"/>
    <w:rsid w:val="00E24DD6"/>
    <w:rsid w:val="00E25559"/>
    <w:rsid w:val="00E255B9"/>
    <w:rsid w:val="00E26DC8"/>
    <w:rsid w:val="00E27C02"/>
    <w:rsid w:val="00E30C1C"/>
    <w:rsid w:val="00E31D49"/>
    <w:rsid w:val="00E323BC"/>
    <w:rsid w:val="00E32689"/>
    <w:rsid w:val="00E3294E"/>
    <w:rsid w:val="00E33687"/>
    <w:rsid w:val="00E33805"/>
    <w:rsid w:val="00E340D2"/>
    <w:rsid w:val="00E34C5F"/>
    <w:rsid w:val="00E3522B"/>
    <w:rsid w:val="00E35D85"/>
    <w:rsid w:val="00E36BC4"/>
    <w:rsid w:val="00E3723F"/>
    <w:rsid w:val="00E37D53"/>
    <w:rsid w:val="00E4034F"/>
    <w:rsid w:val="00E406F0"/>
    <w:rsid w:val="00E40A21"/>
    <w:rsid w:val="00E40C09"/>
    <w:rsid w:val="00E4219C"/>
    <w:rsid w:val="00E425BF"/>
    <w:rsid w:val="00E426EE"/>
    <w:rsid w:val="00E42735"/>
    <w:rsid w:val="00E43A37"/>
    <w:rsid w:val="00E43B5F"/>
    <w:rsid w:val="00E43FFD"/>
    <w:rsid w:val="00E44E74"/>
    <w:rsid w:val="00E45385"/>
    <w:rsid w:val="00E4578D"/>
    <w:rsid w:val="00E46685"/>
    <w:rsid w:val="00E50DBA"/>
    <w:rsid w:val="00E51177"/>
    <w:rsid w:val="00E51F74"/>
    <w:rsid w:val="00E52406"/>
    <w:rsid w:val="00E53064"/>
    <w:rsid w:val="00E538E2"/>
    <w:rsid w:val="00E539C6"/>
    <w:rsid w:val="00E53AB0"/>
    <w:rsid w:val="00E55D60"/>
    <w:rsid w:val="00E55FFE"/>
    <w:rsid w:val="00E561EE"/>
    <w:rsid w:val="00E56F2A"/>
    <w:rsid w:val="00E57060"/>
    <w:rsid w:val="00E5730E"/>
    <w:rsid w:val="00E57EB1"/>
    <w:rsid w:val="00E600E6"/>
    <w:rsid w:val="00E60A71"/>
    <w:rsid w:val="00E61D58"/>
    <w:rsid w:val="00E64538"/>
    <w:rsid w:val="00E65137"/>
    <w:rsid w:val="00E663B1"/>
    <w:rsid w:val="00E66716"/>
    <w:rsid w:val="00E66AF9"/>
    <w:rsid w:val="00E67414"/>
    <w:rsid w:val="00E67434"/>
    <w:rsid w:val="00E6754F"/>
    <w:rsid w:val="00E70A0D"/>
    <w:rsid w:val="00E710FD"/>
    <w:rsid w:val="00E717B5"/>
    <w:rsid w:val="00E72747"/>
    <w:rsid w:val="00E7290C"/>
    <w:rsid w:val="00E72E7F"/>
    <w:rsid w:val="00E72EDC"/>
    <w:rsid w:val="00E731BC"/>
    <w:rsid w:val="00E7335C"/>
    <w:rsid w:val="00E738D8"/>
    <w:rsid w:val="00E73F62"/>
    <w:rsid w:val="00E74BFA"/>
    <w:rsid w:val="00E753FD"/>
    <w:rsid w:val="00E756E1"/>
    <w:rsid w:val="00E758EA"/>
    <w:rsid w:val="00E75AEA"/>
    <w:rsid w:val="00E76CE6"/>
    <w:rsid w:val="00E76D5C"/>
    <w:rsid w:val="00E76EF5"/>
    <w:rsid w:val="00E77ABA"/>
    <w:rsid w:val="00E77E84"/>
    <w:rsid w:val="00E803F3"/>
    <w:rsid w:val="00E80D7C"/>
    <w:rsid w:val="00E814A8"/>
    <w:rsid w:val="00E817D1"/>
    <w:rsid w:val="00E81ADD"/>
    <w:rsid w:val="00E82D2F"/>
    <w:rsid w:val="00E833D1"/>
    <w:rsid w:val="00E844FF"/>
    <w:rsid w:val="00E84A41"/>
    <w:rsid w:val="00E84B8A"/>
    <w:rsid w:val="00E862E5"/>
    <w:rsid w:val="00E8725C"/>
    <w:rsid w:val="00E87616"/>
    <w:rsid w:val="00E8787D"/>
    <w:rsid w:val="00E90D06"/>
    <w:rsid w:val="00E91014"/>
    <w:rsid w:val="00E91333"/>
    <w:rsid w:val="00E92838"/>
    <w:rsid w:val="00E930DE"/>
    <w:rsid w:val="00E9348E"/>
    <w:rsid w:val="00E93A40"/>
    <w:rsid w:val="00E93D80"/>
    <w:rsid w:val="00E94F5C"/>
    <w:rsid w:val="00E9507D"/>
    <w:rsid w:val="00E950C7"/>
    <w:rsid w:val="00E95466"/>
    <w:rsid w:val="00E95761"/>
    <w:rsid w:val="00E96453"/>
    <w:rsid w:val="00EA01B1"/>
    <w:rsid w:val="00EA08DF"/>
    <w:rsid w:val="00EA15ED"/>
    <w:rsid w:val="00EA2EAA"/>
    <w:rsid w:val="00EA3539"/>
    <w:rsid w:val="00EA3C26"/>
    <w:rsid w:val="00EA4167"/>
    <w:rsid w:val="00EA490F"/>
    <w:rsid w:val="00EA520C"/>
    <w:rsid w:val="00EA5C16"/>
    <w:rsid w:val="00EA5D06"/>
    <w:rsid w:val="00EA5EFA"/>
    <w:rsid w:val="00EA6234"/>
    <w:rsid w:val="00EA7382"/>
    <w:rsid w:val="00EB13EF"/>
    <w:rsid w:val="00EB1C0A"/>
    <w:rsid w:val="00EB20EF"/>
    <w:rsid w:val="00EB27C8"/>
    <w:rsid w:val="00EB2C87"/>
    <w:rsid w:val="00EB6A45"/>
    <w:rsid w:val="00EB77C2"/>
    <w:rsid w:val="00EB78CE"/>
    <w:rsid w:val="00EC006C"/>
    <w:rsid w:val="00EC021F"/>
    <w:rsid w:val="00EC124C"/>
    <w:rsid w:val="00EC13F7"/>
    <w:rsid w:val="00EC1A5D"/>
    <w:rsid w:val="00EC1FC8"/>
    <w:rsid w:val="00EC248A"/>
    <w:rsid w:val="00EC6110"/>
    <w:rsid w:val="00EC6559"/>
    <w:rsid w:val="00EC6908"/>
    <w:rsid w:val="00EC745D"/>
    <w:rsid w:val="00EC7642"/>
    <w:rsid w:val="00ED01B2"/>
    <w:rsid w:val="00ED0584"/>
    <w:rsid w:val="00ED080C"/>
    <w:rsid w:val="00ED1202"/>
    <w:rsid w:val="00ED17C1"/>
    <w:rsid w:val="00ED1A07"/>
    <w:rsid w:val="00ED233B"/>
    <w:rsid w:val="00ED3176"/>
    <w:rsid w:val="00ED3B93"/>
    <w:rsid w:val="00ED453C"/>
    <w:rsid w:val="00ED4996"/>
    <w:rsid w:val="00ED4C80"/>
    <w:rsid w:val="00ED4EB8"/>
    <w:rsid w:val="00ED5404"/>
    <w:rsid w:val="00ED5E54"/>
    <w:rsid w:val="00ED69A1"/>
    <w:rsid w:val="00ED6F3D"/>
    <w:rsid w:val="00ED7B35"/>
    <w:rsid w:val="00EE070B"/>
    <w:rsid w:val="00EE0A41"/>
    <w:rsid w:val="00EE1814"/>
    <w:rsid w:val="00EE2374"/>
    <w:rsid w:val="00EE5E4B"/>
    <w:rsid w:val="00EE68DC"/>
    <w:rsid w:val="00EE7662"/>
    <w:rsid w:val="00EF000D"/>
    <w:rsid w:val="00EF04D4"/>
    <w:rsid w:val="00EF0981"/>
    <w:rsid w:val="00EF1057"/>
    <w:rsid w:val="00EF1920"/>
    <w:rsid w:val="00EF1AAF"/>
    <w:rsid w:val="00EF1DFB"/>
    <w:rsid w:val="00EF2DF5"/>
    <w:rsid w:val="00EF38C9"/>
    <w:rsid w:val="00EF40D6"/>
    <w:rsid w:val="00EF42B6"/>
    <w:rsid w:val="00EF5939"/>
    <w:rsid w:val="00EF62B4"/>
    <w:rsid w:val="00F00B6E"/>
    <w:rsid w:val="00F01113"/>
    <w:rsid w:val="00F03B7C"/>
    <w:rsid w:val="00F0488B"/>
    <w:rsid w:val="00F062BC"/>
    <w:rsid w:val="00F06DFE"/>
    <w:rsid w:val="00F07FC7"/>
    <w:rsid w:val="00F100FA"/>
    <w:rsid w:val="00F1124B"/>
    <w:rsid w:val="00F11F0C"/>
    <w:rsid w:val="00F1234B"/>
    <w:rsid w:val="00F13169"/>
    <w:rsid w:val="00F132C4"/>
    <w:rsid w:val="00F1427C"/>
    <w:rsid w:val="00F144E8"/>
    <w:rsid w:val="00F148DB"/>
    <w:rsid w:val="00F1497D"/>
    <w:rsid w:val="00F149ED"/>
    <w:rsid w:val="00F15ED7"/>
    <w:rsid w:val="00F162FC"/>
    <w:rsid w:val="00F171D2"/>
    <w:rsid w:val="00F17913"/>
    <w:rsid w:val="00F179D6"/>
    <w:rsid w:val="00F17B2C"/>
    <w:rsid w:val="00F20224"/>
    <w:rsid w:val="00F21ABB"/>
    <w:rsid w:val="00F22A30"/>
    <w:rsid w:val="00F2395B"/>
    <w:rsid w:val="00F244C9"/>
    <w:rsid w:val="00F2496C"/>
    <w:rsid w:val="00F25059"/>
    <w:rsid w:val="00F256AE"/>
    <w:rsid w:val="00F25926"/>
    <w:rsid w:val="00F25D79"/>
    <w:rsid w:val="00F26B34"/>
    <w:rsid w:val="00F26F59"/>
    <w:rsid w:val="00F26FE4"/>
    <w:rsid w:val="00F27FBD"/>
    <w:rsid w:val="00F313C1"/>
    <w:rsid w:val="00F3168A"/>
    <w:rsid w:val="00F31E7B"/>
    <w:rsid w:val="00F3479E"/>
    <w:rsid w:val="00F35157"/>
    <w:rsid w:val="00F3550C"/>
    <w:rsid w:val="00F363C9"/>
    <w:rsid w:val="00F370FF"/>
    <w:rsid w:val="00F403EE"/>
    <w:rsid w:val="00F40780"/>
    <w:rsid w:val="00F41498"/>
    <w:rsid w:val="00F416D6"/>
    <w:rsid w:val="00F42B68"/>
    <w:rsid w:val="00F42C90"/>
    <w:rsid w:val="00F43199"/>
    <w:rsid w:val="00F431B1"/>
    <w:rsid w:val="00F44261"/>
    <w:rsid w:val="00F44C78"/>
    <w:rsid w:val="00F44CAE"/>
    <w:rsid w:val="00F45381"/>
    <w:rsid w:val="00F45C39"/>
    <w:rsid w:val="00F45E0E"/>
    <w:rsid w:val="00F46415"/>
    <w:rsid w:val="00F468CE"/>
    <w:rsid w:val="00F46C90"/>
    <w:rsid w:val="00F46DBF"/>
    <w:rsid w:val="00F473C3"/>
    <w:rsid w:val="00F47927"/>
    <w:rsid w:val="00F502EA"/>
    <w:rsid w:val="00F5032F"/>
    <w:rsid w:val="00F50EB6"/>
    <w:rsid w:val="00F513F7"/>
    <w:rsid w:val="00F53694"/>
    <w:rsid w:val="00F544DE"/>
    <w:rsid w:val="00F545A3"/>
    <w:rsid w:val="00F55682"/>
    <w:rsid w:val="00F57146"/>
    <w:rsid w:val="00F61065"/>
    <w:rsid w:val="00F6163F"/>
    <w:rsid w:val="00F626CF"/>
    <w:rsid w:val="00F62F08"/>
    <w:rsid w:val="00F63408"/>
    <w:rsid w:val="00F639DA"/>
    <w:rsid w:val="00F63EDB"/>
    <w:rsid w:val="00F63FDE"/>
    <w:rsid w:val="00F64FDC"/>
    <w:rsid w:val="00F6501E"/>
    <w:rsid w:val="00F661F9"/>
    <w:rsid w:val="00F66675"/>
    <w:rsid w:val="00F669BF"/>
    <w:rsid w:val="00F67E16"/>
    <w:rsid w:val="00F703C2"/>
    <w:rsid w:val="00F706B5"/>
    <w:rsid w:val="00F70914"/>
    <w:rsid w:val="00F709BE"/>
    <w:rsid w:val="00F71123"/>
    <w:rsid w:val="00F715D0"/>
    <w:rsid w:val="00F7193D"/>
    <w:rsid w:val="00F71BAC"/>
    <w:rsid w:val="00F71FEC"/>
    <w:rsid w:val="00F72023"/>
    <w:rsid w:val="00F722CD"/>
    <w:rsid w:val="00F722EA"/>
    <w:rsid w:val="00F7431E"/>
    <w:rsid w:val="00F74922"/>
    <w:rsid w:val="00F74B21"/>
    <w:rsid w:val="00F74F2F"/>
    <w:rsid w:val="00F75282"/>
    <w:rsid w:val="00F75B07"/>
    <w:rsid w:val="00F76C19"/>
    <w:rsid w:val="00F77434"/>
    <w:rsid w:val="00F77D89"/>
    <w:rsid w:val="00F801EB"/>
    <w:rsid w:val="00F83944"/>
    <w:rsid w:val="00F83DD6"/>
    <w:rsid w:val="00F83EE2"/>
    <w:rsid w:val="00F84022"/>
    <w:rsid w:val="00F84912"/>
    <w:rsid w:val="00F856B7"/>
    <w:rsid w:val="00F8646D"/>
    <w:rsid w:val="00F865CA"/>
    <w:rsid w:val="00F86714"/>
    <w:rsid w:val="00F86A85"/>
    <w:rsid w:val="00F86C28"/>
    <w:rsid w:val="00F871AA"/>
    <w:rsid w:val="00F9302F"/>
    <w:rsid w:val="00F931CF"/>
    <w:rsid w:val="00F93224"/>
    <w:rsid w:val="00F93638"/>
    <w:rsid w:val="00F94514"/>
    <w:rsid w:val="00F94538"/>
    <w:rsid w:val="00F950E5"/>
    <w:rsid w:val="00F95DD2"/>
    <w:rsid w:val="00F9608A"/>
    <w:rsid w:val="00F97684"/>
    <w:rsid w:val="00F97A94"/>
    <w:rsid w:val="00FA0614"/>
    <w:rsid w:val="00FA0763"/>
    <w:rsid w:val="00FA09FD"/>
    <w:rsid w:val="00FA1760"/>
    <w:rsid w:val="00FA1B24"/>
    <w:rsid w:val="00FA1C57"/>
    <w:rsid w:val="00FA2066"/>
    <w:rsid w:val="00FA22DD"/>
    <w:rsid w:val="00FA3189"/>
    <w:rsid w:val="00FA3915"/>
    <w:rsid w:val="00FA4345"/>
    <w:rsid w:val="00FA5C14"/>
    <w:rsid w:val="00FA5E75"/>
    <w:rsid w:val="00FA604A"/>
    <w:rsid w:val="00FA6D7E"/>
    <w:rsid w:val="00FA70B1"/>
    <w:rsid w:val="00FA793D"/>
    <w:rsid w:val="00FA7E6B"/>
    <w:rsid w:val="00FB067D"/>
    <w:rsid w:val="00FB0A59"/>
    <w:rsid w:val="00FB12EA"/>
    <w:rsid w:val="00FB1502"/>
    <w:rsid w:val="00FB18E0"/>
    <w:rsid w:val="00FB1D3B"/>
    <w:rsid w:val="00FB282B"/>
    <w:rsid w:val="00FB2858"/>
    <w:rsid w:val="00FB2D2B"/>
    <w:rsid w:val="00FB30B2"/>
    <w:rsid w:val="00FB3B09"/>
    <w:rsid w:val="00FB3B29"/>
    <w:rsid w:val="00FB3DBA"/>
    <w:rsid w:val="00FB435E"/>
    <w:rsid w:val="00FB5344"/>
    <w:rsid w:val="00FB5706"/>
    <w:rsid w:val="00FB5D58"/>
    <w:rsid w:val="00FB6C8B"/>
    <w:rsid w:val="00FB6CBF"/>
    <w:rsid w:val="00FB6ECD"/>
    <w:rsid w:val="00FB6F83"/>
    <w:rsid w:val="00FB74BA"/>
    <w:rsid w:val="00FB76FC"/>
    <w:rsid w:val="00FB77DE"/>
    <w:rsid w:val="00FB7887"/>
    <w:rsid w:val="00FB7EAF"/>
    <w:rsid w:val="00FB7F22"/>
    <w:rsid w:val="00FC0289"/>
    <w:rsid w:val="00FC07FA"/>
    <w:rsid w:val="00FC0F1D"/>
    <w:rsid w:val="00FC1114"/>
    <w:rsid w:val="00FC320D"/>
    <w:rsid w:val="00FC322C"/>
    <w:rsid w:val="00FC4AE8"/>
    <w:rsid w:val="00FC4CE9"/>
    <w:rsid w:val="00FC4D92"/>
    <w:rsid w:val="00FC5077"/>
    <w:rsid w:val="00FC5630"/>
    <w:rsid w:val="00FC64F4"/>
    <w:rsid w:val="00FC6F13"/>
    <w:rsid w:val="00FC7309"/>
    <w:rsid w:val="00FC7948"/>
    <w:rsid w:val="00FD06B5"/>
    <w:rsid w:val="00FD06C3"/>
    <w:rsid w:val="00FD080B"/>
    <w:rsid w:val="00FD09AC"/>
    <w:rsid w:val="00FD1526"/>
    <w:rsid w:val="00FD2548"/>
    <w:rsid w:val="00FD3E66"/>
    <w:rsid w:val="00FD525C"/>
    <w:rsid w:val="00FD798D"/>
    <w:rsid w:val="00FD7DC2"/>
    <w:rsid w:val="00FE007A"/>
    <w:rsid w:val="00FE0247"/>
    <w:rsid w:val="00FE0B00"/>
    <w:rsid w:val="00FE191A"/>
    <w:rsid w:val="00FE228A"/>
    <w:rsid w:val="00FE236C"/>
    <w:rsid w:val="00FE26BE"/>
    <w:rsid w:val="00FE27B1"/>
    <w:rsid w:val="00FE3764"/>
    <w:rsid w:val="00FE4122"/>
    <w:rsid w:val="00FE495E"/>
    <w:rsid w:val="00FE4B37"/>
    <w:rsid w:val="00FE5220"/>
    <w:rsid w:val="00FE5C38"/>
    <w:rsid w:val="00FE6DCD"/>
    <w:rsid w:val="00FE72DB"/>
    <w:rsid w:val="00FE7389"/>
    <w:rsid w:val="00FE77D9"/>
    <w:rsid w:val="00FE7FAA"/>
    <w:rsid w:val="00FF0484"/>
    <w:rsid w:val="00FF0D79"/>
    <w:rsid w:val="00FF17B4"/>
    <w:rsid w:val="00FF2645"/>
    <w:rsid w:val="00FF43AE"/>
    <w:rsid w:val="00FF4E51"/>
    <w:rsid w:val="00FF64C8"/>
    <w:rsid w:val="00FF6ADD"/>
    <w:rsid w:val="00FF6DB6"/>
    <w:rsid w:val="00FF7F9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1F719"/>
  <w15:chartTrackingRefBased/>
  <w15:docId w15:val="{479154CF-0BE0-49AE-884B-E32552E06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26DC8"/>
    <w:pPr>
      <w:keepLines/>
      <w:spacing w:before="120" w:line="276" w:lineRule="auto"/>
    </w:pPr>
    <w:rPr>
      <w:rFonts w:ascii="Calibri" w:hAnsi="Calibri"/>
      <w:sz w:val="22"/>
      <w:szCs w:val="24"/>
    </w:rPr>
  </w:style>
  <w:style w:type="paragraph" w:styleId="Nagwek1">
    <w:name w:val="heading 1"/>
    <w:basedOn w:val="Normalny"/>
    <w:next w:val="Normalny"/>
    <w:link w:val="Nagwek1Znak"/>
    <w:uiPriority w:val="9"/>
    <w:qFormat/>
    <w:rsid w:val="000632EE"/>
    <w:pPr>
      <w:keepNext/>
      <w:numPr>
        <w:numId w:val="51"/>
      </w:numPr>
      <w:shd w:val="clear" w:color="auto" w:fill="1F4E79" w:themeFill="accent1" w:themeFillShade="80"/>
      <w:spacing w:before="240"/>
      <w:jc w:val="center"/>
      <w:outlineLvl w:val="0"/>
    </w:pPr>
    <w:rPr>
      <w:rFonts w:eastAsiaTheme="majorEastAsia" w:cstheme="majorBidi"/>
      <w:b/>
      <w:color w:val="FFFFFF" w:themeColor="background1"/>
      <w:sz w:val="32"/>
      <w:szCs w:val="32"/>
    </w:rPr>
  </w:style>
  <w:style w:type="paragraph" w:styleId="Nagwek2">
    <w:name w:val="heading 2"/>
    <w:basedOn w:val="Normalny"/>
    <w:next w:val="Normalny"/>
    <w:link w:val="Nagwek2Znak"/>
    <w:uiPriority w:val="9"/>
    <w:unhideWhenUsed/>
    <w:qFormat/>
    <w:rsid w:val="00E9507D"/>
    <w:pPr>
      <w:keepNext/>
      <w:numPr>
        <w:ilvl w:val="1"/>
        <w:numId w:val="51"/>
      </w:numPr>
      <w:shd w:val="clear" w:color="auto" w:fill="1F4E79" w:themeFill="accent1" w:themeFillShade="80"/>
      <w:tabs>
        <w:tab w:val="left" w:pos="425"/>
      </w:tabs>
      <w:spacing w:before="240"/>
      <w:outlineLvl w:val="1"/>
    </w:pPr>
    <w:rPr>
      <w:rFonts w:eastAsiaTheme="majorEastAsia" w:cstheme="majorBidi"/>
      <w:b/>
      <w:color w:val="FFFFFF" w:themeColor="background1"/>
      <w:sz w:val="28"/>
      <w:szCs w:val="26"/>
    </w:rPr>
  </w:style>
  <w:style w:type="paragraph" w:styleId="Nagwek3">
    <w:name w:val="heading 3"/>
    <w:basedOn w:val="Normalny"/>
    <w:next w:val="Normalny"/>
    <w:link w:val="Nagwek3Znak"/>
    <w:uiPriority w:val="9"/>
    <w:unhideWhenUsed/>
    <w:qFormat/>
    <w:rsid w:val="00370AAD"/>
    <w:pPr>
      <w:keepNext/>
      <w:numPr>
        <w:ilvl w:val="2"/>
        <w:numId w:val="51"/>
      </w:numPr>
      <w:shd w:val="clear" w:color="auto" w:fill="2E74B5" w:themeFill="accent1" w:themeFillShade="BF"/>
      <w:spacing w:before="240"/>
      <w:outlineLvl w:val="2"/>
    </w:pPr>
    <w:rPr>
      <w:rFonts w:eastAsiaTheme="majorEastAsia" w:cstheme="majorBidi"/>
      <w:b/>
      <w:color w:val="FFFFFF" w:themeColor="background1"/>
      <w:sz w:val="26"/>
    </w:rPr>
  </w:style>
  <w:style w:type="paragraph" w:styleId="Nagwek4">
    <w:name w:val="heading 4"/>
    <w:basedOn w:val="Normalny"/>
    <w:next w:val="Normalny"/>
    <w:link w:val="Nagwek4Znak"/>
    <w:autoRedefine/>
    <w:uiPriority w:val="99"/>
    <w:unhideWhenUsed/>
    <w:qFormat/>
    <w:rsid w:val="001E3212"/>
    <w:pPr>
      <w:keepNext/>
      <w:numPr>
        <w:ilvl w:val="3"/>
        <w:numId w:val="51"/>
      </w:numPr>
      <w:spacing w:before="240" w:after="120"/>
      <w:outlineLvl w:val="3"/>
    </w:pPr>
    <w:rPr>
      <w:rFonts w:asciiTheme="minorHAnsi" w:eastAsia="MS Mincho" w:hAnsiTheme="minorHAnsi" w:cstheme="majorBidi"/>
      <w:b/>
      <w:bCs/>
      <w:color w:val="000000" w:themeColor="text1"/>
      <w:sz w:val="26"/>
      <w:szCs w:val="22"/>
      <w:lang w:eastAsia="en-US"/>
    </w:rPr>
  </w:style>
  <w:style w:type="paragraph" w:styleId="Nagwek5">
    <w:name w:val="heading 5"/>
    <w:basedOn w:val="Normalny"/>
    <w:next w:val="Normalny"/>
    <w:link w:val="Nagwek5Znak"/>
    <w:unhideWhenUsed/>
    <w:rsid w:val="00DF5772"/>
    <w:pPr>
      <w:keepNext/>
      <w:spacing w:before="4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semiHidden/>
    <w:unhideWhenUsed/>
    <w:qFormat/>
    <w:rsid w:val="003D3E7F"/>
    <w:pPr>
      <w:keepNext/>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semiHidden/>
    <w:unhideWhenUsed/>
    <w:qFormat/>
    <w:rsid w:val="003D3E7F"/>
    <w:pPr>
      <w:keepNext/>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semiHidden/>
    <w:unhideWhenUsed/>
    <w:qFormat/>
    <w:rsid w:val="003D3E7F"/>
    <w:pPr>
      <w:keepNext/>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semiHidden/>
    <w:unhideWhenUsed/>
    <w:qFormat/>
    <w:rsid w:val="003D3E7F"/>
    <w:pPr>
      <w:keepNext/>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Tekstdymka">
    <w:name w:val="Balloon Text"/>
    <w:basedOn w:val="Normalny"/>
    <w:link w:val="TekstdymkaZnak"/>
    <w:rsid w:val="001A02A1"/>
    <w:rPr>
      <w:rFonts w:ascii="Segoe UI" w:hAnsi="Segoe UI" w:cs="Segoe UI"/>
      <w:sz w:val="18"/>
      <w:szCs w:val="18"/>
    </w:rPr>
  </w:style>
  <w:style w:type="character" w:customStyle="1" w:styleId="TekstdymkaZnak">
    <w:name w:val="Tekst dymka Znak"/>
    <w:basedOn w:val="Domylnaczcionkaakapitu"/>
    <w:link w:val="Tekstdymka"/>
    <w:rsid w:val="001A02A1"/>
    <w:rPr>
      <w:rFonts w:ascii="Segoe UI" w:hAnsi="Segoe UI" w:cs="Segoe UI"/>
      <w:sz w:val="18"/>
      <w:szCs w:val="18"/>
    </w:rPr>
  </w:style>
  <w:style w:type="paragraph" w:styleId="NormalnyWeb">
    <w:name w:val="Normal (Web)"/>
    <w:basedOn w:val="Normalny"/>
    <w:unhideWhenUsed/>
    <w:rsid w:val="00C377A0"/>
    <w:pPr>
      <w:spacing w:before="100" w:beforeAutospacing="1" w:after="100" w:afterAutospacing="1"/>
    </w:pPr>
    <w:rPr>
      <w:rFonts w:ascii="Times New Roman" w:hAnsi="Times New Roman"/>
    </w:rPr>
  </w:style>
  <w:style w:type="paragraph" w:styleId="Akapitzlist">
    <w:name w:val="List Paragraph"/>
    <w:aliases w:val="Numerowanie,List Paragraph,List Paragraph compact,Normal bullet 2,Paragraphe de liste 2,Reference list,Bullet list,Numbered List,List Paragraph1,1st level - Bullet List Paragraph,Lettre d'introduction,Paragraph,Bullet EY,List Paragraph11"/>
    <w:basedOn w:val="Normalny"/>
    <w:link w:val="AkapitzlistZnak"/>
    <w:uiPriority w:val="34"/>
    <w:qFormat/>
    <w:rsid w:val="00120BC8"/>
    <w:pPr>
      <w:ind w:left="720"/>
      <w:contextualSpacing/>
    </w:pPr>
  </w:style>
  <w:style w:type="numbering" w:customStyle="1" w:styleId="Lista1">
    <w:name w:val="Lista1"/>
    <w:basedOn w:val="Bezlisty"/>
    <w:uiPriority w:val="99"/>
    <w:rsid w:val="00120BC8"/>
    <w:pPr>
      <w:numPr>
        <w:numId w:val="1"/>
      </w:numPr>
    </w:pPr>
  </w:style>
  <w:style w:type="character" w:customStyle="1" w:styleId="StopkaZnak">
    <w:name w:val="Stopka Znak"/>
    <w:basedOn w:val="Domylnaczcionkaakapitu"/>
    <w:link w:val="Stopka"/>
    <w:uiPriority w:val="99"/>
    <w:rsid w:val="00ED5E54"/>
    <w:rPr>
      <w:rFonts w:ascii="Arial" w:hAnsi="Arial"/>
      <w:sz w:val="24"/>
      <w:szCs w:val="24"/>
    </w:rPr>
  </w:style>
  <w:style w:type="character" w:styleId="Hipercze">
    <w:name w:val="Hyperlink"/>
    <w:basedOn w:val="Domylnaczcionkaakapitu"/>
    <w:uiPriority w:val="99"/>
    <w:unhideWhenUsed/>
    <w:rsid w:val="00347216"/>
    <w:rPr>
      <w:color w:val="0563C1" w:themeColor="hyperlink"/>
      <w:u w:val="single"/>
    </w:rPr>
  </w:style>
  <w:style w:type="character" w:customStyle="1" w:styleId="AkapitzlistZnak">
    <w:name w:val="Akapit z listą Znak"/>
    <w:aliases w:val="Numerowanie Znak,List Paragraph Znak,List Paragraph compact Znak,Normal bullet 2 Znak,Paragraphe de liste 2 Znak,Reference list Znak,Bullet list Znak,Numbered List Znak,List Paragraph1 Znak,1st level - Bullet List Paragraph Znak"/>
    <w:link w:val="Akapitzlist"/>
    <w:uiPriority w:val="34"/>
    <w:qFormat/>
    <w:locked/>
    <w:rsid w:val="00347216"/>
    <w:rPr>
      <w:rFonts w:ascii="Arial" w:hAnsi="Arial"/>
      <w:sz w:val="24"/>
      <w:szCs w:val="24"/>
    </w:rPr>
  </w:style>
  <w:style w:type="paragraph" w:customStyle="1" w:styleId="Nagwek20">
    <w:name w:val="Nagłówek2"/>
    <w:basedOn w:val="Akapitzlist"/>
    <w:link w:val="Nagwek2Znak0"/>
    <w:rsid w:val="000632EE"/>
    <w:pPr>
      <w:numPr>
        <w:numId w:val="2"/>
      </w:numPr>
      <w:shd w:val="clear" w:color="auto" w:fill="1F4E79" w:themeFill="accent1" w:themeFillShade="80"/>
      <w:spacing w:after="120"/>
      <w:jc w:val="both"/>
      <w:outlineLvl w:val="0"/>
    </w:pPr>
    <w:rPr>
      <w:rFonts w:eastAsiaTheme="minorHAnsi" w:cs="Calibri"/>
      <w:b/>
      <w:color w:val="FFFFFF" w:themeColor="background1"/>
      <w:sz w:val="28"/>
      <w:szCs w:val="22"/>
      <w:lang w:eastAsia="en-US"/>
    </w:rPr>
  </w:style>
  <w:style w:type="paragraph" w:customStyle="1" w:styleId="Nagwek30">
    <w:name w:val="Nagłówek3"/>
    <w:basedOn w:val="Akapitzlist"/>
    <w:link w:val="Nagwek3Znak0"/>
    <w:rsid w:val="000632EE"/>
    <w:pPr>
      <w:numPr>
        <w:ilvl w:val="1"/>
        <w:numId w:val="2"/>
      </w:numPr>
      <w:shd w:val="clear" w:color="auto" w:fill="2E74B5" w:themeFill="accent1" w:themeFillShade="BF"/>
      <w:tabs>
        <w:tab w:val="left" w:leader="dot" w:pos="658"/>
      </w:tabs>
      <w:spacing w:after="120"/>
      <w:jc w:val="both"/>
      <w:outlineLvl w:val="2"/>
    </w:pPr>
    <w:rPr>
      <w:rFonts w:eastAsiaTheme="minorHAnsi" w:cs="Calibri"/>
      <w:b/>
      <w:color w:val="FFFFFF" w:themeColor="background1"/>
      <w:szCs w:val="22"/>
      <w:lang w:eastAsia="en-US"/>
    </w:rPr>
  </w:style>
  <w:style w:type="character" w:customStyle="1" w:styleId="Nagwek2Znak0">
    <w:name w:val="Nagłówek2 Znak"/>
    <w:basedOn w:val="AkapitzlistZnak"/>
    <w:link w:val="Nagwek20"/>
    <w:rsid w:val="00347216"/>
    <w:rPr>
      <w:rFonts w:ascii="Calibri" w:eastAsiaTheme="minorHAnsi" w:hAnsi="Calibri" w:cs="Calibri"/>
      <w:b/>
      <w:color w:val="FFFFFF" w:themeColor="background1"/>
      <w:sz w:val="28"/>
      <w:szCs w:val="22"/>
      <w:shd w:val="clear" w:color="auto" w:fill="1F4E79" w:themeFill="accent1" w:themeFillShade="80"/>
      <w:lang w:eastAsia="en-US"/>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link w:val="FootnoteReference1"/>
    <w:uiPriority w:val="99"/>
    <w:unhideWhenUsed/>
    <w:qFormat/>
    <w:rsid w:val="00DF5300"/>
    <w:rPr>
      <w:vertAlign w:val="superscript"/>
    </w:rPr>
  </w:style>
  <w:style w:type="character" w:styleId="Odwoaniedokomentarza">
    <w:name w:val="annotation reference"/>
    <w:uiPriority w:val="99"/>
    <w:unhideWhenUsed/>
    <w:rsid w:val="004257B1"/>
    <w:rPr>
      <w:sz w:val="16"/>
      <w:szCs w:val="16"/>
    </w:rPr>
  </w:style>
  <w:style w:type="character" w:customStyle="1" w:styleId="Nagwek3Znak0">
    <w:name w:val="Nagłówek3 Znak"/>
    <w:basedOn w:val="AkapitzlistZnak"/>
    <w:link w:val="Nagwek30"/>
    <w:rsid w:val="004257B1"/>
    <w:rPr>
      <w:rFonts w:ascii="Calibri" w:eastAsiaTheme="minorHAnsi" w:hAnsi="Calibri" w:cs="Calibri"/>
      <w:b/>
      <w:color w:val="FFFFFF" w:themeColor="background1"/>
      <w:sz w:val="22"/>
      <w:szCs w:val="22"/>
      <w:shd w:val="clear" w:color="auto" w:fill="2E74B5" w:themeFill="accent1" w:themeFillShade="BF"/>
      <w:lang w:eastAsia="en-US"/>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unhideWhenUsed/>
    <w:qFormat/>
    <w:rsid w:val="000632EE"/>
    <w:pPr>
      <w:spacing w:after="200" w:line="240" w:lineRule="auto"/>
    </w:pPr>
    <w:rPr>
      <w:rFonts w:ascii="Times New Roman" w:eastAsiaTheme="minorHAnsi" w:hAnsi="Times New Roman" w:cstheme="minorBidi"/>
      <w:sz w:val="20"/>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C0146A"/>
    <w:rPr>
      <w:rFonts w:eastAsiaTheme="minorHAnsi" w:cstheme="minorBidi"/>
      <w:lang w:eastAsia="en-US"/>
    </w:rPr>
  </w:style>
  <w:style w:type="paragraph" w:customStyle="1" w:styleId="Default">
    <w:name w:val="Default"/>
    <w:rsid w:val="00C0146A"/>
    <w:pPr>
      <w:autoSpaceDE w:val="0"/>
      <w:autoSpaceDN w:val="0"/>
      <w:adjustRightInd w:val="0"/>
    </w:pPr>
    <w:rPr>
      <w:color w:val="000000"/>
      <w:sz w:val="24"/>
      <w:szCs w:val="24"/>
    </w:rPr>
  </w:style>
  <w:style w:type="paragraph" w:styleId="Tekstkomentarza">
    <w:name w:val="annotation text"/>
    <w:basedOn w:val="Normalny"/>
    <w:link w:val="TekstkomentarzaZnak"/>
    <w:uiPriority w:val="99"/>
    <w:rsid w:val="00580CBD"/>
    <w:pPr>
      <w:spacing w:line="240" w:lineRule="auto"/>
    </w:pPr>
    <w:rPr>
      <w:sz w:val="20"/>
      <w:szCs w:val="20"/>
    </w:rPr>
  </w:style>
  <w:style w:type="character" w:customStyle="1" w:styleId="TekstkomentarzaZnak">
    <w:name w:val="Tekst komentarza Znak"/>
    <w:basedOn w:val="Domylnaczcionkaakapitu"/>
    <w:link w:val="Tekstkomentarza"/>
    <w:uiPriority w:val="99"/>
    <w:rsid w:val="00580CBD"/>
    <w:rPr>
      <w:rFonts w:ascii="Arial" w:hAnsi="Arial"/>
    </w:rPr>
  </w:style>
  <w:style w:type="paragraph" w:styleId="Tematkomentarza">
    <w:name w:val="annotation subject"/>
    <w:basedOn w:val="Tekstkomentarza"/>
    <w:next w:val="Tekstkomentarza"/>
    <w:link w:val="TematkomentarzaZnak"/>
    <w:rsid w:val="00580CBD"/>
    <w:rPr>
      <w:b/>
      <w:bCs/>
    </w:rPr>
  </w:style>
  <w:style w:type="character" w:customStyle="1" w:styleId="TematkomentarzaZnak">
    <w:name w:val="Temat komentarza Znak"/>
    <w:basedOn w:val="TekstkomentarzaZnak"/>
    <w:link w:val="Tematkomentarza"/>
    <w:rsid w:val="00580CBD"/>
    <w:rPr>
      <w:rFonts w:ascii="Arial" w:hAnsi="Arial"/>
      <w:b/>
      <w:bCs/>
    </w:rPr>
  </w:style>
  <w:style w:type="character" w:styleId="UyteHipercze">
    <w:name w:val="FollowedHyperlink"/>
    <w:basedOn w:val="Domylnaczcionkaakapitu"/>
    <w:rsid w:val="001B78B9"/>
    <w:rPr>
      <w:color w:val="954F72" w:themeColor="followedHyperlink"/>
      <w:u w:val="single"/>
    </w:rPr>
  </w:style>
  <w:style w:type="character" w:customStyle="1" w:styleId="Nagwek4Znak">
    <w:name w:val="Nagłówek 4 Znak"/>
    <w:basedOn w:val="Domylnaczcionkaakapitu"/>
    <w:link w:val="Nagwek4"/>
    <w:uiPriority w:val="99"/>
    <w:rsid w:val="001E3212"/>
    <w:rPr>
      <w:rFonts w:asciiTheme="minorHAnsi" w:eastAsia="MS Mincho" w:hAnsiTheme="minorHAnsi" w:cstheme="majorBidi"/>
      <w:b/>
      <w:bCs/>
      <w:color w:val="000000" w:themeColor="text1"/>
      <w:sz w:val="26"/>
      <w:szCs w:val="22"/>
      <w:lang w:eastAsia="en-US"/>
    </w:rPr>
  </w:style>
  <w:style w:type="character" w:customStyle="1" w:styleId="Nagwek3Znak">
    <w:name w:val="Nagłówek 3 Znak"/>
    <w:basedOn w:val="Domylnaczcionkaakapitu"/>
    <w:link w:val="Nagwek3"/>
    <w:uiPriority w:val="9"/>
    <w:rsid w:val="00370AAD"/>
    <w:rPr>
      <w:rFonts w:ascii="Calibri" w:eastAsiaTheme="majorEastAsia" w:hAnsi="Calibri" w:cstheme="majorBidi"/>
      <w:b/>
      <w:color w:val="FFFFFF" w:themeColor="background1"/>
      <w:sz w:val="26"/>
      <w:szCs w:val="24"/>
      <w:shd w:val="clear" w:color="auto" w:fill="2E74B5" w:themeFill="accent1" w:themeFillShade="BF"/>
    </w:rPr>
  </w:style>
  <w:style w:type="character" w:customStyle="1" w:styleId="Nagwek1Znak">
    <w:name w:val="Nagłówek 1 Znak"/>
    <w:basedOn w:val="Domylnaczcionkaakapitu"/>
    <w:link w:val="Nagwek1"/>
    <w:uiPriority w:val="9"/>
    <w:rsid w:val="00DE3AF1"/>
    <w:rPr>
      <w:rFonts w:ascii="Calibri" w:eastAsiaTheme="majorEastAsia" w:hAnsi="Calibri" w:cstheme="majorBidi"/>
      <w:b/>
      <w:color w:val="FFFFFF" w:themeColor="background1"/>
      <w:sz w:val="32"/>
      <w:szCs w:val="32"/>
      <w:shd w:val="clear" w:color="auto" w:fill="1F4E79" w:themeFill="accent1" w:themeFillShade="80"/>
    </w:rPr>
  </w:style>
  <w:style w:type="paragraph" w:styleId="Nagwekspisutreci">
    <w:name w:val="TOC Heading"/>
    <w:basedOn w:val="Nagwek1"/>
    <w:next w:val="Normalny"/>
    <w:uiPriority w:val="39"/>
    <w:unhideWhenUsed/>
    <w:qFormat/>
    <w:rsid w:val="00546D99"/>
    <w:pPr>
      <w:numPr>
        <w:numId w:val="36"/>
      </w:numPr>
      <w:spacing w:line="259" w:lineRule="auto"/>
      <w:ind w:left="360" w:hanging="360"/>
      <w:outlineLvl w:val="9"/>
    </w:pPr>
  </w:style>
  <w:style w:type="paragraph" w:styleId="Spistreci1">
    <w:name w:val="toc 1"/>
    <w:basedOn w:val="Normalny"/>
    <w:next w:val="Normalny"/>
    <w:autoRedefine/>
    <w:uiPriority w:val="39"/>
    <w:rsid w:val="00A275EE"/>
    <w:pPr>
      <w:spacing w:after="120"/>
    </w:pPr>
    <w:rPr>
      <w:rFonts w:asciiTheme="minorHAnsi" w:hAnsiTheme="minorHAnsi" w:cstheme="minorHAnsi"/>
      <w:bCs/>
    </w:rPr>
  </w:style>
  <w:style w:type="paragraph" w:styleId="Spistreci3">
    <w:name w:val="toc 3"/>
    <w:basedOn w:val="Normalny"/>
    <w:next w:val="Normalny"/>
    <w:autoRedefine/>
    <w:uiPriority w:val="39"/>
    <w:rsid w:val="009D2918"/>
    <w:pPr>
      <w:tabs>
        <w:tab w:val="left" w:pos="1100"/>
        <w:tab w:val="right" w:leader="dot" w:pos="9060"/>
      </w:tabs>
      <w:spacing w:before="0"/>
      <w:ind w:left="567"/>
    </w:pPr>
    <w:rPr>
      <w:rFonts w:asciiTheme="minorHAnsi" w:hAnsiTheme="minorHAnsi" w:cstheme="minorHAnsi"/>
      <w:i/>
      <w:iCs/>
      <w:sz w:val="20"/>
    </w:rPr>
  </w:style>
  <w:style w:type="paragraph" w:styleId="Spistreci2">
    <w:name w:val="toc 2"/>
    <w:basedOn w:val="Normalny"/>
    <w:next w:val="Normalny"/>
    <w:autoRedefine/>
    <w:uiPriority w:val="39"/>
    <w:rsid w:val="00610A58"/>
    <w:pPr>
      <w:tabs>
        <w:tab w:val="left" w:pos="660"/>
        <w:tab w:val="right" w:leader="dot" w:pos="9060"/>
      </w:tabs>
      <w:spacing w:before="0"/>
      <w:ind w:left="220"/>
    </w:pPr>
    <w:rPr>
      <w:rFonts w:asciiTheme="minorHAnsi" w:hAnsiTheme="minorHAnsi" w:cstheme="minorHAnsi"/>
      <w:noProof/>
      <w:sz w:val="20"/>
    </w:rPr>
  </w:style>
  <w:style w:type="paragraph" w:styleId="Spistreci4">
    <w:name w:val="toc 4"/>
    <w:basedOn w:val="Normalny"/>
    <w:next w:val="Normalny"/>
    <w:autoRedefine/>
    <w:uiPriority w:val="39"/>
    <w:rsid w:val="00292B8E"/>
    <w:pPr>
      <w:tabs>
        <w:tab w:val="left" w:pos="1560"/>
        <w:tab w:val="right" w:leader="dot" w:pos="9060"/>
      </w:tabs>
      <w:spacing w:before="0"/>
      <w:ind w:left="851"/>
    </w:pPr>
    <w:rPr>
      <w:rFonts w:asciiTheme="minorHAnsi" w:eastAsia="MS Mincho" w:hAnsiTheme="minorHAnsi" w:cstheme="minorHAnsi"/>
      <w:i/>
      <w:noProof/>
      <w:szCs w:val="22"/>
      <w:lang w:eastAsia="en-US"/>
    </w:rPr>
  </w:style>
  <w:style w:type="paragraph" w:styleId="Spistreci5">
    <w:name w:val="toc 5"/>
    <w:basedOn w:val="Normalny"/>
    <w:next w:val="Normalny"/>
    <w:autoRedefine/>
    <w:rsid w:val="008D04E7"/>
    <w:pPr>
      <w:spacing w:before="0"/>
      <w:ind w:left="880"/>
    </w:pPr>
    <w:rPr>
      <w:rFonts w:asciiTheme="minorHAnsi" w:hAnsiTheme="minorHAnsi" w:cstheme="minorHAnsi"/>
      <w:sz w:val="18"/>
      <w:szCs w:val="21"/>
    </w:rPr>
  </w:style>
  <w:style w:type="paragraph" w:styleId="Spistreci6">
    <w:name w:val="toc 6"/>
    <w:basedOn w:val="Normalny"/>
    <w:next w:val="Normalny"/>
    <w:autoRedefine/>
    <w:rsid w:val="008D04E7"/>
    <w:pPr>
      <w:spacing w:before="0"/>
      <w:ind w:left="1100"/>
    </w:pPr>
    <w:rPr>
      <w:rFonts w:asciiTheme="minorHAnsi" w:hAnsiTheme="minorHAnsi" w:cstheme="minorHAnsi"/>
      <w:sz w:val="18"/>
      <w:szCs w:val="21"/>
    </w:rPr>
  </w:style>
  <w:style w:type="paragraph" w:styleId="Spistreci7">
    <w:name w:val="toc 7"/>
    <w:basedOn w:val="Normalny"/>
    <w:next w:val="Normalny"/>
    <w:autoRedefine/>
    <w:rsid w:val="008D04E7"/>
    <w:pPr>
      <w:spacing w:before="0"/>
      <w:ind w:left="1320"/>
    </w:pPr>
    <w:rPr>
      <w:rFonts w:asciiTheme="minorHAnsi" w:hAnsiTheme="minorHAnsi" w:cstheme="minorHAnsi"/>
      <w:sz w:val="18"/>
      <w:szCs w:val="21"/>
    </w:rPr>
  </w:style>
  <w:style w:type="paragraph" w:styleId="Spistreci8">
    <w:name w:val="toc 8"/>
    <w:basedOn w:val="Normalny"/>
    <w:next w:val="Normalny"/>
    <w:autoRedefine/>
    <w:rsid w:val="008D04E7"/>
    <w:pPr>
      <w:spacing w:before="0"/>
      <w:ind w:left="1540"/>
    </w:pPr>
    <w:rPr>
      <w:rFonts w:asciiTheme="minorHAnsi" w:hAnsiTheme="minorHAnsi" w:cstheme="minorHAnsi"/>
      <w:sz w:val="18"/>
      <w:szCs w:val="21"/>
    </w:rPr>
  </w:style>
  <w:style w:type="paragraph" w:styleId="Spistreci9">
    <w:name w:val="toc 9"/>
    <w:basedOn w:val="Normalny"/>
    <w:next w:val="Normalny"/>
    <w:autoRedefine/>
    <w:rsid w:val="008D04E7"/>
    <w:pPr>
      <w:spacing w:before="0"/>
      <w:ind w:left="1760"/>
    </w:pPr>
    <w:rPr>
      <w:rFonts w:asciiTheme="minorHAnsi" w:hAnsiTheme="minorHAnsi" w:cstheme="minorHAnsi"/>
      <w:sz w:val="18"/>
      <w:szCs w:val="21"/>
    </w:rPr>
  </w:style>
  <w:style w:type="character" w:customStyle="1" w:styleId="Nagwek2Znak">
    <w:name w:val="Nagłówek 2 Znak"/>
    <w:basedOn w:val="Domylnaczcionkaakapitu"/>
    <w:link w:val="Nagwek2"/>
    <w:uiPriority w:val="9"/>
    <w:rsid w:val="00E9507D"/>
    <w:rPr>
      <w:rFonts w:ascii="Calibri" w:eastAsiaTheme="majorEastAsia" w:hAnsi="Calibri" w:cstheme="majorBidi"/>
      <w:b/>
      <w:color w:val="FFFFFF" w:themeColor="background1"/>
      <w:sz w:val="28"/>
      <w:szCs w:val="26"/>
      <w:shd w:val="clear" w:color="auto" w:fill="1F4E79" w:themeFill="accent1" w:themeFillShade="80"/>
    </w:rPr>
  </w:style>
  <w:style w:type="numbering" w:customStyle="1" w:styleId="Styl1">
    <w:name w:val="Styl1"/>
    <w:uiPriority w:val="99"/>
    <w:rsid w:val="00392A3C"/>
    <w:pPr>
      <w:numPr>
        <w:numId w:val="38"/>
      </w:numPr>
    </w:pPr>
  </w:style>
  <w:style w:type="table" w:customStyle="1" w:styleId="Tabela-Siatka1">
    <w:name w:val="Tabela - Siatka1"/>
    <w:basedOn w:val="Standardowy"/>
    <w:next w:val="Tabela-Siatka"/>
    <w:uiPriority w:val="39"/>
    <w:rsid w:val="004E5F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rsid w:val="004E5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Standardowy"/>
    <w:next w:val="Tabela-Siatka"/>
    <w:uiPriority w:val="39"/>
    <w:rsid w:val="00983DC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104226"/>
    <w:rPr>
      <w:color w:val="605E5C"/>
      <w:shd w:val="clear" w:color="auto" w:fill="E1DFDD"/>
    </w:rPr>
  </w:style>
  <w:style w:type="paragraph" w:customStyle="1" w:styleId="FootnoteReference1">
    <w:name w:val="Footnote Reference1"/>
    <w:basedOn w:val="Normalny"/>
    <w:link w:val="Odwoanieprzypisudolnego"/>
    <w:uiPriority w:val="99"/>
    <w:rsid w:val="00C35B9A"/>
    <w:pPr>
      <w:keepLines w:val="0"/>
      <w:spacing w:after="120" w:line="240" w:lineRule="exact"/>
      <w:ind w:firstLine="567"/>
      <w:jc w:val="both"/>
    </w:pPr>
    <w:rPr>
      <w:rFonts w:ascii="Times New Roman" w:hAnsi="Times New Roman"/>
      <w:sz w:val="20"/>
      <w:szCs w:val="20"/>
      <w:vertAlign w:val="superscript"/>
    </w:rPr>
  </w:style>
  <w:style w:type="paragraph" w:customStyle="1" w:styleId="Styl3">
    <w:name w:val="Styl3"/>
    <w:basedOn w:val="Normalny"/>
    <w:link w:val="Styl3Znak"/>
    <w:qFormat/>
    <w:rsid w:val="008139A3"/>
    <w:pPr>
      <w:spacing w:after="160"/>
      <w:jc w:val="right"/>
    </w:pPr>
    <w:rPr>
      <w:b/>
      <w:color w:val="000000" w:themeColor="text1"/>
    </w:rPr>
  </w:style>
  <w:style w:type="character" w:customStyle="1" w:styleId="Styl3Znak">
    <w:name w:val="Styl3 Znak"/>
    <w:basedOn w:val="Domylnaczcionkaakapitu"/>
    <w:link w:val="Styl3"/>
    <w:rsid w:val="008139A3"/>
    <w:rPr>
      <w:rFonts w:ascii="Calibri" w:hAnsi="Calibri"/>
      <w:b/>
      <w:color w:val="000000" w:themeColor="text1"/>
      <w:sz w:val="22"/>
      <w:szCs w:val="24"/>
    </w:rPr>
  </w:style>
  <w:style w:type="paragraph" w:customStyle="1" w:styleId="PRZYPISKI1">
    <w:name w:val="PRZYPISKI1"/>
    <w:basedOn w:val="Normalny"/>
    <w:next w:val="Tekstprzypisudolnego"/>
    <w:uiPriority w:val="99"/>
    <w:unhideWhenUsed/>
    <w:rsid w:val="000D41DC"/>
    <w:pPr>
      <w:keepLines w:val="0"/>
      <w:spacing w:before="0" w:line="240" w:lineRule="auto"/>
    </w:pPr>
    <w:rPr>
      <w:rFonts w:ascii="Times New Roman" w:hAnsi="Times New Roman"/>
      <w:sz w:val="20"/>
      <w:szCs w:val="20"/>
    </w:rPr>
  </w:style>
  <w:style w:type="paragraph" w:customStyle="1" w:styleId="nagwek50">
    <w:name w:val="nagłówek 5"/>
    <w:basedOn w:val="Nagwek4"/>
    <w:next w:val="Nagwek5"/>
    <w:link w:val="nagwek5Znak0"/>
    <w:qFormat/>
    <w:rsid w:val="00DF5772"/>
    <w:pPr>
      <w:numPr>
        <w:ilvl w:val="0"/>
        <w:numId w:val="0"/>
      </w:numPr>
      <w:ind w:left="864" w:hanging="864"/>
    </w:pPr>
    <w:rPr>
      <w:sz w:val="24"/>
    </w:rPr>
  </w:style>
  <w:style w:type="character" w:customStyle="1" w:styleId="Nagwek5Znak">
    <w:name w:val="Nagłówek 5 Znak"/>
    <w:basedOn w:val="Domylnaczcionkaakapitu"/>
    <w:link w:val="Nagwek5"/>
    <w:rsid w:val="00DF5772"/>
    <w:rPr>
      <w:rFonts w:asciiTheme="majorHAnsi" w:eastAsiaTheme="majorEastAsia" w:hAnsiTheme="majorHAnsi" w:cstheme="majorBidi"/>
      <w:color w:val="2E74B5" w:themeColor="accent1" w:themeShade="BF"/>
      <w:sz w:val="22"/>
      <w:szCs w:val="24"/>
    </w:rPr>
  </w:style>
  <w:style w:type="character" w:customStyle="1" w:styleId="nagwek5Znak0">
    <w:name w:val="nagłówek 5 Znak"/>
    <w:basedOn w:val="Nagwek4Znak"/>
    <w:link w:val="nagwek50"/>
    <w:rsid w:val="00DF5772"/>
    <w:rPr>
      <w:rFonts w:asciiTheme="minorHAnsi" w:eastAsia="MS Mincho" w:hAnsiTheme="minorHAnsi" w:cstheme="majorBidi"/>
      <w:b/>
      <w:bCs/>
      <w:color w:val="FFFFFF" w:themeColor="background1"/>
      <w:sz w:val="24"/>
      <w:szCs w:val="22"/>
      <w:shd w:val="clear" w:color="auto" w:fill="2E74B5" w:themeFill="accent1" w:themeFillShade="BF"/>
      <w:lang w:eastAsia="en-US"/>
    </w:rPr>
  </w:style>
  <w:style w:type="character" w:styleId="Pogrubienie">
    <w:name w:val="Strong"/>
    <w:basedOn w:val="Domylnaczcionkaakapitu"/>
    <w:uiPriority w:val="22"/>
    <w:qFormat/>
    <w:rsid w:val="00493749"/>
    <w:rPr>
      <w:b/>
      <w:bCs/>
    </w:rPr>
  </w:style>
  <w:style w:type="character" w:customStyle="1" w:styleId="Nagwek6Znak">
    <w:name w:val="Nagłówek 6 Znak"/>
    <w:basedOn w:val="Domylnaczcionkaakapitu"/>
    <w:link w:val="Nagwek6"/>
    <w:semiHidden/>
    <w:rsid w:val="003D3E7F"/>
    <w:rPr>
      <w:rFonts w:asciiTheme="majorHAnsi" w:eastAsiaTheme="majorEastAsia" w:hAnsiTheme="majorHAnsi" w:cstheme="majorBidi"/>
      <w:color w:val="1F4D78" w:themeColor="accent1" w:themeShade="7F"/>
      <w:sz w:val="22"/>
      <w:szCs w:val="24"/>
    </w:rPr>
  </w:style>
  <w:style w:type="character" w:customStyle="1" w:styleId="Nagwek7Znak">
    <w:name w:val="Nagłówek 7 Znak"/>
    <w:basedOn w:val="Domylnaczcionkaakapitu"/>
    <w:link w:val="Nagwek7"/>
    <w:semiHidden/>
    <w:rsid w:val="003D3E7F"/>
    <w:rPr>
      <w:rFonts w:asciiTheme="majorHAnsi" w:eastAsiaTheme="majorEastAsia" w:hAnsiTheme="majorHAnsi" w:cstheme="majorBidi"/>
      <w:i/>
      <w:iCs/>
      <w:color w:val="1F4D78" w:themeColor="accent1" w:themeShade="7F"/>
      <w:sz w:val="22"/>
      <w:szCs w:val="24"/>
    </w:rPr>
  </w:style>
  <w:style w:type="character" w:customStyle="1" w:styleId="Nagwek8Znak">
    <w:name w:val="Nagłówek 8 Znak"/>
    <w:basedOn w:val="Domylnaczcionkaakapitu"/>
    <w:link w:val="Nagwek8"/>
    <w:semiHidden/>
    <w:rsid w:val="003D3E7F"/>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semiHidden/>
    <w:rsid w:val="003D3E7F"/>
    <w:rPr>
      <w:rFonts w:asciiTheme="majorHAnsi" w:eastAsiaTheme="majorEastAsia" w:hAnsiTheme="majorHAnsi" w:cstheme="majorBidi"/>
      <w:i/>
      <w:iCs/>
      <w:color w:val="272727" w:themeColor="text1" w:themeTint="D8"/>
      <w:sz w:val="21"/>
      <w:szCs w:val="21"/>
    </w:rPr>
  </w:style>
  <w:style w:type="paragraph" w:styleId="Tekstprzypisukocowego">
    <w:name w:val="endnote text"/>
    <w:basedOn w:val="Normalny"/>
    <w:link w:val="TekstprzypisukocowegoZnak"/>
    <w:rsid w:val="00DA72C8"/>
    <w:pPr>
      <w:spacing w:before="0" w:line="240" w:lineRule="auto"/>
    </w:pPr>
    <w:rPr>
      <w:sz w:val="20"/>
      <w:szCs w:val="20"/>
    </w:rPr>
  </w:style>
  <w:style w:type="character" w:customStyle="1" w:styleId="TekstprzypisukocowegoZnak">
    <w:name w:val="Tekst przypisu końcowego Znak"/>
    <w:basedOn w:val="Domylnaczcionkaakapitu"/>
    <w:link w:val="Tekstprzypisukocowego"/>
    <w:rsid w:val="00DA72C8"/>
    <w:rPr>
      <w:rFonts w:ascii="Calibri" w:hAnsi="Calibri"/>
    </w:rPr>
  </w:style>
  <w:style w:type="character" w:styleId="Odwoanieprzypisukocowego">
    <w:name w:val="endnote reference"/>
    <w:basedOn w:val="Domylnaczcionkaakapitu"/>
    <w:rsid w:val="00DA72C8"/>
    <w:rPr>
      <w:vertAlign w:val="superscript"/>
    </w:rPr>
  </w:style>
  <w:style w:type="character" w:customStyle="1" w:styleId="fn-ref">
    <w:name w:val="fn-ref"/>
    <w:basedOn w:val="Domylnaczcionkaakapitu"/>
    <w:rsid w:val="00C15B35"/>
  </w:style>
  <w:style w:type="character" w:styleId="Uwydatnienie">
    <w:name w:val="Emphasis"/>
    <w:basedOn w:val="Domylnaczcionkaakapitu"/>
    <w:uiPriority w:val="20"/>
    <w:qFormat/>
    <w:rsid w:val="00C15B35"/>
    <w:rPr>
      <w:i/>
      <w:iCs/>
    </w:rPr>
  </w:style>
  <w:style w:type="paragraph" w:styleId="Poprawka">
    <w:name w:val="Revision"/>
    <w:hidden/>
    <w:uiPriority w:val="99"/>
    <w:semiHidden/>
    <w:rsid w:val="00BE3D48"/>
    <w:rPr>
      <w:rFonts w:ascii="Calibri" w:hAnsi="Calibr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0697">
      <w:bodyDiv w:val="1"/>
      <w:marLeft w:val="0"/>
      <w:marRight w:val="0"/>
      <w:marTop w:val="0"/>
      <w:marBottom w:val="0"/>
      <w:divBdr>
        <w:top w:val="none" w:sz="0" w:space="0" w:color="auto"/>
        <w:left w:val="none" w:sz="0" w:space="0" w:color="auto"/>
        <w:bottom w:val="none" w:sz="0" w:space="0" w:color="auto"/>
        <w:right w:val="none" w:sz="0" w:space="0" w:color="auto"/>
      </w:divBdr>
    </w:div>
    <w:div w:id="23794013">
      <w:bodyDiv w:val="1"/>
      <w:marLeft w:val="0"/>
      <w:marRight w:val="0"/>
      <w:marTop w:val="0"/>
      <w:marBottom w:val="0"/>
      <w:divBdr>
        <w:top w:val="none" w:sz="0" w:space="0" w:color="auto"/>
        <w:left w:val="none" w:sz="0" w:space="0" w:color="auto"/>
        <w:bottom w:val="none" w:sz="0" w:space="0" w:color="auto"/>
        <w:right w:val="none" w:sz="0" w:space="0" w:color="auto"/>
      </w:divBdr>
    </w:div>
    <w:div w:id="65418243">
      <w:bodyDiv w:val="1"/>
      <w:marLeft w:val="0"/>
      <w:marRight w:val="0"/>
      <w:marTop w:val="0"/>
      <w:marBottom w:val="0"/>
      <w:divBdr>
        <w:top w:val="none" w:sz="0" w:space="0" w:color="auto"/>
        <w:left w:val="none" w:sz="0" w:space="0" w:color="auto"/>
        <w:bottom w:val="none" w:sz="0" w:space="0" w:color="auto"/>
        <w:right w:val="none" w:sz="0" w:space="0" w:color="auto"/>
      </w:divBdr>
    </w:div>
    <w:div w:id="191265438">
      <w:bodyDiv w:val="1"/>
      <w:marLeft w:val="0"/>
      <w:marRight w:val="0"/>
      <w:marTop w:val="0"/>
      <w:marBottom w:val="0"/>
      <w:divBdr>
        <w:top w:val="none" w:sz="0" w:space="0" w:color="auto"/>
        <w:left w:val="none" w:sz="0" w:space="0" w:color="auto"/>
        <w:bottom w:val="none" w:sz="0" w:space="0" w:color="auto"/>
        <w:right w:val="none" w:sz="0" w:space="0" w:color="auto"/>
      </w:divBdr>
      <w:divsChild>
        <w:div w:id="525022450">
          <w:marLeft w:val="0"/>
          <w:marRight w:val="0"/>
          <w:marTop w:val="0"/>
          <w:marBottom w:val="0"/>
          <w:divBdr>
            <w:top w:val="none" w:sz="0" w:space="0" w:color="auto"/>
            <w:left w:val="none" w:sz="0" w:space="0" w:color="auto"/>
            <w:bottom w:val="none" w:sz="0" w:space="0" w:color="auto"/>
            <w:right w:val="none" w:sz="0" w:space="0" w:color="auto"/>
          </w:divBdr>
        </w:div>
        <w:div w:id="667639238">
          <w:marLeft w:val="0"/>
          <w:marRight w:val="0"/>
          <w:marTop w:val="0"/>
          <w:marBottom w:val="0"/>
          <w:divBdr>
            <w:top w:val="none" w:sz="0" w:space="0" w:color="auto"/>
            <w:left w:val="none" w:sz="0" w:space="0" w:color="auto"/>
            <w:bottom w:val="none" w:sz="0" w:space="0" w:color="auto"/>
            <w:right w:val="none" w:sz="0" w:space="0" w:color="auto"/>
          </w:divBdr>
        </w:div>
        <w:div w:id="1098142579">
          <w:marLeft w:val="0"/>
          <w:marRight w:val="0"/>
          <w:marTop w:val="0"/>
          <w:marBottom w:val="0"/>
          <w:divBdr>
            <w:top w:val="none" w:sz="0" w:space="0" w:color="auto"/>
            <w:left w:val="none" w:sz="0" w:space="0" w:color="auto"/>
            <w:bottom w:val="none" w:sz="0" w:space="0" w:color="auto"/>
            <w:right w:val="none" w:sz="0" w:space="0" w:color="auto"/>
          </w:divBdr>
        </w:div>
        <w:div w:id="1240751439">
          <w:marLeft w:val="0"/>
          <w:marRight w:val="0"/>
          <w:marTop w:val="0"/>
          <w:marBottom w:val="0"/>
          <w:divBdr>
            <w:top w:val="none" w:sz="0" w:space="0" w:color="auto"/>
            <w:left w:val="none" w:sz="0" w:space="0" w:color="auto"/>
            <w:bottom w:val="none" w:sz="0" w:space="0" w:color="auto"/>
            <w:right w:val="none" w:sz="0" w:space="0" w:color="auto"/>
          </w:divBdr>
        </w:div>
      </w:divsChild>
    </w:div>
    <w:div w:id="196160430">
      <w:bodyDiv w:val="1"/>
      <w:marLeft w:val="0"/>
      <w:marRight w:val="0"/>
      <w:marTop w:val="0"/>
      <w:marBottom w:val="0"/>
      <w:divBdr>
        <w:top w:val="none" w:sz="0" w:space="0" w:color="auto"/>
        <w:left w:val="none" w:sz="0" w:space="0" w:color="auto"/>
        <w:bottom w:val="none" w:sz="0" w:space="0" w:color="auto"/>
        <w:right w:val="none" w:sz="0" w:space="0" w:color="auto"/>
      </w:divBdr>
    </w:div>
    <w:div w:id="204491930">
      <w:bodyDiv w:val="1"/>
      <w:marLeft w:val="0"/>
      <w:marRight w:val="0"/>
      <w:marTop w:val="0"/>
      <w:marBottom w:val="0"/>
      <w:divBdr>
        <w:top w:val="none" w:sz="0" w:space="0" w:color="auto"/>
        <w:left w:val="none" w:sz="0" w:space="0" w:color="auto"/>
        <w:bottom w:val="none" w:sz="0" w:space="0" w:color="auto"/>
        <w:right w:val="none" w:sz="0" w:space="0" w:color="auto"/>
      </w:divBdr>
    </w:div>
    <w:div w:id="215093469">
      <w:bodyDiv w:val="1"/>
      <w:marLeft w:val="0"/>
      <w:marRight w:val="0"/>
      <w:marTop w:val="0"/>
      <w:marBottom w:val="0"/>
      <w:divBdr>
        <w:top w:val="none" w:sz="0" w:space="0" w:color="auto"/>
        <w:left w:val="none" w:sz="0" w:space="0" w:color="auto"/>
        <w:bottom w:val="none" w:sz="0" w:space="0" w:color="auto"/>
        <w:right w:val="none" w:sz="0" w:space="0" w:color="auto"/>
      </w:divBdr>
    </w:div>
    <w:div w:id="352615884">
      <w:bodyDiv w:val="1"/>
      <w:marLeft w:val="0"/>
      <w:marRight w:val="0"/>
      <w:marTop w:val="0"/>
      <w:marBottom w:val="0"/>
      <w:divBdr>
        <w:top w:val="none" w:sz="0" w:space="0" w:color="auto"/>
        <w:left w:val="none" w:sz="0" w:space="0" w:color="auto"/>
        <w:bottom w:val="none" w:sz="0" w:space="0" w:color="auto"/>
        <w:right w:val="none" w:sz="0" w:space="0" w:color="auto"/>
      </w:divBdr>
    </w:div>
    <w:div w:id="412625533">
      <w:bodyDiv w:val="1"/>
      <w:marLeft w:val="0"/>
      <w:marRight w:val="0"/>
      <w:marTop w:val="0"/>
      <w:marBottom w:val="0"/>
      <w:divBdr>
        <w:top w:val="none" w:sz="0" w:space="0" w:color="auto"/>
        <w:left w:val="none" w:sz="0" w:space="0" w:color="auto"/>
        <w:bottom w:val="none" w:sz="0" w:space="0" w:color="auto"/>
        <w:right w:val="none" w:sz="0" w:space="0" w:color="auto"/>
      </w:divBdr>
    </w:div>
    <w:div w:id="434905312">
      <w:bodyDiv w:val="1"/>
      <w:marLeft w:val="0"/>
      <w:marRight w:val="0"/>
      <w:marTop w:val="0"/>
      <w:marBottom w:val="0"/>
      <w:divBdr>
        <w:top w:val="none" w:sz="0" w:space="0" w:color="auto"/>
        <w:left w:val="none" w:sz="0" w:space="0" w:color="auto"/>
        <w:bottom w:val="none" w:sz="0" w:space="0" w:color="auto"/>
        <w:right w:val="none" w:sz="0" w:space="0" w:color="auto"/>
      </w:divBdr>
    </w:div>
    <w:div w:id="459425163">
      <w:bodyDiv w:val="1"/>
      <w:marLeft w:val="0"/>
      <w:marRight w:val="0"/>
      <w:marTop w:val="0"/>
      <w:marBottom w:val="0"/>
      <w:divBdr>
        <w:top w:val="none" w:sz="0" w:space="0" w:color="auto"/>
        <w:left w:val="none" w:sz="0" w:space="0" w:color="auto"/>
        <w:bottom w:val="none" w:sz="0" w:space="0" w:color="auto"/>
        <w:right w:val="none" w:sz="0" w:space="0" w:color="auto"/>
      </w:divBdr>
    </w:div>
    <w:div w:id="511604671">
      <w:bodyDiv w:val="1"/>
      <w:marLeft w:val="0"/>
      <w:marRight w:val="0"/>
      <w:marTop w:val="0"/>
      <w:marBottom w:val="0"/>
      <w:divBdr>
        <w:top w:val="none" w:sz="0" w:space="0" w:color="auto"/>
        <w:left w:val="none" w:sz="0" w:space="0" w:color="auto"/>
        <w:bottom w:val="none" w:sz="0" w:space="0" w:color="auto"/>
        <w:right w:val="none" w:sz="0" w:space="0" w:color="auto"/>
      </w:divBdr>
    </w:div>
    <w:div w:id="628823611">
      <w:bodyDiv w:val="1"/>
      <w:marLeft w:val="0"/>
      <w:marRight w:val="0"/>
      <w:marTop w:val="0"/>
      <w:marBottom w:val="0"/>
      <w:divBdr>
        <w:top w:val="none" w:sz="0" w:space="0" w:color="auto"/>
        <w:left w:val="none" w:sz="0" w:space="0" w:color="auto"/>
        <w:bottom w:val="none" w:sz="0" w:space="0" w:color="auto"/>
        <w:right w:val="none" w:sz="0" w:space="0" w:color="auto"/>
      </w:divBdr>
    </w:div>
    <w:div w:id="707265432">
      <w:bodyDiv w:val="1"/>
      <w:marLeft w:val="0"/>
      <w:marRight w:val="0"/>
      <w:marTop w:val="0"/>
      <w:marBottom w:val="0"/>
      <w:divBdr>
        <w:top w:val="none" w:sz="0" w:space="0" w:color="auto"/>
        <w:left w:val="none" w:sz="0" w:space="0" w:color="auto"/>
        <w:bottom w:val="none" w:sz="0" w:space="0" w:color="auto"/>
        <w:right w:val="none" w:sz="0" w:space="0" w:color="auto"/>
      </w:divBdr>
    </w:div>
    <w:div w:id="790633897">
      <w:bodyDiv w:val="1"/>
      <w:marLeft w:val="0"/>
      <w:marRight w:val="0"/>
      <w:marTop w:val="0"/>
      <w:marBottom w:val="0"/>
      <w:divBdr>
        <w:top w:val="none" w:sz="0" w:space="0" w:color="auto"/>
        <w:left w:val="none" w:sz="0" w:space="0" w:color="auto"/>
        <w:bottom w:val="none" w:sz="0" w:space="0" w:color="auto"/>
        <w:right w:val="none" w:sz="0" w:space="0" w:color="auto"/>
      </w:divBdr>
    </w:div>
    <w:div w:id="806244096">
      <w:bodyDiv w:val="1"/>
      <w:marLeft w:val="0"/>
      <w:marRight w:val="0"/>
      <w:marTop w:val="0"/>
      <w:marBottom w:val="0"/>
      <w:divBdr>
        <w:top w:val="none" w:sz="0" w:space="0" w:color="auto"/>
        <w:left w:val="none" w:sz="0" w:space="0" w:color="auto"/>
        <w:bottom w:val="none" w:sz="0" w:space="0" w:color="auto"/>
        <w:right w:val="none" w:sz="0" w:space="0" w:color="auto"/>
      </w:divBdr>
    </w:div>
    <w:div w:id="874387029">
      <w:bodyDiv w:val="1"/>
      <w:marLeft w:val="0"/>
      <w:marRight w:val="0"/>
      <w:marTop w:val="0"/>
      <w:marBottom w:val="0"/>
      <w:divBdr>
        <w:top w:val="none" w:sz="0" w:space="0" w:color="auto"/>
        <w:left w:val="none" w:sz="0" w:space="0" w:color="auto"/>
        <w:bottom w:val="none" w:sz="0" w:space="0" w:color="auto"/>
        <w:right w:val="none" w:sz="0" w:space="0" w:color="auto"/>
      </w:divBdr>
    </w:div>
    <w:div w:id="1085808494">
      <w:bodyDiv w:val="1"/>
      <w:marLeft w:val="0"/>
      <w:marRight w:val="0"/>
      <w:marTop w:val="0"/>
      <w:marBottom w:val="0"/>
      <w:divBdr>
        <w:top w:val="none" w:sz="0" w:space="0" w:color="auto"/>
        <w:left w:val="none" w:sz="0" w:space="0" w:color="auto"/>
        <w:bottom w:val="none" w:sz="0" w:space="0" w:color="auto"/>
        <w:right w:val="none" w:sz="0" w:space="0" w:color="auto"/>
      </w:divBdr>
    </w:div>
    <w:div w:id="1199053260">
      <w:bodyDiv w:val="1"/>
      <w:marLeft w:val="0"/>
      <w:marRight w:val="0"/>
      <w:marTop w:val="0"/>
      <w:marBottom w:val="0"/>
      <w:divBdr>
        <w:top w:val="none" w:sz="0" w:space="0" w:color="auto"/>
        <w:left w:val="none" w:sz="0" w:space="0" w:color="auto"/>
        <w:bottom w:val="none" w:sz="0" w:space="0" w:color="auto"/>
        <w:right w:val="none" w:sz="0" w:space="0" w:color="auto"/>
      </w:divBdr>
      <w:divsChild>
        <w:div w:id="70468194">
          <w:marLeft w:val="0"/>
          <w:marRight w:val="0"/>
          <w:marTop w:val="0"/>
          <w:marBottom w:val="0"/>
          <w:divBdr>
            <w:top w:val="none" w:sz="0" w:space="0" w:color="auto"/>
            <w:left w:val="none" w:sz="0" w:space="0" w:color="auto"/>
            <w:bottom w:val="none" w:sz="0" w:space="0" w:color="auto"/>
            <w:right w:val="none" w:sz="0" w:space="0" w:color="auto"/>
          </w:divBdr>
          <w:divsChild>
            <w:div w:id="757747067">
              <w:marLeft w:val="0"/>
              <w:marRight w:val="0"/>
              <w:marTop w:val="0"/>
              <w:marBottom w:val="0"/>
              <w:divBdr>
                <w:top w:val="none" w:sz="0" w:space="0" w:color="auto"/>
                <w:left w:val="none" w:sz="0" w:space="0" w:color="auto"/>
                <w:bottom w:val="none" w:sz="0" w:space="0" w:color="auto"/>
                <w:right w:val="none" w:sz="0" w:space="0" w:color="auto"/>
              </w:divBdr>
            </w:div>
          </w:divsChild>
        </w:div>
        <w:div w:id="1209300475">
          <w:marLeft w:val="0"/>
          <w:marRight w:val="0"/>
          <w:marTop w:val="0"/>
          <w:marBottom w:val="0"/>
          <w:divBdr>
            <w:top w:val="none" w:sz="0" w:space="0" w:color="auto"/>
            <w:left w:val="none" w:sz="0" w:space="0" w:color="auto"/>
            <w:bottom w:val="none" w:sz="0" w:space="0" w:color="auto"/>
            <w:right w:val="none" w:sz="0" w:space="0" w:color="auto"/>
          </w:divBdr>
          <w:divsChild>
            <w:div w:id="2127308541">
              <w:marLeft w:val="0"/>
              <w:marRight w:val="0"/>
              <w:marTop w:val="0"/>
              <w:marBottom w:val="0"/>
              <w:divBdr>
                <w:top w:val="none" w:sz="0" w:space="0" w:color="auto"/>
                <w:left w:val="none" w:sz="0" w:space="0" w:color="auto"/>
                <w:bottom w:val="none" w:sz="0" w:space="0" w:color="auto"/>
                <w:right w:val="none" w:sz="0" w:space="0" w:color="auto"/>
              </w:divBdr>
            </w:div>
          </w:divsChild>
        </w:div>
        <w:div w:id="1468863360">
          <w:marLeft w:val="0"/>
          <w:marRight w:val="0"/>
          <w:marTop w:val="0"/>
          <w:marBottom w:val="0"/>
          <w:divBdr>
            <w:top w:val="none" w:sz="0" w:space="0" w:color="auto"/>
            <w:left w:val="none" w:sz="0" w:space="0" w:color="auto"/>
            <w:bottom w:val="none" w:sz="0" w:space="0" w:color="auto"/>
            <w:right w:val="none" w:sz="0" w:space="0" w:color="auto"/>
          </w:divBdr>
          <w:divsChild>
            <w:div w:id="294455606">
              <w:marLeft w:val="0"/>
              <w:marRight w:val="0"/>
              <w:marTop w:val="0"/>
              <w:marBottom w:val="0"/>
              <w:divBdr>
                <w:top w:val="none" w:sz="0" w:space="0" w:color="auto"/>
                <w:left w:val="none" w:sz="0" w:space="0" w:color="auto"/>
                <w:bottom w:val="none" w:sz="0" w:space="0" w:color="auto"/>
                <w:right w:val="none" w:sz="0" w:space="0" w:color="auto"/>
              </w:divBdr>
            </w:div>
          </w:divsChild>
        </w:div>
        <w:div w:id="2126804370">
          <w:marLeft w:val="0"/>
          <w:marRight w:val="0"/>
          <w:marTop w:val="0"/>
          <w:marBottom w:val="0"/>
          <w:divBdr>
            <w:top w:val="none" w:sz="0" w:space="0" w:color="auto"/>
            <w:left w:val="none" w:sz="0" w:space="0" w:color="auto"/>
            <w:bottom w:val="none" w:sz="0" w:space="0" w:color="auto"/>
            <w:right w:val="none" w:sz="0" w:space="0" w:color="auto"/>
          </w:divBdr>
          <w:divsChild>
            <w:div w:id="106406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67722">
      <w:bodyDiv w:val="1"/>
      <w:marLeft w:val="0"/>
      <w:marRight w:val="0"/>
      <w:marTop w:val="0"/>
      <w:marBottom w:val="0"/>
      <w:divBdr>
        <w:top w:val="none" w:sz="0" w:space="0" w:color="auto"/>
        <w:left w:val="none" w:sz="0" w:space="0" w:color="auto"/>
        <w:bottom w:val="none" w:sz="0" w:space="0" w:color="auto"/>
        <w:right w:val="none" w:sz="0" w:space="0" w:color="auto"/>
      </w:divBdr>
    </w:div>
    <w:div w:id="1389039078">
      <w:bodyDiv w:val="1"/>
      <w:marLeft w:val="0"/>
      <w:marRight w:val="0"/>
      <w:marTop w:val="0"/>
      <w:marBottom w:val="0"/>
      <w:divBdr>
        <w:top w:val="none" w:sz="0" w:space="0" w:color="auto"/>
        <w:left w:val="none" w:sz="0" w:space="0" w:color="auto"/>
        <w:bottom w:val="none" w:sz="0" w:space="0" w:color="auto"/>
        <w:right w:val="none" w:sz="0" w:space="0" w:color="auto"/>
      </w:divBdr>
    </w:div>
    <w:div w:id="1395010722">
      <w:bodyDiv w:val="1"/>
      <w:marLeft w:val="0"/>
      <w:marRight w:val="0"/>
      <w:marTop w:val="0"/>
      <w:marBottom w:val="0"/>
      <w:divBdr>
        <w:top w:val="none" w:sz="0" w:space="0" w:color="auto"/>
        <w:left w:val="none" w:sz="0" w:space="0" w:color="auto"/>
        <w:bottom w:val="none" w:sz="0" w:space="0" w:color="auto"/>
        <w:right w:val="none" w:sz="0" w:space="0" w:color="auto"/>
      </w:divBdr>
    </w:div>
    <w:div w:id="1499618252">
      <w:bodyDiv w:val="1"/>
      <w:marLeft w:val="0"/>
      <w:marRight w:val="0"/>
      <w:marTop w:val="0"/>
      <w:marBottom w:val="0"/>
      <w:divBdr>
        <w:top w:val="none" w:sz="0" w:space="0" w:color="auto"/>
        <w:left w:val="none" w:sz="0" w:space="0" w:color="auto"/>
        <w:bottom w:val="none" w:sz="0" w:space="0" w:color="auto"/>
        <w:right w:val="none" w:sz="0" w:space="0" w:color="auto"/>
      </w:divBdr>
    </w:div>
    <w:div w:id="1718044957">
      <w:bodyDiv w:val="1"/>
      <w:marLeft w:val="0"/>
      <w:marRight w:val="0"/>
      <w:marTop w:val="0"/>
      <w:marBottom w:val="0"/>
      <w:divBdr>
        <w:top w:val="none" w:sz="0" w:space="0" w:color="auto"/>
        <w:left w:val="none" w:sz="0" w:space="0" w:color="auto"/>
        <w:bottom w:val="none" w:sz="0" w:space="0" w:color="auto"/>
        <w:right w:val="none" w:sz="0" w:space="0" w:color="auto"/>
      </w:divBdr>
    </w:div>
    <w:div w:id="1738824855">
      <w:bodyDiv w:val="1"/>
      <w:marLeft w:val="0"/>
      <w:marRight w:val="0"/>
      <w:marTop w:val="0"/>
      <w:marBottom w:val="0"/>
      <w:divBdr>
        <w:top w:val="none" w:sz="0" w:space="0" w:color="auto"/>
        <w:left w:val="none" w:sz="0" w:space="0" w:color="auto"/>
        <w:bottom w:val="none" w:sz="0" w:space="0" w:color="auto"/>
        <w:right w:val="none" w:sz="0" w:space="0" w:color="auto"/>
      </w:divBdr>
    </w:div>
    <w:div w:id="1992518410">
      <w:bodyDiv w:val="1"/>
      <w:marLeft w:val="0"/>
      <w:marRight w:val="0"/>
      <w:marTop w:val="0"/>
      <w:marBottom w:val="0"/>
      <w:divBdr>
        <w:top w:val="none" w:sz="0" w:space="0" w:color="auto"/>
        <w:left w:val="none" w:sz="0" w:space="0" w:color="auto"/>
        <w:bottom w:val="none" w:sz="0" w:space="0" w:color="auto"/>
        <w:right w:val="none" w:sz="0" w:space="0" w:color="auto"/>
      </w:divBdr>
    </w:div>
    <w:div w:id="2002928964">
      <w:bodyDiv w:val="1"/>
      <w:marLeft w:val="0"/>
      <w:marRight w:val="0"/>
      <w:marTop w:val="0"/>
      <w:marBottom w:val="0"/>
      <w:divBdr>
        <w:top w:val="none" w:sz="0" w:space="0" w:color="auto"/>
        <w:left w:val="none" w:sz="0" w:space="0" w:color="auto"/>
        <w:bottom w:val="none" w:sz="0" w:space="0" w:color="auto"/>
        <w:right w:val="none" w:sz="0" w:space="0" w:color="auto"/>
      </w:divBdr>
    </w:div>
    <w:div w:id="2018848091">
      <w:bodyDiv w:val="1"/>
      <w:marLeft w:val="0"/>
      <w:marRight w:val="0"/>
      <w:marTop w:val="0"/>
      <w:marBottom w:val="0"/>
      <w:divBdr>
        <w:top w:val="none" w:sz="0" w:space="0" w:color="auto"/>
        <w:left w:val="none" w:sz="0" w:space="0" w:color="auto"/>
        <w:bottom w:val="none" w:sz="0" w:space="0" w:color="auto"/>
        <w:right w:val="none" w:sz="0" w:space="0" w:color="auto"/>
      </w:divBdr>
    </w:div>
    <w:div w:id="209520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nduszeuepomorskie.pl/" TargetMode="External"/><Relationship Id="rId18" Type="http://schemas.openxmlformats.org/officeDocument/2006/relationships/hyperlink" Target="https://funduszeuepomorskie.pl/dokumenty/4795-zasady-realizacji-projektow-w-ramach-europejskiego-funduszu-spolecznego-plus" TargetMode="External"/><Relationship Id="rId26" Type="http://schemas.openxmlformats.org/officeDocument/2006/relationships/hyperlink" Target="https://www.bip.pomorskie.eu/a,74798,w-sprawie-przyjecia-regionalnego-planu-rozwoju-i-deinstytucjonalizacji-uslug-spolecznych-i-zdrowotny.html" TargetMode="External"/><Relationship Id="rId39" Type="http://schemas.openxmlformats.org/officeDocument/2006/relationships/hyperlink" Target="https://funduszeuepomorskie.pl/" TargetMode="External"/><Relationship Id="rId21" Type="http://schemas.openxmlformats.org/officeDocument/2006/relationships/hyperlink" Target="https://sowa2021.efs.gov.pl" TargetMode="External"/><Relationship Id="rId34" Type="http://schemas.openxmlformats.org/officeDocument/2006/relationships/hyperlink" Target="https://funduszeuepomorskie.pl/dokumenty/4795-zasady-realizacji-projektow-w-ramach-europejskiego-funduszu-spolecznego-plus" TargetMode="External"/><Relationship Id="rId42" Type="http://schemas.openxmlformats.org/officeDocument/2006/relationships/hyperlink" Target="https://www.funduszeeuropejskie.gov.pl/" TargetMode="External"/><Relationship Id="rId47" Type="http://schemas.openxmlformats.org/officeDocument/2006/relationships/hyperlink" Target="https://funduszeuepomorskie.pl/" TargetMode="External"/><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funduszeuepomorskie.pl/dokumenty/4795-zasady-realizacji-projektow-w-ramach-europejskiego-funduszu-spolecznego-plus" TargetMode="External"/><Relationship Id="rId29" Type="http://schemas.openxmlformats.org/officeDocument/2006/relationships/hyperlink" Target="https://www.gov.pl/web/rodzina/europejski-filar-praw-socjalnych-przyjety" TargetMode="External"/><Relationship Id="rId11" Type="http://schemas.openxmlformats.org/officeDocument/2006/relationships/hyperlink" Target="http://www.rpo.pomorskie.eu/zapoznaj-sie-z-prawem-i-dokumentami" TargetMode="External"/><Relationship Id="rId24" Type="http://schemas.openxmlformats.org/officeDocument/2006/relationships/hyperlink" Target="https://funduszeuepomorskie.pl/" TargetMode="External"/><Relationship Id="rId32" Type="http://schemas.openxmlformats.org/officeDocument/2006/relationships/hyperlink" Target="https://www.funduszeeuropejskie.gov.pl/strony/o-funduszach/fundusze-europejskie-bez-barier/dostepnosc-plus/poradniki-standardy-wskazowki/" TargetMode="External"/><Relationship Id="rId37" Type="http://schemas.openxmlformats.org/officeDocument/2006/relationships/hyperlink" Target="https://funduszeuepomorskie.pl/" TargetMode="External"/><Relationship Id="rId40" Type="http://schemas.openxmlformats.org/officeDocument/2006/relationships/hyperlink" Target="https://www.funduszeeuropejskie.gov.pl/" TargetMode="External"/><Relationship Id="rId45" Type="http://schemas.openxmlformats.org/officeDocument/2006/relationships/hyperlink" Target="https://funduszeuepomorskie.pl/" TargetMode="External"/><Relationship Id="rId53"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https://funduszeuepomorskie.pl/dokumenty-lista" TargetMode="External"/><Relationship Id="rId19" Type="http://schemas.openxmlformats.org/officeDocument/2006/relationships/hyperlink" Target="https://funduszeuepomorskie.pl/" TargetMode="External"/><Relationship Id="rId31" Type="http://schemas.openxmlformats.org/officeDocument/2006/relationships/hyperlink" Target="https://bip.brpo.gov.pl/pl/content/przewodnik-stosowanie-karty-praw-podstawowych-w-toku-wdrazania-projektow-finansowanych-z" TargetMode="External"/><Relationship Id="rId44" Type="http://schemas.openxmlformats.org/officeDocument/2006/relationships/hyperlink" Target="https://www.funduszeeuropejskie.gov.pl/" TargetMode="External"/><Relationship Id="rId52"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funduszeuepomorskie.pl/" TargetMode="External"/><Relationship Id="rId14" Type="http://schemas.openxmlformats.org/officeDocument/2006/relationships/hyperlink" Target="https://funduszeuepomorskie.pl/" TargetMode="External"/><Relationship Id="rId22" Type="http://schemas.openxmlformats.org/officeDocument/2006/relationships/hyperlink" Target="https://sowa2021.efs.gov.pl" TargetMode="External"/><Relationship Id="rId27" Type="http://schemas.openxmlformats.org/officeDocument/2006/relationships/hyperlink" Target="https://funduszeuepomorskie.pl/dokumenty/4795-zasady-realizacji-projektow-w-ramach-europejskiego-funduszu-spolecznego-plus" TargetMode="External"/><Relationship Id="rId30" Type="http://schemas.openxmlformats.org/officeDocument/2006/relationships/hyperlink" Target="https://niepelnosprawni.gov.pl/p,170,strategia-na-rzecz-osob-z-niepelnosprawnosciami-2021-2030" TargetMode="External"/><Relationship Id="rId35" Type="http://schemas.openxmlformats.org/officeDocument/2006/relationships/hyperlink" Target="https://funduszeuepomorskie.pl/dokumenty/4795-zasady-realizacji-projektow-w-ramach-europejskiego-funduszu-spolecznego-plus" TargetMode="External"/><Relationship Id="rId43" Type="http://schemas.openxmlformats.org/officeDocument/2006/relationships/hyperlink" Target="https://funduszeuepomorskie.pl/" TargetMode="External"/><Relationship Id="rId48" Type="http://schemas.openxmlformats.org/officeDocument/2006/relationships/hyperlink" Target="https://www.funduszeeuropejskie.gov.pl/" TargetMode="Externa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https://funduszeuepomorskie.pl/" TargetMode="External"/><Relationship Id="rId17" Type="http://schemas.openxmlformats.org/officeDocument/2006/relationships/hyperlink" Target="https://funduszeuepomorskie.pl/" TargetMode="External"/><Relationship Id="rId25" Type="http://schemas.openxmlformats.org/officeDocument/2006/relationships/hyperlink" Target="https://funduszeuepomorskie.pl/" TargetMode="External"/><Relationship Id="rId33" Type="http://schemas.openxmlformats.org/officeDocument/2006/relationships/hyperlink" Target="https://funduszeuepomorskie.pl/dokumenty/4795-zasady-realizacji-projektow-w-ramach-europejskiego-funduszu-spolecznego-plus" TargetMode="External"/><Relationship Id="rId38" Type="http://schemas.openxmlformats.org/officeDocument/2006/relationships/hyperlink" Target="https://www.funduszeeuropejskie.gov.pl/" TargetMode="External"/><Relationship Id="rId46" Type="http://schemas.openxmlformats.org/officeDocument/2006/relationships/hyperlink" Target="https://www.funduszeeuropejskie.gov.pl/" TargetMode="External"/><Relationship Id="rId20" Type="http://schemas.openxmlformats.org/officeDocument/2006/relationships/hyperlink" Target="https://www.funduszeeuropejskie.gov.pl/" TargetMode="External"/><Relationship Id="rId41" Type="http://schemas.openxmlformats.org/officeDocument/2006/relationships/hyperlink" Target="https://funduszeuepomorskie.p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unduszeeuropejskie.gov.pl/" TargetMode="External"/><Relationship Id="rId23" Type="http://schemas.openxmlformats.org/officeDocument/2006/relationships/hyperlink" Target="mailto:integracja.efs@pomorskie.eu" TargetMode="External"/><Relationship Id="rId28" Type="http://schemas.openxmlformats.org/officeDocument/2006/relationships/hyperlink" Target="https://funduszeuepomorskie.pl/dokumenty/4795-zasady-realizacji-projektow-w-ramach-europejskiego-funduszu-spolecznego-plus" TargetMode="External"/><Relationship Id="rId36" Type="http://schemas.openxmlformats.org/officeDocument/2006/relationships/hyperlink" Target="https://bazakonkurencyjnosci.funduszeeuropejskie.gov.pl/" TargetMode="External"/><Relationship Id="rId49" Type="http://schemas.openxmlformats.org/officeDocument/2006/relationships/hyperlink" Target="mailto:iod@pomorskie.e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8" Type="http://schemas.openxmlformats.org/officeDocument/2006/relationships/hyperlink" Target="https://www.gov.pl/web/rodzina/europejski-filar-praw-socjalnych-przyjety" TargetMode="External"/><Relationship Id="rId3" Type="http://schemas.openxmlformats.org/officeDocument/2006/relationships/hyperlink" Target="https://isap.sejm.gov.pl/isap.nsf/download.xsp/WMP20220000767/O/M20220767.pdf" TargetMode="External"/><Relationship Id="rId7" Type="http://schemas.openxmlformats.org/officeDocument/2006/relationships/hyperlink" Target="https://www.ewaluacja.gov.pl/strony/monitorowanie/lista-wskaznikow-kluczowych/lista-wskaznikow-kluczowych-efs/" TargetMode="External"/><Relationship Id="rId12" Type="http://schemas.openxmlformats.org/officeDocument/2006/relationships/hyperlink" Target="https://funduszeuepomorskie.pl/dokumenty/3840-analiza-spelniania-zasady-dnsh-dla-projektu-programu-fep-2021-2027" TargetMode="External"/><Relationship Id="rId2" Type="http://schemas.openxmlformats.org/officeDocument/2006/relationships/hyperlink" Target="https://isap.sejm.gov.pl/isap.nsf/download.xsp/WDU20240001206/O/D20241206.pdf" TargetMode="External"/><Relationship Id="rId1" Type="http://schemas.openxmlformats.org/officeDocument/2006/relationships/hyperlink" Target="https://www.funduszeeuropejskie.gov.pl/strony/o-funduszach/fundusze-na-lata-2021-2027/prawo-i-dokumenty/wytyczne/" TargetMode="External"/><Relationship Id="rId6" Type="http://schemas.openxmlformats.org/officeDocument/2006/relationships/hyperlink" Target="https://www.gov.pl/web/fundusze-regiony/wytyczne-na-lata-2021-2027" TargetMode="External"/><Relationship Id="rId11" Type="http://schemas.openxmlformats.org/officeDocument/2006/relationships/hyperlink" Target="https://www.funduszeeuropejskie.gov.pl/strony/o-funduszach/fundusze-europejskie-bez-barier/dostepnosc-plus/poradniki-standardy-wskazowki/" TargetMode="External"/><Relationship Id="rId5" Type="http://schemas.openxmlformats.org/officeDocument/2006/relationships/hyperlink" Target="https://www.bip.pomorskie.eu/a,74798,w-sprawie-przyjecia-regionalnego-planu-rozwoju-i-deinstytucjonalizacji-uslug-spolecznych-i-zdrowotny.html" TargetMode="External"/><Relationship Id="rId10" Type="http://schemas.openxmlformats.org/officeDocument/2006/relationships/hyperlink" Target="https://bip.brpo.gov.pl/pl/content/przewodnik-stosowanie-karty-praw-podstawowych-w-toku-wdrazania-projektow-finansowanych-z" TargetMode="External"/><Relationship Id="rId4" Type="http://schemas.openxmlformats.org/officeDocument/2006/relationships/hyperlink" Target="https://isap.sejm.gov.pl/isap.nsf/download.xsp/WMP20210000843/O/M20210843.pdf" TargetMode="External"/><Relationship Id="rId9" Type="http://schemas.openxmlformats.org/officeDocument/2006/relationships/hyperlink" Target="https://niepelnosprawni.gov.pl/p,170,strategia-na-rzecz-osob-z-niepelnosprawnosciami-2021-203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wardokus\Desktop\listownik-Pomorskie-FE-UMWP-UE-EFRR-RPO2014-2020-2018.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BFA78-3E07-457F-BB58-746FE52E09C2}">
  <ds:schemaRefs>
    <ds:schemaRef ds:uri="http://www.w3.org/2001/XMLSchema"/>
  </ds:schemaRefs>
</ds:datastoreItem>
</file>

<file path=customXml/itemProps2.xml><?xml version="1.0" encoding="utf-8"?>
<ds:datastoreItem xmlns:ds="http://schemas.openxmlformats.org/officeDocument/2006/customXml" ds:itemID="{1A87370C-9F5D-4932-A8BC-4019AE5E1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listownik-Pomorskie-FE-UMWP-UE-EFRR-RPO2014-2020-2018</Template>
  <TotalTime>11</TotalTime>
  <Pages>77</Pages>
  <Words>27210</Words>
  <Characters>163261</Characters>
  <Application>Microsoft Office Word</Application>
  <DocSecurity>0</DocSecurity>
  <Lines>1360</Lines>
  <Paragraphs>380</Paragraphs>
  <ScaleCrop>false</ScaleCrop>
  <HeadingPairs>
    <vt:vector size="2" baseType="variant">
      <vt:variant>
        <vt:lpstr>Tytuł</vt:lpstr>
      </vt:variant>
      <vt:variant>
        <vt:i4>1</vt:i4>
      </vt:variant>
    </vt:vector>
  </HeadingPairs>
  <TitlesOfParts>
    <vt:vector size="1" baseType="lpstr">
      <vt:lpstr>Uchwała_w spr. przyjęcia Reg. wyboru proj. 5.17_001_26_zał._defs_projekt</vt:lpstr>
    </vt:vector>
  </TitlesOfParts>
  <Company>UMWP</Company>
  <LinksUpToDate>false</LinksUpToDate>
  <CharactersWithSpaces>190091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ZWP Nr 1237 224 26 z dn. 17.09.26_w spr. zm. Reg. wyb. proj. 5.17_001_26_zał. nr 2</dc:title>
  <dc:subject>ZWP 2026 Uchwały i Informacje</dc:subject>
  <dc:creator>Sulencka Anna</dc:creator>
  <cp:keywords>uchwała, załącznik, regulamin</cp:keywords>
  <dc:description/>
  <cp:lastModifiedBy>Busłowicz Milena</cp:lastModifiedBy>
  <cp:revision>10</cp:revision>
  <cp:lastPrinted>2026-01-28T09:06:00Z</cp:lastPrinted>
  <dcterms:created xsi:type="dcterms:W3CDTF">2026-01-28T09:06:00Z</dcterms:created>
  <dcterms:modified xsi:type="dcterms:W3CDTF">2026-09-17T08:17:00Z</dcterms:modified>
  <cp:category>ZWP 2026 Uchwały i Informacje</cp:category>
</cp:coreProperties>
</file>