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62C7" w14:textId="45DB5B0A" w:rsidR="00256618" w:rsidRDefault="00D927FD" w:rsidP="00256618">
      <w:pPr>
        <w:spacing w:line="276" w:lineRule="auto"/>
        <w:rPr>
          <w:rFonts w:ascii="Calibri" w:hAnsi="Calibri" w:cs="Calibri"/>
          <w:sz w:val="22"/>
          <w:szCs w:val="22"/>
        </w:rPr>
      </w:pPr>
      <w:r w:rsidRPr="00D927FD">
        <w:rPr>
          <w:rFonts w:ascii="Calibri" w:hAnsi="Calibri" w:cs="Calibri"/>
          <w:sz w:val="22"/>
          <w:szCs w:val="22"/>
        </w:rPr>
        <w:t>Załącznik do Instrukcji stanowiącej Załącznik nr 1 do Regulaminu wyboru projektów przyjętego uchwałą nr</w:t>
      </w:r>
      <w:r w:rsidR="00677252">
        <w:rPr>
          <w:rFonts w:asciiTheme="minorHAnsi" w:hAnsiTheme="minorHAnsi" w:cstheme="minorHAnsi"/>
          <w:bCs/>
          <w:sz w:val="22"/>
          <w:szCs w:val="22"/>
        </w:rPr>
        <w:t xml:space="preserve"> </w:t>
      </w:r>
      <w:r w:rsidR="00143762" w:rsidRPr="00143762">
        <w:rPr>
          <w:rFonts w:asciiTheme="minorHAnsi" w:hAnsiTheme="minorHAnsi" w:cstheme="minorHAnsi"/>
          <w:bCs/>
          <w:sz w:val="22"/>
          <w:szCs w:val="22"/>
        </w:rPr>
        <w:t>1395/236/26 Zarządu Województwa Pomorskiego z dnia 29 października 2026 r.</w:t>
      </w:r>
    </w:p>
    <w:p w14:paraId="26E61D5F" w14:textId="77777777" w:rsidR="009034E8" w:rsidRPr="00EE622D" w:rsidRDefault="009034E8" w:rsidP="00EE622D">
      <w:pPr>
        <w:keepNext/>
        <w:spacing w:before="120" w:after="240" w:line="276" w:lineRule="auto"/>
        <w:jc w:val="center"/>
        <w:outlineLvl w:val="1"/>
        <w:rPr>
          <w:rFonts w:asciiTheme="minorHAnsi" w:eastAsia="Calibri" w:hAnsiTheme="minorHAnsi" w:cs="Arial"/>
          <w:b/>
          <w:bCs/>
          <w:iCs/>
          <w:noProof/>
          <w:sz w:val="28"/>
          <w:szCs w:val="28"/>
          <w:lang w:eastAsia="en-US"/>
        </w:rPr>
      </w:pPr>
      <w:r w:rsidRPr="00EE622D">
        <w:rPr>
          <w:rFonts w:asciiTheme="minorHAnsi" w:eastAsia="Calibri" w:hAnsiTheme="minorHAnsi" w:cs="Arial"/>
          <w:b/>
          <w:bCs/>
          <w:iCs/>
          <w:noProof/>
          <w:sz w:val="28"/>
          <w:szCs w:val="28"/>
          <w:lang w:eastAsia="en-US"/>
        </w:rPr>
        <w:t xml:space="preserve">Załącznik nr 6.3 </w:t>
      </w:r>
      <w:bookmarkStart w:id="0" w:name="_Toc67295531"/>
      <w:r w:rsidRPr="00EE622D">
        <w:rPr>
          <w:rFonts w:asciiTheme="minorHAnsi" w:eastAsia="Calibri" w:hAnsiTheme="minorHAnsi"/>
          <w:bCs/>
          <w:sz w:val="28"/>
          <w:szCs w:val="28"/>
          <w:lang w:eastAsia="en-US"/>
        </w:rPr>
        <w:t>Oświadczenie</w:t>
      </w:r>
      <w:r w:rsidRPr="00EE622D">
        <w:rPr>
          <w:rFonts w:asciiTheme="minorHAnsi" w:eastAsia="Calibri" w:hAnsiTheme="minorHAnsi"/>
          <w:sz w:val="28"/>
          <w:szCs w:val="28"/>
          <w:lang w:eastAsia="en-US"/>
        </w:rPr>
        <w:t xml:space="preserve"> </w:t>
      </w:r>
      <w:r w:rsidRPr="00EE622D">
        <w:rPr>
          <w:rFonts w:asciiTheme="minorHAnsi" w:eastAsia="Calibri" w:hAnsiTheme="minorHAnsi"/>
          <w:bCs/>
          <w:sz w:val="28"/>
          <w:szCs w:val="28"/>
          <w:lang w:eastAsia="en-US"/>
        </w:rPr>
        <w:t>o</w:t>
      </w:r>
      <w:r w:rsidRPr="00EE622D">
        <w:rPr>
          <w:rFonts w:asciiTheme="minorHAnsi" w:eastAsia="Calibri" w:hAnsiTheme="minorHAnsi"/>
          <w:sz w:val="28"/>
          <w:szCs w:val="28"/>
          <w:lang w:eastAsia="en-US"/>
        </w:rPr>
        <w:t xml:space="preserve"> </w:t>
      </w:r>
      <w:r w:rsidRPr="00EE622D">
        <w:rPr>
          <w:rFonts w:asciiTheme="minorHAnsi" w:eastAsia="Calibri" w:hAnsiTheme="minorHAnsi"/>
          <w:bCs/>
          <w:sz w:val="28"/>
          <w:szCs w:val="28"/>
          <w:lang w:eastAsia="en-US"/>
        </w:rPr>
        <w:t>statusie</w:t>
      </w:r>
      <w:r w:rsidRPr="00EE622D">
        <w:rPr>
          <w:rFonts w:asciiTheme="minorHAnsi" w:eastAsia="Calibri" w:hAnsiTheme="minorHAnsi"/>
          <w:sz w:val="28"/>
          <w:szCs w:val="28"/>
          <w:lang w:eastAsia="en-US"/>
        </w:rPr>
        <w:t xml:space="preserve"> MŚP</w:t>
      </w:r>
      <w:bookmarkEnd w:id="0"/>
    </w:p>
    <w:p w14:paraId="65019E60" w14:textId="77777777" w:rsidR="009034E8" w:rsidRPr="009034E8" w:rsidRDefault="009034E8" w:rsidP="009034E8">
      <w:pPr>
        <w:spacing w:before="36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Ja, niżej podpisany, … (imię i nazwisko oraz funkcja, z której wynika uprawnienie do reprezentacji Wnioskodawcy</w:t>
      </w:r>
      <w:bookmarkStart w:id="1" w:name="_Hlk146276359"/>
      <w:r w:rsidR="00457738">
        <w:rPr>
          <w:rFonts w:asciiTheme="minorHAnsi" w:eastAsia="Calibri" w:hAnsiTheme="minorHAnsi" w:cstheme="minorHAnsi"/>
          <w:sz w:val="22"/>
          <w:szCs w:val="22"/>
          <w:lang w:eastAsia="en-US"/>
        </w:rPr>
        <w:t>/Partnera</w:t>
      </w:r>
      <w:bookmarkEnd w:id="1"/>
      <w:r w:rsidRPr="009034E8">
        <w:rPr>
          <w:rFonts w:asciiTheme="minorHAnsi" w:eastAsia="Calibri" w:hAnsiTheme="minorHAnsi" w:cstheme="minorHAnsi"/>
          <w:sz w:val="22"/>
          <w:szCs w:val="22"/>
          <w:lang w:eastAsia="en-US"/>
        </w:rPr>
        <w:t>), działając w imieniu … (firma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siedzibą w …, adres ..., zarejestrowanego w ... pod numerem …, zwanego dalej </w:t>
      </w:r>
      <w:r w:rsidRPr="009034E8">
        <w:rPr>
          <w:rFonts w:asciiTheme="minorHAnsi" w:eastAsia="Calibri" w:hAnsiTheme="minorHAnsi" w:cstheme="minorHAnsi"/>
          <w:b/>
          <w:sz w:val="22"/>
          <w:szCs w:val="22"/>
          <w:lang w:eastAsia="en-US"/>
        </w:rPr>
        <w:t>Wnioskodawcą</w:t>
      </w:r>
      <w:r w:rsidR="00457738" w:rsidRPr="00457738">
        <w:rPr>
          <w:rFonts w:asciiTheme="minorHAnsi" w:eastAsia="Calibri" w:hAnsiTheme="minorHAnsi" w:cstheme="minorHAnsi"/>
          <w:b/>
          <w:sz w:val="22"/>
          <w:szCs w:val="22"/>
          <w:lang w:eastAsia="en-US"/>
        </w:rPr>
        <w:t>/Partner</w:t>
      </w:r>
      <w:r w:rsidR="00457738">
        <w:rPr>
          <w:rFonts w:asciiTheme="minorHAnsi" w:eastAsia="Calibri" w:hAnsiTheme="minorHAnsi" w:cstheme="minorHAnsi"/>
          <w:b/>
          <w:sz w:val="22"/>
          <w:szCs w:val="22"/>
          <w:lang w:eastAsia="en-US"/>
        </w:rPr>
        <w:t>em</w:t>
      </w:r>
      <w:r w:rsidRPr="009034E8">
        <w:rPr>
          <w:rFonts w:asciiTheme="minorHAnsi" w:eastAsia="Calibri" w:hAnsiTheme="minorHAnsi" w:cstheme="minorHAnsi"/>
          <w:sz w:val="22"/>
          <w:szCs w:val="22"/>
          <w:lang w:eastAsia="en-US"/>
        </w:rPr>
        <w:t>, niniejszym oświadczam, że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w:t>
      </w:r>
      <w:proofErr w:type="spellStart"/>
      <w:r w:rsidRPr="009034E8">
        <w:rPr>
          <w:rFonts w:asciiTheme="minorHAnsi" w:eastAsia="Calibri" w:hAnsiTheme="minorHAnsi" w:cstheme="minorHAnsi"/>
          <w:sz w:val="22"/>
          <w:szCs w:val="22"/>
          <w:lang w:eastAsia="en-US"/>
        </w:rPr>
        <w:t>jest</w:t>
      </w:r>
      <w:r w:rsidRPr="009034E8">
        <w:rPr>
          <w:rFonts w:asciiTheme="minorHAnsi" w:eastAsia="Calibri" w:hAnsiTheme="minorHAnsi" w:cstheme="minorHAnsi"/>
          <w:b/>
          <w:sz w:val="22"/>
          <w:szCs w:val="22"/>
          <w:vertAlign w:val="superscript"/>
          <w:lang w:eastAsia="en-US"/>
        </w:rPr>
        <w:t>I</w:t>
      </w:r>
      <w:proofErr w:type="spellEnd"/>
      <w:r w:rsidRPr="009034E8">
        <w:rPr>
          <w:rFonts w:asciiTheme="minorHAnsi" w:eastAsia="Calibri" w:hAnsiTheme="minorHAnsi" w:cstheme="minorHAnsi"/>
          <w:sz w:val="22"/>
          <w:szCs w:val="22"/>
          <w:lang w:eastAsia="en-US"/>
        </w:rPr>
        <w:t>:</w:t>
      </w:r>
    </w:p>
    <w:p w14:paraId="0A25B30D" w14:textId="77777777" w:rsidR="009034E8" w:rsidRPr="009034E8" w:rsidRDefault="009034E8" w:rsidP="009034E8">
      <w:pPr>
        <w:widowControl w:val="0"/>
        <w:numPr>
          <w:ilvl w:val="1"/>
          <w:numId w:val="8"/>
        </w:numPr>
        <w:autoSpaceDE w:val="0"/>
        <w:autoSpaceDN w:val="0"/>
        <w:adjustRightInd w:val="0"/>
        <w:spacing w:after="120" w:line="276" w:lineRule="auto"/>
        <w:ind w:left="425" w:hanging="357"/>
        <w:rPr>
          <w:rFonts w:ascii="Arial" w:eastAsia="Calibri" w:hAnsi="Arial" w:cstheme="minorHAnsi"/>
          <w:sz w:val="20"/>
          <w:szCs w:val="22"/>
          <w:lang w:eastAsia="en-US"/>
        </w:rPr>
      </w:pPr>
      <w:proofErr w:type="spellStart"/>
      <w:r w:rsidRPr="009034E8">
        <w:rPr>
          <w:rFonts w:asciiTheme="minorHAnsi" w:eastAsia="Calibri" w:hAnsiTheme="minorHAnsi" w:cstheme="minorHAnsi"/>
          <w:sz w:val="22"/>
          <w:szCs w:val="22"/>
          <w:lang w:eastAsia="en-US"/>
        </w:rPr>
        <w:t>Mikroprzedsiębiorcą</w:t>
      </w:r>
      <w:proofErr w:type="spellEnd"/>
    </w:p>
    <w:p w14:paraId="6352BBF5" w14:textId="77777777" w:rsidR="009034E8" w:rsidRPr="009034E8" w:rsidRDefault="009034E8" w:rsidP="009034E8">
      <w:pPr>
        <w:widowControl w:val="0"/>
        <w:numPr>
          <w:ilvl w:val="1"/>
          <w:numId w:val="8"/>
        </w:numPr>
        <w:autoSpaceDE w:val="0"/>
        <w:autoSpaceDN w:val="0"/>
        <w:adjustRightInd w:val="0"/>
        <w:spacing w:after="120" w:line="276" w:lineRule="auto"/>
        <w:ind w:left="425" w:hanging="357"/>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Małym przedsiębiorcą</w:t>
      </w:r>
    </w:p>
    <w:p w14:paraId="780195B8" w14:textId="77777777" w:rsidR="009034E8" w:rsidRPr="009034E8" w:rsidRDefault="009034E8" w:rsidP="009034E8">
      <w:pPr>
        <w:widowControl w:val="0"/>
        <w:numPr>
          <w:ilvl w:val="1"/>
          <w:numId w:val="8"/>
        </w:numPr>
        <w:autoSpaceDE w:val="0"/>
        <w:autoSpaceDN w:val="0"/>
        <w:adjustRightInd w:val="0"/>
        <w:spacing w:after="120" w:line="276" w:lineRule="auto"/>
        <w:ind w:left="426"/>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Średnim przedsiębiorcą</w:t>
      </w:r>
    </w:p>
    <w:p w14:paraId="6FD9AD60"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rozumieniu Załącznika I do rozporządzenia Komisji (UE) z dnia 17 czerwca 2014 r. nr 651/2014 uznającego niektóre rodzaje pomocy za zgodne z rynkiem wewnętrznym w zastosowaniu art. 107 i 108 Traktatu (Dz. Urz. UE L 187 z 26.06.2014 r., s. 1, ze zm.) – dalej jako: „</w:t>
      </w:r>
      <w:r w:rsidRPr="009034E8">
        <w:rPr>
          <w:rFonts w:asciiTheme="minorHAnsi" w:eastAsia="Calibri" w:hAnsiTheme="minorHAnsi" w:cstheme="minorHAnsi"/>
          <w:b/>
          <w:sz w:val="22"/>
          <w:szCs w:val="22"/>
          <w:lang w:eastAsia="en-US"/>
        </w:rPr>
        <w:t>GBER</w:t>
      </w:r>
      <w:r w:rsidRPr="009034E8">
        <w:rPr>
          <w:rFonts w:asciiTheme="minorHAnsi" w:eastAsia="Calibri" w:hAnsiTheme="minorHAnsi" w:cstheme="minorHAnsi"/>
          <w:sz w:val="22"/>
          <w:szCs w:val="22"/>
          <w:lang w:eastAsia="en-US"/>
        </w:rPr>
        <w:t>”.</w:t>
      </w:r>
    </w:p>
    <w:p w14:paraId="0CDD2DB2"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Data rozpoczęcia działalności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w:t>
      </w:r>
    </w:p>
    <w:p w14:paraId="1C2EB5D8"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Status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ciągu ostatnich trzech lat obrotowych: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230"/>
        <w:gridCol w:w="2183"/>
        <w:gridCol w:w="2219"/>
      </w:tblGrid>
      <w:tr w:rsidR="009034E8" w:rsidRPr="009034E8" w14:paraId="4D784B73" w14:textId="77777777" w:rsidTr="009034E8">
        <w:tc>
          <w:tcPr>
            <w:tcW w:w="2303" w:type="dxa"/>
            <w:vAlign w:val="center"/>
          </w:tcPr>
          <w:p w14:paraId="4702F17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Status Wnioskodawcy</w:t>
            </w:r>
            <w:r w:rsidR="00457738" w:rsidRPr="00457738">
              <w:rPr>
                <w:rFonts w:asciiTheme="minorHAnsi" w:eastAsia="Calibri" w:hAnsiTheme="minorHAnsi" w:cstheme="minorHAnsi"/>
                <w:sz w:val="22"/>
                <w:szCs w:val="22"/>
                <w:lang w:eastAsia="en-US"/>
              </w:rPr>
              <w:t>/Partnera</w:t>
            </w:r>
          </w:p>
        </w:tc>
        <w:tc>
          <w:tcPr>
            <w:tcW w:w="2303" w:type="dxa"/>
            <w:vAlign w:val="center"/>
          </w:tcPr>
          <w:p w14:paraId="56F54AF3" w14:textId="77777777" w:rsidR="009034E8" w:rsidRPr="009034E8" w:rsidRDefault="009034E8" w:rsidP="009034E8">
            <w:pPr>
              <w:spacing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II</w:t>
            </w:r>
            <w:proofErr w:type="spellEnd"/>
          </w:p>
        </w:tc>
        <w:tc>
          <w:tcPr>
            <w:tcW w:w="2303" w:type="dxa"/>
            <w:vAlign w:val="center"/>
          </w:tcPr>
          <w:p w14:paraId="1B49306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303" w:type="dxa"/>
            <w:vAlign w:val="center"/>
          </w:tcPr>
          <w:p w14:paraId="61D1ECD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32171A55" w14:textId="77777777" w:rsidTr="009034E8">
        <w:trPr>
          <w:trHeight w:val="399"/>
        </w:trPr>
        <w:tc>
          <w:tcPr>
            <w:tcW w:w="2303" w:type="dxa"/>
            <w:vAlign w:val="center"/>
          </w:tcPr>
          <w:p w14:paraId="1AF355F8" w14:textId="77777777" w:rsidR="009034E8" w:rsidRPr="009034E8" w:rsidRDefault="009034E8" w:rsidP="009034E8">
            <w:pPr>
              <w:spacing w:line="276" w:lineRule="auto"/>
              <w:rPr>
                <w:rFonts w:asciiTheme="minorHAnsi" w:eastAsia="Calibri" w:hAnsiTheme="minorHAnsi" w:cstheme="minorHAnsi"/>
                <w:sz w:val="22"/>
                <w:szCs w:val="22"/>
                <w:lang w:eastAsia="en-US"/>
              </w:rPr>
            </w:pPr>
            <w:proofErr w:type="spellStart"/>
            <w:r w:rsidRPr="009034E8">
              <w:rPr>
                <w:rFonts w:asciiTheme="minorHAnsi" w:eastAsia="Calibri" w:hAnsiTheme="minorHAnsi" w:cstheme="minorHAnsi"/>
                <w:sz w:val="22"/>
                <w:szCs w:val="22"/>
                <w:lang w:eastAsia="en-US"/>
              </w:rPr>
              <w:t>Mikroprzedsiębiorca</w:t>
            </w:r>
            <w:proofErr w:type="spellEnd"/>
          </w:p>
        </w:tc>
        <w:tc>
          <w:tcPr>
            <w:tcW w:w="2303" w:type="dxa"/>
            <w:vAlign w:val="center"/>
          </w:tcPr>
          <w:p w14:paraId="0435C0BF"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1D3014F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58A0F65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1DEAD662" w14:textId="77777777" w:rsidTr="009034E8">
        <w:trPr>
          <w:trHeight w:val="399"/>
        </w:trPr>
        <w:tc>
          <w:tcPr>
            <w:tcW w:w="2303" w:type="dxa"/>
            <w:vAlign w:val="center"/>
          </w:tcPr>
          <w:p w14:paraId="3B5A079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Mały przedsiębiorca</w:t>
            </w:r>
          </w:p>
        </w:tc>
        <w:tc>
          <w:tcPr>
            <w:tcW w:w="2303" w:type="dxa"/>
            <w:vAlign w:val="center"/>
          </w:tcPr>
          <w:p w14:paraId="07E22E7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0B1D08F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73EE742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6648DB63" w14:textId="77777777" w:rsidTr="009034E8">
        <w:trPr>
          <w:trHeight w:val="399"/>
        </w:trPr>
        <w:tc>
          <w:tcPr>
            <w:tcW w:w="2303" w:type="dxa"/>
            <w:vAlign w:val="center"/>
          </w:tcPr>
          <w:p w14:paraId="552F3BC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Średni przedsiębiorca</w:t>
            </w:r>
          </w:p>
        </w:tc>
        <w:tc>
          <w:tcPr>
            <w:tcW w:w="2303" w:type="dxa"/>
            <w:vAlign w:val="center"/>
          </w:tcPr>
          <w:p w14:paraId="10141FE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6F188AA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1B8C092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4E49B4B0" w14:textId="77777777" w:rsidTr="009034E8">
        <w:trPr>
          <w:trHeight w:val="399"/>
        </w:trPr>
        <w:tc>
          <w:tcPr>
            <w:tcW w:w="2303" w:type="dxa"/>
            <w:vAlign w:val="center"/>
          </w:tcPr>
          <w:p w14:paraId="14154F3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Duży przedsiębiorca</w:t>
            </w:r>
          </w:p>
        </w:tc>
        <w:tc>
          <w:tcPr>
            <w:tcW w:w="2303" w:type="dxa"/>
            <w:vAlign w:val="center"/>
          </w:tcPr>
          <w:p w14:paraId="108CBA3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01CF88AD"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11BB020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bl>
    <w:p w14:paraId="7CA5B53A" w14:textId="77777777" w:rsidR="009034E8" w:rsidRPr="009034E8" w:rsidRDefault="009034E8" w:rsidP="009034E8">
      <w:pPr>
        <w:spacing w:before="12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Jeżeli w trakcie ostatniego zatwierdzonego roku obrachunkowego lub w ciągu dwóch poprzedzających go lat obrachunkowych nastąpiła zmiana statusu, proszę ją opisać (w szczególności podać jej przyczyny, np. normalny rozwój gospodarczy, przejęcie przez innego przedsiębiorcę itp.): </w:t>
      </w:r>
      <w:r w:rsidRPr="009034E8">
        <w:rPr>
          <w:rFonts w:asciiTheme="minorHAnsi" w:eastAsia="Calibri" w:hAnsiTheme="minorHAnsi" w:cstheme="minorHAnsi"/>
          <w:sz w:val="22"/>
          <w:szCs w:val="22"/>
          <w:shd w:val="clear" w:color="auto" w:fill="F2F2F2" w:themeFill="background1" w:themeFillShade="F2"/>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131"/>
        <w:gridCol w:w="1131"/>
      </w:tblGrid>
      <w:tr w:rsidR="009034E8" w:rsidRPr="009034E8" w14:paraId="5355CB6B" w14:textId="77777777" w:rsidTr="009034E8">
        <w:tc>
          <w:tcPr>
            <w:tcW w:w="6799" w:type="dxa"/>
          </w:tcPr>
          <w:p w14:paraId="7C26647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u w:val="single"/>
                <w:lang w:eastAsia="en-US"/>
              </w:rPr>
              <w:t>Udział organów publicznych:</w:t>
            </w:r>
            <w:r w:rsidRPr="009034E8">
              <w:rPr>
                <w:rFonts w:asciiTheme="minorHAnsi" w:eastAsia="Calibri" w:hAnsiTheme="minorHAnsi" w:cstheme="minorHAnsi"/>
                <w:sz w:val="22"/>
                <w:szCs w:val="22"/>
                <w:lang w:eastAsia="en-US"/>
              </w:rPr>
              <w:t xml:space="preserve"> Czy co najmniej 25% głosów lub kapitału w przedsiębiorstwie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jest kontrolowane bezpośrednio lub pośrednio, wspólnie lub indywidualnie, przez jeden lub kilka organów </w:t>
            </w:r>
            <w:proofErr w:type="spellStart"/>
            <w:r w:rsidRPr="009034E8">
              <w:rPr>
                <w:rFonts w:asciiTheme="minorHAnsi" w:eastAsia="Calibri" w:hAnsiTheme="minorHAnsi" w:cstheme="minorHAnsi"/>
                <w:sz w:val="22"/>
                <w:szCs w:val="22"/>
                <w:lang w:eastAsia="en-US"/>
              </w:rPr>
              <w:t>publicznych</w:t>
            </w:r>
            <w:r w:rsidRPr="009034E8">
              <w:rPr>
                <w:rFonts w:asciiTheme="minorHAnsi" w:eastAsia="Calibri" w:hAnsiTheme="minorHAnsi" w:cstheme="minorHAnsi"/>
                <w:sz w:val="22"/>
                <w:szCs w:val="22"/>
                <w:vertAlign w:val="superscript"/>
                <w:lang w:eastAsia="en-US"/>
              </w:rPr>
              <w:t>III</w:t>
            </w:r>
            <w:proofErr w:type="spellEnd"/>
            <w:r w:rsidRPr="009034E8">
              <w:rPr>
                <w:rFonts w:asciiTheme="minorHAnsi" w:eastAsia="Calibri" w:hAnsiTheme="minorHAnsi" w:cstheme="minorHAnsi"/>
                <w:sz w:val="22"/>
                <w:szCs w:val="22"/>
                <w:lang w:eastAsia="en-US"/>
              </w:rPr>
              <w:t>?</w:t>
            </w:r>
          </w:p>
        </w:tc>
        <w:tc>
          <w:tcPr>
            <w:tcW w:w="1131" w:type="dxa"/>
            <w:vAlign w:val="center"/>
          </w:tcPr>
          <w:p w14:paraId="67E9D0F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1002B7E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1D69B20C" w14:textId="77777777" w:rsidR="009034E8" w:rsidRPr="009034E8" w:rsidRDefault="009034E8" w:rsidP="009034E8">
      <w:pPr>
        <w:spacing w:before="24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Typ przedsiębiorstwa: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131"/>
        <w:gridCol w:w="1131"/>
      </w:tblGrid>
      <w:tr w:rsidR="009034E8" w:rsidRPr="009034E8" w14:paraId="3D0DA4E5" w14:textId="77777777" w:rsidTr="009034E8">
        <w:tc>
          <w:tcPr>
            <w:tcW w:w="6799" w:type="dxa"/>
          </w:tcPr>
          <w:p w14:paraId="7AE03898"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Przedsiębiorstwo </w:t>
            </w:r>
            <w:proofErr w:type="spellStart"/>
            <w:r w:rsidRPr="009034E8">
              <w:rPr>
                <w:rFonts w:asciiTheme="minorHAnsi" w:eastAsia="Calibri" w:hAnsiTheme="minorHAnsi" w:cstheme="minorHAnsi"/>
                <w:sz w:val="22"/>
                <w:szCs w:val="22"/>
                <w:lang w:eastAsia="en-US"/>
              </w:rPr>
              <w:t>samodzielne</w:t>
            </w:r>
            <w:r w:rsidRPr="009034E8">
              <w:rPr>
                <w:rFonts w:asciiTheme="minorHAnsi" w:eastAsia="Calibri" w:hAnsiTheme="minorHAnsi" w:cstheme="minorHAnsi"/>
                <w:sz w:val="22"/>
                <w:szCs w:val="22"/>
                <w:vertAlign w:val="superscript"/>
                <w:lang w:eastAsia="en-US"/>
              </w:rPr>
              <w:t>IV</w:t>
            </w:r>
            <w:proofErr w:type="spellEnd"/>
          </w:p>
          <w:p w14:paraId="06E80EF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1 GBER.</w:t>
            </w:r>
          </w:p>
          <w:p w14:paraId="0F91E07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1.</w:t>
            </w:r>
          </w:p>
        </w:tc>
        <w:tc>
          <w:tcPr>
            <w:tcW w:w="1131" w:type="dxa"/>
            <w:vAlign w:val="center"/>
          </w:tcPr>
          <w:p w14:paraId="6A5BD49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5FF7B5F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57870155" w14:textId="77777777" w:rsidTr="009034E8">
        <w:tc>
          <w:tcPr>
            <w:tcW w:w="6799" w:type="dxa"/>
          </w:tcPr>
          <w:p w14:paraId="4F7BB3F1"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lastRenderedPageBreak/>
              <w:t xml:space="preserve">Przedsiębiorstwo </w:t>
            </w:r>
            <w:proofErr w:type="spellStart"/>
            <w:r w:rsidRPr="009034E8">
              <w:rPr>
                <w:rFonts w:asciiTheme="minorHAnsi" w:eastAsia="Calibri" w:hAnsiTheme="minorHAnsi" w:cstheme="minorHAnsi"/>
                <w:sz w:val="22"/>
                <w:szCs w:val="22"/>
                <w:lang w:eastAsia="en-US"/>
              </w:rPr>
              <w:t>partnerskie</w:t>
            </w:r>
            <w:r w:rsidRPr="009034E8">
              <w:rPr>
                <w:rFonts w:asciiTheme="minorHAnsi" w:eastAsia="Calibri" w:hAnsiTheme="minorHAnsi" w:cstheme="minorHAnsi"/>
                <w:sz w:val="22"/>
                <w:szCs w:val="22"/>
                <w:vertAlign w:val="superscript"/>
                <w:lang w:eastAsia="en-US"/>
              </w:rPr>
              <w:t>V</w:t>
            </w:r>
            <w:proofErr w:type="spellEnd"/>
          </w:p>
          <w:p w14:paraId="57B2FAB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2 GBER.</w:t>
            </w:r>
          </w:p>
          <w:p w14:paraId="08493A5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2.</w:t>
            </w:r>
          </w:p>
        </w:tc>
        <w:tc>
          <w:tcPr>
            <w:tcW w:w="1131" w:type="dxa"/>
            <w:vAlign w:val="center"/>
          </w:tcPr>
          <w:p w14:paraId="7C4FD8B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1E3AF99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17394E9" w14:textId="77777777" w:rsidTr="009034E8">
        <w:tc>
          <w:tcPr>
            <w:tcW w:w="6799" w:type="dxa"/>
          </w:tcPr>
          <w:p w14:paraId="714AF909"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Przedsiębiorstwo </w:t>
            </w:r>
            <w:proofErr w:type="spellStart"/>
            <w:r w:rsidRPr="009034E8">
              <w:rPr>
                <w:rFonts w:asciiTheme="minorHAnsi" w:eastAsia="Calibri" w:hAnsiTheme="minorHAnsi" w:cstheme="minorHAnsi"/>
                <w:sz w:val="22"/>
                <w:szCs w:val="22"/>
                <w:lang w:eastAsia="en-US"/>
              </w:rPr>
              <w:t>powiązane</w:t>
            </w:r>
            <w:r w:rsidRPr="009034E8">
              <w:rPr>
                <w:rFonts w:asciiTheme="minorHAnsi" w:eastAsia="Calibri" w:hAnsiTheme="minorHAnsi" w:cstheme="minorHAnsi"/>
                <w:sz w:val="22"/>
                <w:szCs w:val="22"/>
                <w:vertAlign w:val="superscript"/>
                <w:lang w:eastAsia="en-US"/>
              </w:rPr>
              <w:t>VI</w:t>
            </w:r>
            <w:proofErr w:type="spellEnd"/>
          </w:p>
          <w:p w14:paraId="6440C25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3 GBER.</w:t>
            </w:r>
          </w:p>
          <w:p w14:paraId="236C1EA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3.</w:t>
            </w:r>
          </w:p>
        </w:tc>
        <w:tc>
          <w:tcPr>
            <w:tcW w:w="1131" w:type="dxa"/>
            <w:vAlign w:val="center"/>
          </w:tcPr>
          <w:p w14:paraId="05E0DC7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1E76750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0A24778E" w14:textId="77777777" w:rsidR="009034E8" w:rsidRPr="009034E8" w:rsidRDefault="009034E8" w:rsidP="009034E8">
      <w:pPr>
        <w:spacing w:before="120"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Załączniki:</w:t>
      </w:r>
    </w:p>
    <w:p w14:paraId="340B2BF3"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1</w:t>
      </w:r>
    </w:p>
    <w:p w14:paraId="2BA1C6F2"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2</w:t>
      </w:r>
    </w:p>
    <w:p w14:paraId="7859F832"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3</w:t>
      </w:r>
    </w:p>
    <w:bookmarkStart w:id="2" w:name="_Hlk67047350"/>
    <w:p w14:paraId="2E937E8A" w14:textId="77777777" w:rsidR="009034E8" w:rsidRPr="009034E8" w:rsidRDefault="009034E8" w:rsidP="009034E8">
      <w:pPr>
        <w:shd w:val="clear" w:color="auto" w:fill="FFFFFF"/>
        <w:tabs>
          <w:tab w:val="left" w:pos="5165"/>
        </w:tabs>
        <w:spacing w:before="9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2336" behindDoc="0" locked="0" layoutInCell="1" allowOverlap="1" wp14:anchorId="49955972" wp14:editId="01953905">
                <wp:simplePos x="0" y="0"/>
                <wp:positionH relativeFrom="column">
                  <wp:posOffset>2247</wp:posOffset>
                </wp:positionH>
                <wp:positionV relativeFrom="paragraph">
                  <wp:posOffset>482209</wp:posOffset>
                </wp:positionV>
                <wp:extent cx="5716368" cy="12212"/>
                <wp:effectExtent l="0" t="0" r="36830" b="26035"/>
                <wp:wrapNone/>
                <wp:docPr id="7" name="Grupa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16368" cy="12212"/>
                          <a:chOff x="0" y="0"/>
                          <a:chExt cx="5716368" cy="12212"/>
                        </a:xfrm>
                      </wpg:grpSpPr>
                      <wps:wsp>
                        <wps:cNvPr id="33" name="Łącznik prosty 33"/>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34" name="Łącznik prosty 34"/>
                        <wps:cNvCnPr/>
                        <wps:spPr>
                          <a:xfrm>
                            <a:off x="3305908" y="5862"/>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w:pict>
              <v:group w14:anchorId="053FD77D" id="Grupa 7" o:spid="_x0000_s1026" style="position:absolute;margin-left:.2pt;margin-top:37.95pt;width:450.1pt;height:.95pt;z-index:251662336" coordsize="57163,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">
                <v:line id="Łącznik prosty 33"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ABxAAAANsAAAAPAAAAZHJzL2Rvd25yZXYueG1sRI/NasMw&#10;EITvgb6D2EJviZwYin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P0sEAHEAAAA2wAAAA8A&#10;AAAAAAAAAAAAAAAABwIAAGRycy9kb3ducmV2LnhtbFBLBQYAAAAAAwADALcAAAD4AgAAAAA=&#10;" strokecolor="windowText" strokeweight=".5pt">
                  <v:stroke joinstyle="miter"/>
                </v:line>
                <v:line id="Łącznik prosty 34" o:spid="_x0000_s1028" style="position:absolute;visibility:visible;mso-wrap-style:square" from="33059,58" to="5716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" strokecolor="windowText" strokeweight=".5pt">
                  <v:stroke joinstyle="miter"/>
                </v:line>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bookmarkEnd w:id="2"/>
    <w:p w14:paraId="6B6A4F05" w14:textId="77777777" w:rsidR="009034E8" w:rsidRPr="009034E8" w:rsidRDefault="009034E8" w:rsidP="009034E8">
      <w:pPr>
        <w:spacing w:before="360" w:after="120" w:line="276" w:lineRule="auto"/>
        <w:rPr>
          <w:rFonts w:asciiTheme="minorHAnsi" w:eastAsia="Calibri" w:hAnsiTheme="minorHAnsi"/>
          <w:sz w:val="22"/>
          <w:lang w:eastAsia="en-US"/>
        </w:rPr>
      </w:pPr>
      <w:r w:rsidRPr="009034E8">
        <w:rPr>
          <w:rFonts w:asciiTheme="minorHAnsi" w:eastAsia="Calibri" w:hAnsiTheme="minorHAnsi"/>
          <w:b/>
          <w:noProof/>
          <w:sz w:val="22"/>
          <w:vertAlign w:val="superscript"/>
        </w:rPr>
        <mc:AlternateContent>
          <mc:Choice Requires="wps">
            <w:drawing>
              <wp:anchor distT="4294967294" distB="4294967294" distL="114300" distR="114300" simplePos="0" relativeHeight="251659264" behindDoc="0" locked="0" layoutInCell="1" allowOverlap="1" wp14:anchorId="54B916AF" wp14:editId="5BA8154F">
                <wp:simplePos x="0" y="0"/>
                <wp:positionH relativeFrom="column">
                  <wp:posOffset>-17780</wp:posOffset>
                </wp:positionH>
                <wp:positionV relativeFrom="paragraph">
                  <wp:posOffset>-81281</wp:posOffset>
                </wp:positionV>
                <wp:extent cx="1012190" cy="0"/>
                <wp:effectExtent l="0" t="0" r="16510" b="0"/>
                <wp:wrapNone/>
                <wp:docPr id="1" name="AutoShap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2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7AE8BA" id="_x0000_t32" coordsize="21600,21600" o:spt="32" o:oned="t" path="m,l21600,21600e" filled="f">
                <v:path arrowok="t" fillok="f" o:connecttype="none"/>
                <o:lock v:ext="edit" shapetype="t"/>
              </v:shapetype>
              <v:shape id="AutoShape 97" o:spid="_x0000_s1026" type="#_x0000_t32" style="position:absolute;margin-left:-1.4pt;margin-top:-6.4pt;width:79.7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"/>
            </w:pict>
          </mc:Fallback>
        </mc:AlternateContent>
      </w:r>
      <w:r w:rsidRPr="009034E8">
        <w:rPr>
          <w:rFonts w:asciiTheme="minorHAnsi" w:eastAsia="Calibri" w:hAnsiTheme="minorHAnsi"/>
          <w:b/>
          <w:sz w:val="22"/>
          <w:vertAlign w:val="superscript"/>
          <w:lang w:eastAsia="en-US"/>
        </w:rPr>
        <w:t xml:space="preserve">I </w:t>
      </w:r>
      <w:r w:rsidRPr="009034E8">
        <w:rPr>
          <w:rFonts w:asciiTheme="minorHAnsi" w:eastAsia="Calibri" w:hAnsiTheme="minorHAnsi"/>
          <w:b/>
          <w:sz w:val="22"/>
          <w:lang w:eastAsia="en-US"/>
        </w:rPr>
        <w:t>Mikroprzedsiębiorstwo</w:t>
      </w:r>
      <w:r w:rsidRPr="009034E8">
        <w:rPr>
          <w:rFonts w:asciiTheme="minorHAnsi" w:eastAsia="Calibri" w:hAnsiTheme="minorHAnsi"/>
          <w:sz w:val="22"/>
          <w:lang w:eastAsia="en-US"/>
        </w:rPr>
        <w:t xml:space="preserve"> to przedsiębiorstwo, które zatrudnia mniej niż 10 pracowników i którego roczny obrót lub roczna suma bilansowa nie przekracza 2 milionów EUR.</w:t>
      </w:r>
    </w:p>
    <w:p w14:paraId="6866595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lang w:eastAsia="en-US"/>
        </w:rPr>
        <w:t>Małe przedsiębiorstwo</w:t>
      </w:r>
      <w:r w:rsidRPr="009034E8">
        <w:rPr>
          <w:rFonts w:asciiTheme="minorHAnsi" w:eastAsia="Calibri" w:hAnsiTheme="minorHAnsi"/>
          <w:sz w:val="22"/>
          <w:lang w:eastAsia="en-US"/>
        </w:rPr>
        <w:t xml:space="preserve"> to przedsiębiorstwo, które zatrudnia mniej niż 50 pracowników i którego roczny obrót lub roczna suma bilansowa nie przekracza 10 milionów EUR.</w:t>
      </w:r>
    </w:p>
    <w:p w14:paraId="397D64D9"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lang w:eastAsia="en-US"/>
        </w:rPr>
        <w:t>Średnie przedsiębiorstwo</w:t>
      </w:r>
      <w:r w:rsidRPr="009034E8">
        <w:rPr>
          <w:rFonts w:asciiTheme="minorHAnsi" w:eastAsia="Calibri" w:hAnsiTheme="minorHAnsi"/>
          <w:sz w:val="22"/>
          <w:lang w:eastAsia="en-US"/>
        </w:rPr>
        <w:t xml:space="preserve"> to przedsiębiorstwo, które zatrudnia mniej niż 250 pracowników i którego roczny obrót nie przekracza 50 milionów EUR, lub roczna suma bilansowa nie przekracza 43 milionów EUR.</w:t>
      </w:r>
    </w:p>
    <w:p w14:paraId="1A92AC4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Zachowanie progu zatrudnienia jest obowiązkowe.</w:t>
      </w:r>
    </w:p>
    <w:p w14:paraId="07E8ED2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W przypadku pułapu dotyczącego rocznego obrotu lub całkowitego bilansu rocznego MŚP może wybrać jeden z nich. Beneficjent nie musi więc spełniać obu warunków finansowych jednocześnie, tzn. może przekroczyć jeden z pułapów, nie tracąc swojego statusu. </w:t>
      </w:r>
    </w:p>
    <w:p w14:paraId="0DDEA93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Ze względu na to, że GBER posługuje się kwotami pułapów finansowych wyrażonymi w euro, w niniejszym oświadczeniu i załącznikach do niego wszelkie dane dotyczące rocznego obrotu lub całkowitego rocznego bilansu należy także podawać w euro.</w:t>
      </w:r>
    </w:p>
    <w:p w14:paraId="320E77B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Jeśli przedsiębiorstwo przekroczy próg zatrudnienia lub pułap finansowy w trakcie roku referencyjnego, który jest brany pod uwagę, nie wpłynie to na sytuację przedsiębiorstwa. Zachowuje ono status MŚP, jaki miało na początku roku. </w:t>
      </w:r>
      <w:proofErr w:type="gramStart"/>
      <w:r w:rsidRPr="009034E8">
        <w:rPr>
          <w:rFonts w:asciiTheme="minorHAnsi" w:eastAsia="Calibri" w:hAnsiTheme="minorHAnsi"/>
          <w:sz w:val="22"/>
          <w:lang w:eastAsia="en-US"/>
        </w:rPr>
        <w:t>Jednakże</w:t>
      </w:r>
      <w:proofErr w:type="gramEnd"/>
      <w:r w:rsidRPr="009034E8">
        <w:rPr>
          <w:rFonts w:asciiTheme="minorHAnsi" w:eastAsia="Calibri" w:hAnsiTheme="minorHAnsi"/>
          <w:sz w:val="22"/>
          <w:lang w:eastAsia="en-US"/>
        </w:rPr>
        <w:t xml:space="preserve"> jeżeli na koniec kolejnego roku próg także będzie przekroczony, nastąpi utrata statusu MŚP.</w:t>
      </w:r>
    </w:p>
    <w:p w14:paraId="7013DEC1"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lang w:eastAsia="en-US"/>
        </w:rPr>
        <w:t>Liczba osób zatrudnionych dotyczy osób zatrudnionych na pełnych etatach, w niepełnym wymiarze godzin, sezonowo i obejmuje:</w:t>
      </w:r>
    </w:p>
    <w:p w14:paraId="45557731" w14:textId="77777777" w:rsidR="009034E8" w:rsidRPr="009034E8" w:rsidRDefault="009034E8" w:rsidP="009034E8">
      <w:pPr>
        <w:pStyle w:val="Akapitzlist"/>
        <w:numPr>
          <w:ilvl w:val="0"/>
          <w:numId w:val="10"/>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pracowników,</w:t>
      </w:r>
    </w:p>
    <w:p w14:paraId="7ACA6DFC" w14:textId="77777777" w:rsidR="009034E8" w:rsidRPr="009034E8" w:rsidRDefault="009034E8" w:rsidP="009034E8">
      <w:pPr>
        <w:pStyle w:val="Akapitzlist"/>
        <w:numPr>
          <w:ilvl w:val="0"/>
          <w:numId w:val="10"/>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osoby pracujące dla przedsiębiorstwa, podlegające mu i uważane za pracowników na mocy prawa krajowego,</w:t>
      </w:r>
    </w:p>
    <w:p w14:paraId="42EA5EEC" w14:textId="77777777" w:rsidR="009034E8" w:rsidRDefault="009034E8" w:rsidP="009034E8">
      <w:pPr>
        <w:pStyle w:val="Akapitzlist"/>
        <w:numPr>
          <w:ilvl w:val="0"/>
          <w:numId w:val="10"/>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właścicieli-kierowników,</w:t>
      </w:r>
    </w:p>
    <w:p w14:paraId="34485FAC" w14:textId="77777777" w:rsidR="009034E8" w:rsidRPr="009034E8" w:rsidRDefault="009034E8" w:rsidP="009034E8">
      <w:pPr>
        <w:pStyle w:val="Akapitzlist"/>
        <w:numPr>
          <w:ilvl w:val="0"/>
          <w:numId w:val="10"/>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 xml:space="preserve">wspólników prowadzących regularną działalność w przedsiębiorstwie i uczestniczących w zysku </w:t>
      </w:r>
      <w:r w:rsidR="00F90D35" w:rsidRPr="009034E8">
        <w:rPr>
          <w:rFonts w:asciiTheme="minorHAnsi" w:eastAsia="Calibri" w:hAnsiTheme="minorHAnsi"/>
          <w:noProof/>
          <w:sz w:val="22"/>
        </w:rPr>
        <w:lastRenderedPageBreak/>
        <w:drawing>
          <wp:anchor distT="0" distB="0" distL="114300" distR="114300" simplePos="0" relativeHeight="251668480" behindDoc="0" locked="0" layoutInCell="1" allowOverlap="1" wp14:anchorId="5A4665EB" wp14:editId="59C0C9A0">
            <wp:simplePos x="0" y="0"/>
            <wp:positionH relativeFrom="margin">
              <wp:posOffset>0</wp:posOffset>
            </wp:positionH>
            <wp:positionV relativeFrom="paragraph">
              <wp:posOffset>213360</wp:posOffset>
            </wp:positionV>
            <wp:extent cx="5761990" cy="28575"/>
            <wp:effectExtent l="0" t="0" r="0" b="9525"/>
            <wp:wrapNone/>
            <wp:docPr id="59" name="Obraz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1990" cy="28575"/>
                    </a:xfrm>
                    <a:prstGeom prst="rect">
                      <a:avLst/>
                    </a:prstGeom>
                    <a:noFill/>
                  </pic:spPr>
                </pic:pic>
              </a:graphicData>
            </a:graphic>
          </wp:anchor>
        </w:drawing>
      </w:r>
      <w:r w:rsidRPr="009034E8">
        <w:rPr>
          <w:rFonts w:asciiTheme="minorHAnsi" w:eastAsia="Calibri" w:hAnsiTheme="minorHAnsi"/>
          <w:sz w:val="22"/>
          <w:lang w:eastAsia="en-US"/>
        </w:rPr>
        <w:t>przedsiębiorstwa.</w:t>
      </w:r>
    </w:p>
    <w:p w14:paraId="578B1E7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0F1C213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4533AD2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6A86670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412BDB7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4A8F9FE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02F7215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Całkowity bilans roczny odnosi się do wartości głównych aktywów beneficjenta.</w:t>
      </w:r>
    </w:p>
    <w:p w14:paraId="5DC5C83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Aby ustalić dane beneficjenta (liczba pracowników, roczny obrót, całkowity roczny bilans), należy określić, czy jest on przedsiębiorstwem samodzielnym, partnerskim czy związanym. Aby to uczynić, trzeba uwzględnić wszelkie związki z innymi przedsiębiorstwami – patrz Załączniki 1, 2 i 3.</w:t>
      </w:r>
    </w:p>
    <w:p w14:paraId="079EAAC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w:t>
      </w:r>
      <w:r w:rsidRPr="009034E8">
        <w:rPr>
          <w:rFonts w:asciiTheme="minorHAnsi" w:eastAsia="Calibri" w:hAnsiTheme="minorHAnsi"/>
          <w:b/>
          <w:sz w:val="22"/>
          <w:lang w:eastAsia="en-US"/>
        </w:rPr>
        <w:t>Okres referencyjny</w:t>
      </w:r>
      <w:r w:rsidRPr="009034E8">
        <w:rPr>
          <w:rFonts w:asciiTheme="minorHAnsi" w:eastAsia="Calibri" w:hAnsiTheme="minorHAnsi"/>
          <w:sz w:val="22"/>
          <w:lang w:eastAsia="en-US"/>
        </w:rPr>
        <w:t>: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6D0A084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 xml:space="preserve">Beneficjent nie może być uznany za mikro-, małe lub średnie przedsiębiorstwo, jeżeli </w:t>
      </w:r>
      <w:r w:rsidRPr="009034E8">
        <w:rPr>
          <w:rFonts w:asciiTheme="minorHAnsi" w:eastAsia="Calibri" w:hAnsiTheme="minorHAnsi"/>
          <w:b/>
          <w:sz w:val="22"/>
          <w:lang w:eastAsia="en-US"/>
        </w:rPr>
        <w:t>25%</w:t>
      </w:r>
      <w:r w:rsidRPr="009034E8">
        <w:rPr>
          <w:rFonts w:asciiTheme="minorHAnsi" w:eastAsia="Calibri" w:hAnsiTheme="minorHAnsi"/>
          <w:sz w:val="22"/>
          <w:lang w:eastAsia="en-US"/>
        </w:rPr>
        <w:t xml:space="preserve"> lub więcej jego kapitału lub głosów jest kontrolowane bezpośrednio lub pośrednio, łącznie lub indywidualnie, przez </w:t>
      </w:r>
      <w:r w:rsidRPr="009034E8">
        <w:rPr>
          <w:rFonts w:asciiTheme="minorHAnsi" w:eastAsia="Calibri" w:hAnsiTheme="minorHAnsi"/>
          <w:b/>
          <w:sz w:val="22"/>
          <w:lang w:eastAsia="en-US"/>
        </w:rPr>
        <w:t>jeden lub kilka podmiotów publicznych</w:t>
      </w:r>
      <w:r w:rsidRPr="009034E8">
        <w:rPr>
          <w:rFonts w:asciiTheme="minorHAnsi" w:eastAsia="Calibri" w:hAnsiTheme="minorHAnsi"/>
          <w:sz w:val="22"/>
          <w:lang w:eastAsia="en-US"/>
        </w:rPr>
        <w:t xml:space="preserve">. Taki beneficjent jest </w:t>
      </w:r>
      <w:r w:rsidRPr="009034E8">
        <w:rPr>
          <w:rFonts w:asciiTheme="minorHAnsi" w:eastAsia="Calibri" w:hAnsiTheme="minorHAnsi"/>
          <w:b/>
          <w:sz w:val="22"/>
          <w:lang w:eastAsia="en-US"/>
        </w:rPr>
        <w:t>dużym przedsiębiorstwem</w:t>
      </w:r>
      <w:r w:rsidRPr="009034E8">
        <w:rPr>
          <w:rFonts w:asciiTheme="minorHAnsi" w:eastAsia="Calibri" w:hAnsiTheme="minorHAnsi"/>
          <w:sz w:val="22"/>
          <w:lang w:eastAsia="en-US"/>
        </w:rPr>
        <w:t>.</w:t>
      </w:r>
    </w:p>
    <w:p w14:paraId="34ED6FC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noProof/>
          <w:sz w:val="22"/>
        </w:rPr>
        <w:drawing>
          <wp:anchor distT="0" distB="0" distL="114300" distR="114300" simplePos="0" relativeHeight="251672576" behindDoc="0" locked="0" layoutInCell="1" allowOverlap="1" wp14:anchorId="5403F67C" wp14:editId="3713DA73">
            <wp:simplePos x="0" y="0"/>
            <wp:positionH relativeFrom="margin">
              <wp:align>left</wp:align>
            </wp:positionH>
            <wp:positionV relativeFrom="paragraph">
              <wp:posOffset>405649</wp:posOffset>
            </wp:positionV>
            <wp:extent cx="5761990" cy="28575"/>
            <wp:effectExtent l="0" t="0" r="0" b="9525"/>
            <wp:wrapNone/>
            <wp:docPr id="60" name="Obraz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1990" cy="28575"/>
                    </a:xfrm>
                    <a:prstGeom prst="rect">
                      <a:avLst/>
                    </a:prstGeom>
                    <a:noFill/>
                  </pic:spPr>
                </pic:pic>
              </a:graphicData>
            </a:graphic>
          </wp:anchor>
        </w:drawing>
      </w:r>
      <w:r w:rsidRPr="009034E8">
        <w:rPr>
          <w:rFonts w:asciiTheme="minorHAnsi" w:eastAsia="Calibri" w:hAnsiTheme="minorHAnsi"/>
          <w:b/>
          <w:sz w:val="22"/>
          <w:vertAlign w:val="superscript"/>
          <w:lang w:eastAsia="en-US"/>
        </w:rPr>
        <w:t>IV</w:t>
      </w:r>
      <w:r w:rsidRPr="009034E8">
        <w:rPr>
          <w:rFonts w:asciiTheme="minorHAnsi" w:eastAsia="Calibri" w:hAnsiTheme="minorHAnsi"/>
          <w:sz w:val="22"/>
          <w:lang w:eastAsia="en-US"/>
        </w:rPr>
        <w:t xml:space="preserve"> Przedsiębiorstwo jest w pełni </w:t>
      </w:r>
      <w:r w:rsidRPr="009034E8">
        <w:rPr>
          <w:rFonts w:asciiTheme="minorHAnsi" w:eastAsia="Calibri" w:hAnsiTheme="minorHAnsi"/>
          <w:b/>
          <w:sz w:val="22"/>
          <w:lang w:eastAsia="en-US"/>
        </w:rPr>
        <w:t>samodzielne</w:t>
      </w:r>
      <w:r w:rsidRPr="009034E8">
        <w:rPr>
          <w:rFonts w:asciiTheme="minorHAnsi" w:eastAsia="Calibri" w:hAnsiTheme="minorHAnsi"/>
          <w:sz w:val="22"/>
          <w:lang w:eastAsia="en-US"/>
        </w:rPr>
        <w:t>, jeśli nie posiada udziałów w innych przedsiębiorstwach, a inne przedsiębiorstwa nie posiadają w nim udziałów.</w:t>
      </w:r>
    </w:p>
    <w:p w14:paraId="13E5FE3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Przedsiębiorstwo jest również traktowane jako samodzielne, jeśli posiada poniżej 25% kapitału lub głosów (w zależności, która z tych wielkości jest większa) w jednym lub kilku innych przedsiębiorstwach, a/lub inne przedsiębiorstwa posiadają poniżej 25% kapitału lub głosów (w zależności, która z tych wielkości jest większa) w tym przedsiębiorstwie.</w:t>
      </w:r>
    </w:p>
    <w:p w14:paraId="79570E92"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lang w:eastAsia="en-US"/>
        </w:rPr>
        <w:t>Przedsiębiorstwo może zostać zakwalifikowane jako przedsiębiorstwo samodzielne, nawet jeśli wartość progowa wynosząca 25% kapitału lub głosów została osiągnięta albo przekroczona przez poniższych inwestorów:</w:t>
      </w:r>
    </w:p>
    <w:p w14:paraId="1BD701E2"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publiczne korporacje inwestycyjne, spółki kapitałowe podwyższonego ryzyka, osoby fizyczne lub grupy osób prowadzące regularną działalność inwestycyjną podwyższonego ryzyka, które inwestują kapitał własny w przedsiębiorstwa nienotowane na giełdzie, tzw. anioły biznesu, pod </w:t>
      </w:r>
      <w:proofErr w:type="gramStart"/>
      <w:r w:rsidRPr="009034E8">
        <w:rPr>
          <w:rFonts w:asciiTheme="minorHAnsi" w:eastAsia="Calibri" w:hAnsiTheme="minorHAnsi"/>
          <w:sz w:val="22"/>
          <w:lang w:eastAsia="en-US"/>
        </w:rPr>
        <w:t>warunkiem</w:t>
      </w:r>
      <w:proofErr w:type="gramEnd"/>
      <w:r w:rsidRPr="009034E8">
        <w:rPr>
          <w:rFonts w:asciiTheme="minorHAnsi" w:eastAsia="Calibri" w:hAnsiTheme="minorHAnsi"/>
          <w:sz w:val="22"/>
          <w:lang w:eastAsia="en-US"/>
        </w:rPr>
        <w:t xml:space="preserve"> że całkowita kwota inwestycji tych inwestorów w jedno przedsiębiorstwo nie przekroczy 1.250.000 EUR;</w:t>
      </w:r>
    </w:p>
    <w:p w14:paraId="227004E8"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uniwersytety lub niedochodowe ośrodki badawcze;</w:t>
      </w:r>
    </w:p>
    <w:p w14:paraId="3E790EE6"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lastRenderedPageBreak/>
        <w:t>inwestorzy instytucjonalni (w tym regionalne fundusze rozwoju);</w:t>
      </w:r>
    </w:p>
    <w:p w14:paraId="453D667F"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samorządy lokalne z rocznym budżetem nieprzekraczającym 10 milionów euro oraz liczbą mieszkańców poniżej 5000.</w:t>
      </w:r>
    </w:p>
    <w:p w14:paraId="5F91E0E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Można pozostać przedsiębiorstwem samodzielnym, posiadając jednego lub więcej z wymienionych powyżej inwestorów. Każdy z nich może posiadać </w:t>
      </w:r>
      <w:proofErr w:type="gramStart"/>
      <w:r w:rsidRPr="009034E8">
        <w:rPr>
          <w:rFonts w:asciiTheme="minorHAnsi" w:eastAsia="Calibri" w:hAnsiTheme="minorHAnsi"/>
          <w:sz w:val="22"/>
          <w:lang w:eastAsia="en-US"/>
        </w:rPr>
        <w:t>nie więcej</w:t>
      </w:r>
      <w:proofErr w:type="gramEnd"/>
      <w:r w:rsidRPr="009034E8">
        <w:rPr>
          <w:rFonts w:asciiTheme="minorHAnsi" w:eastAsia="Calibri" w:hAnsiTheme="minorHAnsi"/>
          <w:sz w:val="22"/>
          <w:lang w:eastAsia="en-US"/>
        </w:rPr>
        <w:t xml:space="preserve"> niż 50% udziałów u beneficjenta.</w:t>
      </w:r>
    </w:p>
    <w:p w14:paraId="7A6E557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Domniemanie: dominujący wpływ nie istnieje, jeżeli ww. inwestorzy nie angażują się bezpośrednio lub pośrednio w zarządzanie danym przedsiębiorstwem, bez uszczerbku dla ich praw jako udziałowców/akcjonariuszy.</w:t>
      </w:r>
    </w:p>
    <w:p w14:paraId="75D26623"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w:t>
      </w:r>
      <w:r w:rsidRPr="009034E8">
        <w:rPr>
          <w:rFonts w:asciiTheme="minorHAnsi" w:eastAsia="Calibri" w:hAnsiTheme="minorHAnsi"/>
          <w:sz w:val="22"/>
          <w:lang w:eastAsia="en-US"/>
        </w:rPr>
        <w:t xml:space="preserve"> Przedsiębiorstwa są uznawane za</w:t>
      </w:r>
      <w:r w:rsidRPr="009034E8">
        <w:rPr>
          <w:rFonts w:asciiTheme="minorHAnsi" w:eastAsia="Calibri" w:hAnsiTheme="minorHAnsi"/>
          <w:b/>
          <w:sz w:val="22"/>
          <w:lang w:eastAsia="en-US"/>
        </w:rPr>
        <w:t xml:space="preserve"> partnerskie</w:t>
      </w:r>
      <w:r w:rsidRPr="009034E8">
        <w:rPr>
          <w:rFonts w:asciiTheme="minorHAnsi" w:eastAsia="Calibri" w:hAnsiTheme="minorHAnsi"/>
          <w:sz w:val="22"/>
          <w:lang w:eastAsia="en-US"/>
        </w:rPr>
        <w:t>, jeżeli:</w:t>
      </w:r>
    </w:p>
    <w:p w14:paraId="23A542BB" w14:textId="77777777" w:rsidR="009034E8" w:rsidRPr="009034E8" w:rsidRDefault="009034E8" w:rsidP="009034E8">
      <w:pPr>
        <w:pStyle w:val="Akapitzlist"/>
        <w:numPr>
          <w:ilvl w:val="0"/>
          <w:numId w:val="12"/>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 xml:space="preserve">przedsiębiorstwo (typu </w:t>
      </w:r>
      <w:proofErr w:type="spellStart"/>
      <w:r w:rsidRPr="009034E8">
        <w:rPr>
          <w:rFonts w:asciiTheme="minorHAnsi" w:eastAsia="Calibri" w:hAnsiTheme="minorHAnsi"/>
          <w:iCs/>
          <w:sz w:val="22"/>
          <w:lang w:eastAsia="en-US"/>
        </w:rPr>
        <w:t>upstream</w:t>
      </w:r>
      <w:proofErr w:type="spellEnd"/>
      <w:r w:rsidRPr="009034E8">
        <w:rPr>
          <w:rFonts w:asciiTheme="minorHAnsi" w:eastAsia="Calibri" w:hAnsiTheme="minorHAnsi"/>
          <w:sz w:val="22"/>
          <w:lang w:eastAsia="en-US"/>
        </w:rPr>
        <w:t xml:space="preserve">) posiada, samodzielnie lub wspólnie z co najmniej jednym przedsiębiorstwem powiązanym co najmniej 25% kapitału innego przedsiębiorstwa (typu </w:t>
      </w:r>
      <w:proofErr w:type="spellStart"/>
      <w:r w:rsidRPr="009034E8">
        <w:rPr>
          <w:rFonts w:asciiTheme="minorHAnsi" w:eastAsia="Calibri" w:hAnsiTheme="minorHAnsi"/>
          <w:iCs/>
          <w:sz w:val="22"/>
          <w:lang w:eastAsia="en-US"/>
        </w:rPr>
        <w:t>downstream</w:t>
      </w:r>
      <w:proofErr w:type="spellEnd"/>
      <w:r w:rsidRPr="009034E8">
        <w:rPr>
          <w:rFonts w:asciiTheme="minorHAnsi" w:eastAsia="Calibri" w:hAnsiTheme="minorHAnsi"/>
          <w:sz w:val="22"/>
          <w:lang w:eastAsia="en-US"/>
        </w:rPr>
        <w:t>) lub praw głosu w takim przedsiębiorstwie,</w:t>
      </w:r>
    </w:p>
    <w:p w14:paraId="15FDB6B6" w14:textId="77777777" w:rsidR="009034E8" w:rsidRPr="009034E8" w:rsidRDefault="009034E8" w:rsidP="009034E8">
      <w:pPr>
        <w:pStyle w:val="Akapitzlist"/>
        <w:numPr>
          <w:ilvl w:val="0"/>
          <w:numId w:val="12"/>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nie jest powiązane z innym przedsiębiorstwem. Oznacza to między innymi, że głosy, jakie posiada w innym przedsiębiorstwie (lub odwrotnie), nie przekraczają 50% ogólnej sumy głosów.</w:t>
      </w:r>
    </w:p>
    <w:p w14:paraId="41570F20"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W przypadku przedsiębiorstwa partnerskiego przy ustalaniu, czy kwalifikuje się ono do przyznania mu statusu MŚP, należy dodać do jego danych procent liczby osób zatrudnionych i danych finansowych drugiego przedsiębiorstwa znajdującego się bezpośrednio na wyższym lub niższym szczeblu rynku w stosunku do danego przedsiębiorstwa. Procent ten odzwierciedla posiadany proporcjonalny udział w kapitale lub w głosach (w zależności, który jest większy).</w:t>
      </w:r>
    </w:p>
    <w:p w14:paraId="43EC2281"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lang w:eastAsia="en-US"/>
        </w:rPr>
        <w:t xml:space="preserve"> Przedsiębiorstwa są powiązane, jeżeli:</w:t>
      </w:r>
    </w:p>
    <w:p w14:paraId="54F48D92"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posiada większość głosów przysługujących udziałowcom lub wspólnikom w innym przedsiębiorstwie;</w:t>
      </w:r>
    </w:p>
    <w:p w14:paraId="44E80AA8"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ma prawo wyznaczyć lub odwołać większość członków organu administracyjnego, zarządzającego lub nadzorczego innego przedsiębiorstwa;</w:t>
      </w:r>
    </w:p>
    <w:p w14:paraId="14EDA919"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ma prawo wywierać dominujący wpływ na inne przedsiębiorstwo zgodnie z umową zawartą z tym przedsiębiorstwem lub postanowieniem w jego dokumencie założycielskim lub statucie;</w:t>
      </w:r>
    </w:p>
    <w:p w14:paraId="7C7CE44B"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jest w stanie kontrolować samodzielnie, zgodnie z umową, większość głosów udziałowców lub członków w innym przedsiębiorstwie.</w:t>
      </w:r>
    </w:p>
    <w:p w14:paraId="5E4F04A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Powiązania za pośrednictwem osób fizycznych:</w:t>
      </w:r>
    </w:p>
    <w:p w14:paraId="1871B09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Powiązania z osobami fizycznymi będącymi przedsiębiorstwami (osoby fizyczne prowadzące działalność gospodarczą) lub za pośrednictwem takich osób traktowane są jak powiązania z każdym innym przedsiębiorstwem lub za pośrednictwem przedsiębiorstwa.</w:t>
      </w:r>
    </w:p>
    <w:p w14:paraId="5C8F6BD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Inne powiązania za pośrednictwem osób fizycznych: przedsiębiorstwa pozostające w jednym z takich związków jak wskazane powyżej dla przedsiębiorstw powiązanych z osobą fizyczną lub grupą osób fizycznych działających wspólnie również traktuje się jak przedsiębiorstwa powiązane, jeżeli prowadzą swoją działalność lub część działalności na tym samym właściwym rynku lub rynkach pokrewnych.</w:t>
      </w:r>
    </w:p>
    <w:p w14:paraId="0529D82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lastRenderedPageBreak/>
        <w:t>Za „rynek pokrewny” uważa się rynek dla danego produktu lub usługi znajdujący się bezpośrednio na wyższym lub niższym szczeblu rynku w stosunku do właściwego rynku.</w:t>
      </w:r>
    </w:p>
    <w:p w14:paraId="3156F67D" w14:textId="77777777" w:rsidR="005E3553" w:rsidRDefault="009034E8" w:rsidP="00112077">
      <w:pPr>
        <w:spacing w:after="120" w:line="276" w:lineRule="auto"/>
        <w:rPr>
          <w:rFonts w:asciiTheme="minorHAnsi" w:eastAsia="Calibri" w:hAnsiTheme="minorHAnsi"/>
          <w:sz w:val="22"/>
          <w:lang w:eastAsia="en-US"/>
        </w:rPr>
        <w:sectPr w:rsidR="005E3553" w:rsidSect="00E6186B">
          <w:headerReference w:type="even" r:id="rId10"/>
          <w:headerReference w:type="default" r:id="rId11"/>
          <w:footerReference w:type="even" r:id="rId12"/>
          <w:footerReference w:type="default" r:id="rId13"/>
          <w:headerReference w:type="first" r:id="rId14"/>
          <w:footerReference w:type="first" r:id="rId15"/>
          <w:pgSz w:w="11906" w:h="16838"/>
          <w:pgMar w:top="1985" w:right="1417" w:bottom="1135" w:left="1417" w:header="708" w:footer="708" w:gutter="0"/>
          <w:cols w:space="708"/>
          <w:titlePg/>
          <w:docGrid w:linePitch="360"/>
        </w:sectPr>
      </w:pPr>
      <w:r w:rsidRPr="009034E8">
        <w:rPr>
          <w:rFonts w:asciiTheme="minorHAnsi" w:eastAsia="Calibri" w:hAnsiTheme="minorHAnsi"/>
          <w:b/>
          <w:bCs/>
          <w:sz w:val="22"/>
          <w:lang w:eastAsia="en-US"/>
        </w:rPr>
        <w:t xml:space="preserve">Przykład: </w:t>
      </w:r>
      <w:r w:rsidRPr="009034E8">
        <w:rPr>
          <w:rFonts w:asciiTheme="minorHAnsi" w:eastAsia="Calibri" w:hAnsiTheme="minorHAnsi"/>
          <w:sz w:val="22"/>
          <w:lang w:eastAsia="en-US"/>
        </w:rPr>
        <w:t xml:space="preserve">rynek producentów szczoteczek do zębów (rynek </w:t>
      </w:r>
      <w:proofErr w:type="spellStart"/>
      <w:r w:rsidRPr="009034E8">
        <w:rPr>
          <w:rFonts w:asciiTheme="minorHAnsi" w:eastAsia="Calibri" w:hAnsiTheme="minorHAnsi"/>
          <w:iCs/>
          <w:sz w:val="22"/>
          <w:lang w:eastAsia="en-US"/>
        </w:rPr>
        <w:t>upstream</w:t>
      </w:r>
      <w:proofErr w:type="spellEnd"/>
      <w:r w:rsidRPr="009034E8">
        <w:rPr>
          <w:rFonts w:asciiTheme="minorHAnsi" w:eastAsia="Calibri" w:hAnsiTheme="minorHAnsi"/>
          <w:sz w:val="22"/>
          <w:lang w:eastAsia="en-US"/>
        </w:rPr>
        <w:t xml:space="preserve">) - </w:t>
      </w:r>
      <w:r w:rsidRPr="009034E8">
        <w:rPr>
          <w:rFonts w:asciiTheme="minorHAnsi" w:eastAsia="Calibri" w:hAnsiTheme="minorHAnsi"/>
          <w:b/>
          <w:sz w:val="22"/>
          <w:lang w:eastAsia="en-US"/>
        </w:rPr>
        <w:t>rynek hurtowy szczoteczek do zębów (rynek badany)</w:t>
      </w:r>
      <w:r w:rsidRPr="009034E8">
        <w:rPr>
          <w:rFonts w:asciiTheme="minorHAnsi" w:eastAsia="Calibri" w:hAnsiTheme="minorHAnsi"/>
          <w:sz w:val="22"/>
          <w:lang w:eastAsia="en-US"/>
        </w:rPr>
        <w:t xml:space="preserve"> - rynek detaliczny szczoteczek do zębów (rynek </w:t>
      </w:r>
      <w:proofErr w:type="spellStart"/>
      <w:r w:rsidRPr="009034E8">
        <w:rPr>
          <w:rFonts w:asciiTheme="minorHAnsi" w:eastAsia="Calibri" w:hAnsiTheme="minorHAnsi"/>
          <w:iCs/>
          <w:sz w:val="22"/>
          <w:lang w:eastAsia="en-US"/>
        </w:rPr>
        <w:t>downstream</w:t>
      </w:r>
      <w:proofErr w:type="spellEnd"/>
      <w:r w:rsidRPr="009034E8">
        <w:rPr>
          <w:rFonts w:asciiTheme="minorHAnsi" w:eastAsia="Calibri" w:hAnsiTheme="minorHAnsi"/>
          <w:sz w:val="22"/>
          <w:lang w:eastAsia="en-US"/>
        </w:rPr>
        <w:t>).</w:t>
      </w:r>
    </w:p>
    <w:p w14:paraId="703ADF77" w14:textId="77777777" w:rsidR="009034E8" w:rsidRPr="009034E8" w:rsidRDefault="009034E8" w:rsidP="009034E8">
      <w:pPr>
        <w:keepNext/>
        <w:spacing w:before="240" w:after="240" w:line="276" w:lineRule="auto"/>
        <w:jc w:val="center"/>
        <w:outlineLvl w:val="2"/>
        <w:rPr>
          <w:rFonts w:asciiTheme="minorHAnsi" w:eastAsia="Calibri" w:hAnsiTheme="minorHAnsi" w:cs="Arial"/>
          <w:b/>
          <w:bCs/>
          <w:szCs w:val="26"/>
          <w:lang w:eastAsia="en-US"/>
        </w:rPr>
      </w:pPr>
      <w:bookmarkStart w:id="3" w:name="_Toc67656344"/>
      <w:bookmarkStart w:id="4" w:name="_Toc67295533"/>
      <w:r w:rsidRPr="009034E8">
        <w:rPr>
          <w:rFonts w:asciiTheme="minorHAnsi" w:eastAsia="Calibri" w:hAnsiTheme="minorHAnsi" w:cs="Arial"/>
          <w:b/>
          <w:bCs/>
          <w:szCs w:val="26"/>
        </w:rPr>
        <w:lastRenderedPageBreak/>
        <w:t>Załącznik nr 1 do oświadczenia o statusie MŚP</w:t>
      </w:r>
      <w:bookmarkStart w:id="5" w:name="_Toc67295534"/>
      <w:bookmarkEnd w:id="3"/>
      <w:bookmarkEnd w:id="4"/>
    </w:p>
    <w:p w14:paraId="1D9BD211"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samodzielne</w:t>
      </w:r>
      <w:bookmarkEnd w:id="5"/>
    </w:p>
    <w:p w14:paraId="7DD69723" w14:textId="77777777" w:rsidR="009034E8" w:rsidRPr="009034E8" w:rsidRDefault="009034E8" w:rsidP="009034E8">
      <w:pPr>
        <w:spacing w:before="24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zachodzi któraś z poniższych relacji między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1272"/>
        <w:gridCol w:w="1273"/>
      </w:tblGrid>
      <w:tr w:rsidR="009034E8" w:rsidRPr="009034E8" w14:paraId="4F11B42D" w14:textId="77777777" w:rsidTr="009034E8">
        <w:tc>
          <w:tcPr>
            <w:tcW w:w="851" w:type="dxa"/>
          </w:tcPr>
          <w:p w14:paraId="2C71061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5670" w:type="dxa"/>
          </w:tcPr>
          <w:p w14:paraId="0702607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udziały/akcje w innym podmiocie bądź inny podmiot posiada udziały/akcje Wnioskodawcy</w:t>
            </w:r>
            <w:r w:rsidR="00457738" w:rsidRPr="00457738">
              <w:rPr>
                <w:rFonts w:asciiTheme="minorHAnsi" w:eastAsia="Calibri" w:hAnsiTheme="minorHAnsi" w:cstheme="minorHAnsi"/>
                <w:sz w:val="22"/>
                <w:szCs w:val="22"/>
                <w:lang w:eastAsia="en-US"/>
              </w:rPr>
              <w:t>/Partnera</w:t>
            </w:r>
          </w:p>
        </w:tc>
        <w:tc>
          <w:tcPr>
            <w:tcW w:w="1272" w:type="dxa"/>
            <w:vAlign w:val="center"/>
          </w:tcPr>
          <w:p w14:paraId="013B881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63E1233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29BB9BB8" w14:textId="77777777" w:rsidTr="009034E8">
        <w:tc>
          <w:tcPr>
            <w:tcW w:w="851" w:type="dxa"/>
          </w:tcPr>
          <w:p w14:paraId="7539FF8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4D0DE94A"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1EAC55CB" w14:textId="77777777" w:rsidTr="009034E8">
        <w:tc>
          <w:tcPr>
            <w:tcW w:w="851" w:type="dxa"/>
          </w:tcPr>
          <w:p w14:paraId="1D51A18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5670" w:type="dxa"/>
          </w:tcPr>
          <w:p w14:paraId="5FAEC76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korzysta z praw głosu jako wspólnik/akcjonariusz lub na innej podstawie w innym podmiocie bądź inny podmiot korzysta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praw głosu jako udziałowiec/akcjonariusz lub na innej podstawie? </w:t>
            </w:r>
          </w:p>
        </w:tc>
        <w:tc>
          <w:tcPr>
            <w:tcW w:w="1272" w:type="dxa"/>
            <w:vAlign w:val="center"/>
          </w:tcPr>
          <w:p w14:paraId="4F23C06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299A474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4B0D59A" w14:textId="77777777" w:rsidTr="009034E8">
        <w:tc>
          <w:tcPr>
            <w:tcW w:w="851" w:type="dxa"/>
          </w:tcPr>
          <w:p w14:paraId="546403AB"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1BED966F"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5C86DB8B" w14:textId="77777777" w:rsidTr="009034E8">
        <w:tc>
          <w:tcPr>
            <w:tcW w:w="851" w:type="dxa"/>
          </w:tcPr>
          <w:p w14:paraId="0EFF2E0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5670" w:type="dxa"/>
          </w:tcPr>
          <w:p w14:paraId="6E961F3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co najmniej 25% udziałów/akcji lub głosów w innym przedsiębiorstwie?</w:t>
            </w:r>
          </w:p>
        </w:tc>
        <w:tc>
          <w:tcPr>
            <w:tcW w:w="1272" w:type="dxa"/>
            <w:vAlign w:val="center"/>
          </w:tcPr>
          <w:p w14:paraId="10380B7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511CE4E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51EF7B7F" w14:textId="77777777" w:rsidTr="009034E8">
        <w:tc>
          <w:tcPr>
            <w:tcW w:w="851" w:type="dxa"/>
          </w:tcPr>
          <w:p w14:paraId="3CA14AF9"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12C6066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5183195B" w14:textId="77777777" w:rsidTr="009034E8">
        <w:tc>
          <w:tcPr>
            <w:tcW w:w="851" w:type="dxa"/>
          </w:tcPr>
          <w:p w14:paraId="6B61A32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5670" w:type="dxa"/>
          </w:tcPr>
          <w:p w14:paraId="1BBE191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inne przedsiębiorstwa lub podmioty publiczne posiadają samodzielnie lub wspólnie z jednym lub kilkoma przedsiębiorstwami powiązanymi lub podmiotami publicznymi co najmniej 25% udziałów/akcji lub głosów jako udziałowiec/akcjonariusz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66D476A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7FD9619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23C0906" w14:textId="77777777" w:rsidTr="009034E8">
        <w:tc>
          <w:tcPr>
            <w:tcW w:w="851" w:type="dxa"/>
          </w:tcPr>
          <w:p w14:paraId="2D7096FF"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r w:rsidRPr="009034E8">
              <w:rPr>
                <w:rFonts w:asciiTheme="minorHAnsi" w:hAnsiTheme="minorHAnsi" w:cstheme="minorHAnsi"/>
                <w:noProof/>
                <w:spacing w:val="-6"/>
                <w:sz w:val="22"/>
                <w:szCs w:val="22"/>
              </w:rPr>
              <w:t xml:space="preserve"> </w:t>
            </w:r>
          </w:p>
        </w:tc>
        <w:tc>
          <w:tcPr>
            <w:tcW w:w="8215" w:type="dxa"/>
            <w:gridSpan w:val="3"/>
          </w:tcPr>
          <w:p w14:paraId="535D6D6E"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1B819FC5" w14:textId="77777777" w:rsidTr="009034E8">
        <w:tc>
          <w:tcPr>
            <w:tcW w:w="851" w:type="dxa"/>
          </w:tcPr>
          <w:p w14:paraId="143312E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5. </w:t>
            </w:r>
          </w:p>
        </w:tc>
        <w:tc>
          <w:tcPr>
            <w:tcW w:w="5670" w:type="dxa"/>
          </w:tcPr>
          <w:p w14:paraId="06682A9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4 zaznaczono „tak”: czy wartość progowa wynosząca 25% kapitału lub głosów została osiągnięta albo przekroczona przez poniższych inwestorów:</w:t>
            </w:r>
          </w:p>
          <w:p w14:paraId="6535B492"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publiczne korporacje inwestycyjne, spółki kapitałowe podwyższonego ryzyka, osoby fizyczne lub grupy osób prowadzące regularną działalność inwestycyjną podwyższonego ryzyka, które inwestują kapitał własny w przedsiębiorstwa nienotowane na giełdzie, tzw. anioły biznesu, pod </w:t>
            </w:r>
            <w:proofErr w:type="gramStart"/>
            <w:r w:rsidRPr="009034E8">
              <w:rPr>
                <w:rFonts w:asciiTheme="minorHAnsi" w:eastAsia="Calibri" w:hAnsiTheme="minorHAnsi" w:cstheme="minorHAnsi"/>
                <w:sz w:val="22"/>
                <w:szCs w:val="22"/>
                <w:lang w:eastAsia="en-US"/>
              </w:rPr>
              <w:t>warunkiem</w:t>
            </w:r>
            <w:proofErr w:type="gramEnd"/>
            <w:r w:rsidRPr="009034E8">
              <w:rPr>
                <w:rFonts w:asciiTheme="minorHAnsi" w:eastAsia="Calibri" w:hAnsiTheme="minorHAnsi" w:cstheme="minorHAnsi"/>
                <w:sz w:val="22"/>
                <w:szCs w:val="22"/>
                <w:lang w:eastAsia="en-US"/>
              </w:rPr>
              <w:t xml:space="preserve"> że całkowita kwota inwestycji tych inwestorów w jedno przedsiębiorstwo nie przekroczy 1 250 000 EUR;</w:t>
            </w:r>
          </w:p>
          <w:p w14:paraId="585D3235"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uniwersytety lub niedochodowe ośrodki badawcze;</w:t>
            </w:r>
          </w:p>
          <w:p w14:paraId="0A5C0E0C"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inwestorzy instytucjonalni (w tym regionalne fundusze rozwoju);</w:t>
            </w:r>
          </w:p>
          <w:p w14:paraId="0893A054"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 xml:space="preserve">samorządy lokalne z rocznym budżetem nieprzekraczającym 10 mln EUR oraz liczbą mieszkańców poniżej 5000, </w:t>
            </w:r>
          </w:p>
          <w:p w14:paraId="227A724F"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 przy czym: </w:t>
            </w:r>
          </w:p>
          <w:p w14:paraId="4E801897" w14:textId="77777777" w:rsidR="009034E8" w:rsidRPr="009034E8" w:rsidRDefault="009034E8" w:rsidP="009034E8">
            <w:pPr>
              <w:numPr>
                <w:ilvl w:val="0"/>
                <w:numId w:val="9"/>
              </w:numPr>
              <w:spacing w:after="120" w:line="276" w:lineRule="auto"/>
              <w:ind w:left="319" w:hanging="28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żaden z powyższych podmiotów nie posiada więcej niż 50% udziałów/akcji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p w14:paraId="233C352B" w14:textId="77777777" w:rsidR="009034E8" w:rsidRPr="009034E8" w:rsidRDefault="009034E8" w:rsidP="009034E8">
            <w:pPr>
              <w:numPr>
                <w:ilvl w:val="0"/>
                <w:numId w:val="9"/>
              </w:numPr>
              <w:spacing w:after="120" w:line="276" w:lineRule="auto"/>
              <w:ind w:left="319" w:hanging="28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podmioty te nie są powiązane z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w:t>
            </w:r>
          </w:p>
        </w:tc>
        <w:tc>
          <w:tcPr>
            <w:tcW w:w="1272" w:type="dxa"/>
            <w:vAlign w:val="center"/>
          </w:tcPr>
          <w:p w14:paraId="57D0841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75676B0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051CA9F" w14:textId="77777777" w:rsidTr="009034E8">
        <w:tc>
          <w:tcPr>
            <w:tcW w:w="851" w:type="dxa"/>
          </w:tcPr>
          <w:p w14:paraId="56DB1345"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2D7F1B94"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6FF9107A" w14:textId="77777777" w:rsidTr="009034E8">
        <w:tc>
          <w:tcPr>
            <w:tcW w:w="851" w:type="dxa"/>
          </w:tcPr>
          <w:p w14:paraId="5CD6DEA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5670" w:type="dxa"/>
          </w:tcPr>
          <w:p w14:paraId="3A294D1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Czy </w:t>
            </w:r>
            <w:r w:rsidR="00457738">
              <w:rPr>
                <w:rFonts w:asciiTheme="minorHAnsi" w:eastAsia="Calibri" w:hAnsiTheme="minorHAnsi" w:cstheme="minorHAnsi"/>
                <w:sz w:val="22"/>
                <w:szCs w:val="22"/>
                <w:lang w:eastAsia="en-US"/>
              </w:rPr>
              <w:t>W</w:t>
            </w:r>
            <w:r w:rsidRPr="009034E8">
              <w:rPr>
                <w:rFonts w:asciiTheme="minorHAnsi" w:eastAsia="Calibri" w:hAnsiTheme="minorHAnsi" w:cstheme="minorHAnsi"/>
                <w:sz w:val="22"/>
                <w:szCs w:val="22"/>
                <w:lang w:eastAsia="en-US"/>
              </w:rPr>
              <w:t>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wyznaczania lub odwoływania większości członków organu administracyjnego, zarządzającego lub nadzorczego innego przedsiębiorstwa lub inny podmiot ma możliwość takiego działania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5D7E729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56FE2C5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221DF229" w14:textId="77777777" w:rsidTr="009034E8">
        <w:tc>
          <w:tcPr>
            <w:tcW w:w="851" w:type="dxa"/>
          </w:tcPr>
          <w:p w14:paraId="40F9FB9A"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51361058"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3F046204" w14:textId="77777777" w:rsidTr="009034E8">
        <w:tc>
          <w:tcPr>
            <w:tcW w:w="851" w:type="dxa"/>
          </w:tcPr>
          <w:p w14:paraId="71DFE1D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7.</w:t>
            </w:r>
          </w:p>
        </w:tc>
        <w:tc>
          <w:tcPr>
            <w:tcW w:w="5670" w:type="dxa"/>
          </w:tcPr>
          <w:p w14:paraId="34E7D1D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wywierania wpływu na inne przedsiębiorstwo zgodnie z umową zawartą z tym przedsiębiorstwem lub postanowieniem w jego dokumencie założycielskim lub statucie lub inne przedsiębiorstwo ma taką możliwość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3C6B06B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70EC945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991139B" w14:textId="77777777" w:rsidTr="009034E8">
        <w:tc>
          <w:tcPr>
            <w:tcW w:w="851" w:type="dxa"/>
          </w:tcPr>
          <w:p w14:paraId="26311024"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43450301"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6BE414A2" w14:textId="77777777" w:rsidTr="009034E8">
        <w:tc>
          <w:tcPr>
            <w:tcW w:w="851" w:type="dxa"/>
          </w:tcPr>
          <w:p w14:paraId="5DA9FDC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8.</w:t>
            </w:r>
          </w:p>
        </w:tc>
        <w:tc>
          <w:tcPr>
            <w:tcW w:w="5670" w:type="dxa"/>
          </w:tcPr>
          <w:p w14:paraId="5D794DF3"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Wnioskodawcę</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272" w:type="dxa"/>
            <w:vAlign w:val="center"/>
          </w:tcPr>
          <w:p w14:paraId="11B045E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3275CA7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98A05B3" w14:textId="77777777" w:rsidTr="009034E8">
        <w:tc>
          <w:tcPr>
            <w:tcW w:w="851" w:type="dxa"/>
          </w:tcPr>
          <w:p w14:paraId="27F884E9"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040FB471"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65D917CB" w14:textId="77777777" w:rsidTr="009034E8">
        <w:tc>
          <w:tcPr>
            <w:tcW w:w="851" w:type="dxa"/>
          </w:tcPr>
          <w:p w14:paraId="6F099C2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9.</w:t>
            </w:r>
          </w:p>
        </w:tc>
        <w:tc>
          <w:tcPr>
            <w:tcW w:w="5670" w:type="dxa"/>
          </w:tcPr>
          <w:p w14:paraId="5EB7CB12"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272" w:type="dxa"/>
            <w:vAlign w:val="center"/>
          </w:tcPr>
          <w:p w14:paraId="4BF6622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4620729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5472BA22" w14:textId="77777777" w:rsidR="009034E8" w:rsidRPr="009034E8" w:rsidRDefault="009034E8" w:rsidP="009034E8">
      <w:pPr>
        <w:spacing w:line="276" w:lineRule="auto"/>
        <w:rPr>
          <w:rFonts w:asciiTheme="minorHAnsi" w:eastAsia="Calibri" w:hAnsiTheme="minorHAnsi" w:cstheme="minorHAns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227"/>
        <w:gridCol w:w="2191"/>
        <w:gridCol w:w="2215"/>
      </w:tblGrid>
      <w:tr w:rsidR="009034E8" w:rsidRPr="009034E8" w14:paraId="6593E6F7" w14:textId="77777777" w:rsidTr="009034E8">
        <w:tc>
          <w:tcPr>
            <w:tcW w:w="2263" w:type="dxa"/>
            <w:vAlign w:val="center"/>
          </w:tcPr>
          <w:p w14:paraId="505BA01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dot.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t>
            </w:r>
          </w:p>
        </w:tc>
        <w:tc>
          <w:tcPr>
            <w:tcW w:w="2266" w:type="dxa"/>
            <w:vAlign w:val="center"/>
          </w:tcPr>
          <w:p w14:paraId="66186D5D"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266" w:type="dxa"/>
            <w:vAlign w:val="center"/>
          </w:tcPr>
          <w:p w14:paraId="522863A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266" w:type="dxa"/>
            <w:vAlign w:val="center"/>
          </w:tcPr>
          <w:p w14:paraId="7284A3F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7BBBA479" w14:textId="77777777" w:rsidTr="009034E8">
        <w:tc>
          <w:tcPr>
            <w:tcW w:w="2263" w:type="dxa"/>
            <w:vAlign w:val="center"/>
          </w:tcPr>
          <w:p w14:paraId="76108BA3"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2266" w:type="dxa"/>
            <w:vAlign w:val="center"/>
          </w:tcPr>
          <w:p w14:paraId="73C9DA5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21CAD5D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7D7B3C0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78037F61" w14:textId="77777777" w:rsidTr="009034E8">
        <w:tc>
          <w:tcPr>
            <w:tcW w:w="2263" w:type="dxa"/>
            <w:vAlign w:val="center"/>
          </w:tcPr>
          <w:p w14:paraId="68A1A992"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2266" w:type="dxa"/>
            <w:vAlign w:val="center"/>
          </w:tcPr>
          <w:p w14:paraId="1CF32A5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7AD3A4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0BA29A3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702AA4D3" w14:textId="77777777" w:rsidTr="009034E8">
        <w:tc>
          <w:tcPr>
            <w:tcW w:w="2263" w:type="dxa"/>
            <w:vAlign w:val="center"/>
          </w:tcPr>
          <w:p w14:paraId="393AA40D"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2266" w:type="dxa"/>
            <w:vAlign w:val="center"/>
          </w:tcPr>
          <w:p w14:paraId="19B44B4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4B8EAB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51134F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bl>
    <w:p w14:paraId="2F022778" w14:textId="77777777" w:rsidR="009034E8" w:rsidRPr="009034E8" w:rsidRDefault="009034E8" w:rsidP="009034E8">
      <w:pPr>
        <w:shd w:val="clear" w:color="auto" w:fill="FFFFFF"/>
        <w:tabs>
          <w:tab w:val="left" w:pos="5165"/>
        </w:tabs>
        <w:spacing w:before="9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w:lastRenderedPageBreak/>
        <mc:AlternateContent>
          <mc:Choice Requires="wpg">
            <w:drawing>
              <wp:anchor distT="0" distB="0" distL="114300" distR="114300" simplePos="0" relativeHeight="251663360" behindDoc="0" locked="0" layoutInCell="1" allowOverlap="1" wp14:anchorId="7AC18517" wp14:editId="6D1BC042">
                <wp:simplePos x="0" y="0"/>
                <wp:positionH relativeFrom="margin">
                  <wp:align>right</wp:align>
                </wp:positionH>
                <wp:positionV relativeFrom="paragraph">
                  <wp:posOffset>614680</wp:posOffset>
                </wp:positionV>
                <wp:extent cx="5723890" cy="6350"/>
                <wp:effectExtent l="0" t="0" r="29210" b="31750"/>
                <wp:wrapNone/>
                <wp:docPr id="63" name="Grupa 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23890" cy="6350"/>
                          <a:chOff x="0" y="0"/>
                          <a:chExt cx="5724245" cy="6350"/>
                        </a:xfrm>
                      </wpg:grpSpPr>
                      <wps:wsp>
                        <wps:cNvPr id="38" name="Łącznik prosty 38"/>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39" name="Łącznik prosty 39"/>
                        <wps:cNvCnPr/>
                        <wps:spPr>
                          <a:xfrm>
                            <a:off x="3313785" y="0"/>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w:pict>
              <v:group w14:anchorId="1EC55BE9" id="Grupa 63" o:spid="_x0000_s1026" style="position:absolute;margin-left:399.5pt;margin-top:48.4pt;width:450.7pt;height:.5pt;z-index:251663360;mso-position-horizontal:right;mso-position-horizontal-relative:margin" coordsize="572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">
                <v:line id="Łącznik prosty 38"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IJwvwAAANsAAAAPAAAAZHJzL2Rvd25yZXYueG1sRE9Ni8Iw&#10;EL0L/ocwwt40VUF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DziIJwvwAAANsAAAAPAAAAAAAA&#10;AAAAAAAAAAcCAABkcnMvZG93bnJldi54bWxQSwUGAAAAAAMAAwC3AAAA8wIAAAAA&#10;" strokecolor="windowText" strokeweight=".5pt">
                  <v:stroke joinstyle="miter"/>
                </v:line>
                <v:line id="Łącznik prosty 39" o:spid="_x0000_s1028" style="position:absolute;visibility:visible;mso-wrap-style:square" from="33137,0" to="572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CfrxQAAANsAAAAPAAAAZHJzL2Rvd25yZXYueG1sRI/NasMw&#10;EITvhbyD2EBvjRwH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CcxCfrxQAAANsAAAAP&#10;AAAAAAAAAAAAAAAAAAcCAABkcnMvZG93bnJldi54bWxQSwUGAAAAAAMAAwC3AAAA+QIAAAAA&#10;" strokecolor="windowText" strokeweight=".5pt">
                  <v:stroke joinstyle="miter"/>
                </v:line>
                <w10:wrap anchorx="margin"/>
              </v:group>
            </w:pict>
          </mc:Fallback>
        </mc:AlternateContent>
      </w:r>
      <w:r w:rsidRPr="009034E8">
        <w:rPr>
          <w:rFonts w:asciiTheme="minorHAnsi" w:hAnsiTheme="minorHAnsi" w:cstheme="minorHAnsi"/>
          <w:sz w:val="22"/>
          <w:szCs w:val="22"/>
        </w:rPr>
        <w:t>(</w:t>
      </w:r>
      <w:r w:rsidRPr="009034E8">
        <w:rPr>
          <w:rFonts w:asciiTheme="minorHAnsi" w:hAnsiTheme="minorHAnsi" w:cstheme="minorHAnsi"/>
          <w:spacing w:val="-6"/>
          <w:sz w:val="22"/>
          <w:szCs w:val="22"/>
        </w:rPr>
        <w:t>data)</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00B0E0F8" w14:textId="77777777" w:rsidR="009034E8" w:rsidRPr="009034E8" w:rsidRDefault="009034E8" w:rsidP="00987689">
      <w:pPr>
        <w:spacing w:before="1320" w:after="120" w:line="276" w:lineRule="auto"/>
        <w:rPr>
          <w:rFonts w:asciiTheme="minorHAnsi" w:hAnsiTheme="minorHAnsi" w:cstheme="minorHAnsi"/>
          <w:spacing w:val="-6"/>
          <w:sz w:val="22"/>
          <w:szCs w:val="22"/>
        </w:rPr>
      </w:pPr>
      <w:r w:rsidRPr="009034E8">
        <w:rPr>
          <w:rFonts w:asciiTheme="minorHAnsi" w:hAnsiTheme="minorHAnsi" w:cstheme="minorHAnsi"/>
          <w:noProof/>
          <w:spacing w:val="-6"/>
          <w:sz w:val="22"/>
          <w:szCs w:val="22"/>
        </w:rPr>
        <w:drawing>
          <wp:inline distT="0" distB="0" distL="0" distR="0" wp14:anchorId="5CAB9C63" wp14:editId="3E9B57E8">
            <wp:extent cx="1038225" cy="28575"/>
            <wp:effectExtent l="0" t="0" r="0" b="0"/>
            <wp:docPr id="105" name="Obraz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1CB32A5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1-8 w wierszu „Opis” należy wskazać, w jaki sposób przesłanka ta jest spełniona. W szczególności należy opisać zmiany w strukturze właścicielskiej, z podaniem daty tej zmiany, jej charakteru, podstawy prawnej itp. W przypadku pytań o związki z innymi podmiotami należy określić rynek, na jakim one działają i jego stosunek do rynku, na którym działa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(np. rynki typu </w:t>
      </w:r>
      <w:proofErr w:type="spellStart"/>
      <w:r w:rsidRPr="009034E8">
        <w:rPr>
          <w:rFonts w:asciiTheme="minorHAnsi" w:eastAsia="Calibri" w:hAnsiTheme="minorHAnsi"/>
          <w:sz w:val="22"/>
          <w:lang w:eastAsia="en-US"/>
        </w:rPr>
        <w:t>upstream-downstream</w:t>
      </w:r>
      <w:proofErr w:type="spellEnd"/>
      <w:r w:rsidRPr="009034E8">
        <w:rPr>
          <w:rFonts w:asciiTheme="minorHAnsi" w:eastAsia="Calibri" w:hAnsiTheme="minorHAnsi"/>
          <w:sz w:val="22"/>
          <w:lang w:eastAsia="en-US"/>
        </w:rPr>
        <w:t xml:space="preserve"> itp.).</w:t>
      </w:r>
    </w:p>
    <w:p w14:paraId="206B1CF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na tym samym rynku lub rynkach pokrewnych, wówczas przedsiębiorstwo zachowuje swój samodzielny charakter.</w:t>
      </w:r>
    </w:p>
    <w:p w14:paraId="48426C1C" w14:textId="77777777" w:rsidR="009034E8" w:rsidRPr="009034E8" w:rsidRDefault="009034E8" w:rsidP="009034E8">
      <w:pPr>
        <w:spacing w:after="120"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b/>
          <w:sz w:val="18"/>
          <w:szCs w:val="18"/>
          <w:vertAlign w:val="superscript"/>
          <w:lang w:eastAsia="en-US"/>
        </w:rPr>
        <w:t>III</w:t>
      </w:r>
      <w:r w:rsidRPr="009034E8">
        <w:rPr>
          <w:rFonts w:asciiTheme="minorHAnsi" w:eastAsia="Calibri" w:hAnsiTheme="minorHAnsi" w:cstheme="minorHAnsi"/>
          <w:b/>
          <w:sz w:val="18"/>
          <w:szCs w:val="18"/>
          <w:lang w:eastAsia="en-US"/>
        </w:rPr>
        <w:t xml:space="preserve"> </w:t>
      </w:r>
      <w:r w:rsidRPr="009034E8">
        <w:rPr>
          <w:rFonts w:asciiTheme="minorHAnsi" w:eastAsia="Calibri" w:hAnsiTheme="minorHAnsi"/>
          <w:sz w:val="22"/>
        </w:rPr>
        <w:t>Przedsiębiorstwa sporządzające skonsolidowane sprawozdania finansowe lub ujęte w skonsolidowanych sprawozdaniach innego przedsiębiorstwa zazwyczaj uważa się za przedsiębiorstwa powiązane.</w:t>
      </w:r>
    </w:p>
    <w:p w14:paraId="373A377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vertAlign w:val="superscript"/>
          <w:lang w:eastAsia="en-US"/>
        </w:rPr>
        <w:t>IV</w:t>
      </w:r>
      <w:r w:rsidRPr="009034E8">
        <w:rPr>
          <w:rFonts w:asciiTheme="minorHAnsi" w:eastAsia="Calibri" w:hAnsiTheme="minorHAnsi"/>
          <w:sz w:val="22"/>
          <w:lang w:eastAsia="en-US"/>
        </w:rPr>
        <w:t xml:space="preserve"> Okres referencyjny: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4F6F9951"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vertAlign w:val="superscript"/>
          <w:lang w:eastAsia="en-US"/>
        </w:rPr>
        <w:t>V</w:t>
      </w:r>
      <w:r w:rsidRPr="009034E8">
        <w:rPr>
          <w:rFonts w:asciiTheme="minorHAnsi" w:eastAsia="Calibri" w:hAnsiTheme="minorHAnsi"/>
          <w:sz w:val="22"/>
          <w:lang w:eastAsia="en-US"/>
        </w:rPr>
        <w:t xml:space="preserve"> Liczba osób zatrudnionych dotyczy osób zatrudnionych na pełnych etatach, w niepełnym wymiarze godzin, sezonowo i obejmuje:</w:t>
      </w:r>
    </w:p>
    <w:p w14:paraId="07598947"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lastRenderedPageBreak/>
        <w:t>pracowników,</w:t>
      </w:r>
    </w:p>
    <w:p w14:paraId="10F41BE6"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osoby pracujące dla przedsiębiorstwa, podlegające mu i uważane za pracowników na mocy prawa krajowego,</w:t>
      </w:r>
    </w:p>
    <w:p w14:paraId="7FDEF562"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właścicieli-kierowników,</w:t>
      </w:r>
    </w:p>
    <w:p w14:paraId="27789E99"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wspólników prowadzących regularną działalność w przedsiębiorstwie i uczestniczących w zysku przedsiębiorstwa.</w:t>
      </w:r>
    </w:p>
    <w:p w14:paraId="59691FE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30FAF130"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26037E5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6F131A3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4AE1697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449746E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7A87FBDC" w14:textId="77777777" w:rsidR="009034E8" w:rsidRPr="00987689" w:rsidRDefault="009034E8" w:rsidP="00987689">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vertAlign w:val="superscript"/>
          <w:lang w:eastAsia="en-US"/>
        </w:rPr>
        <w:t>I</w:t>
      </w:r>
      <w:r w:rsidRPr="009034E8">
        <w:rPr>
          <w:rFonts w:asciiTheme="minorHAnsi" w:eastAsia="Calibri" w:hAnsiTheme="minorHAnsi"/>
          <w:sz w:val="22"/>
          <w:lang w:eastAsia="en-US"/>
        </w:rPr>
        <w:t xml:space="preserve"> Całkowity bilans roczny odnosi się do wartości głównych aktywów beneficjenta.</w:t>
      </w:r>
      <w:r w:rsidRPr="009034E8">
        <w:rPr>
          <w:rFonts w:asciiTheme="minorHAnsi" w:hAnsiTheme="minorHAnsi" w:cstheme="minorHAnsi"/>
          <w:noProof/>
          <w:spacing w:val="-6"/>
          <w:sz w:val="22"/>
          <w:szCs w:val="22"/>
        </w:rPr>
        <w:drawing>
          <wp:anchor distT="0" distB="0" distL="114300" distR="114300" simplePos="0" relativeHeight="251666432" behindDoc="0" locked="0" layoutInCell="1" allowOverlap="1" wp14:anchorId="1638AC15" wp14:editId="172E64B1">
            <wp:simplePos x="0" y="0"/>
            <wp:positionH relativeFrom="margin">
              <wp:align>center</wp:align>
            </wp:positionH>
            <wp:positionV relativeFrom="paragraph">
              <wp:posOffset>7437999</wp:posOffset>
            </wp:positionV>
            <wp:extent cx="7028815" cy="200025"/>
            <wp:effectExtent l="0" t="0" r="635" b="9525"/>
            <wp:wrapNone/>
            <wp:docPr id="57" name="Obraz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28815" cy="200025"/>
                    </a:xfrm>
                    <a:prstGeom prst="rect">
                      <a:avLst/>
                    </a:prstGeom>
                    <a:noFill/>
                  </pic:spPr>
                </pic:pic>
              </a:graphicData>
            </a:graphic>
            <wp14:sizeRelH relativeFrom="margin">
              <wp14:pctWidth>0</wp14:pctWidth>
            </wp14:sizeRelH>
            <wp14:sizeRelV relativeFrom="margin">
              <wp14:pctHeight>0</wp14:pctHeight>
            </wp14:sizeRelV>
          </wp:anchor>
        </w:drawing>
      </w:r>
    </w:p>
    <w:p w14:paraId="4DD60EFF" w14:textId="77777777" w:rsidR="005E3553" w:rsidRDefault="00987689">
      <w:pPr>
        <w:spacing w:after="160" w:line="259" w:lineRule="auto"/>
        <w:rPr>
          <w:rFonts w:asciiTheme="minorHAnsi" w:eastAsia="Calibri" w:hAnsiTheme="minorHAnsi" w:cs="Arial"/>
          <w:b/>
          <w:bCs/>
          <w:szCs w:val="26"/>
          <w:lang w:eastAsia="en-US"/>
        </w:rPr>
        <w:sectPr w:rsidR="005E3553" w:rsidSect="00E6186B">
          <w:pgSz w:w="11906" w:h="16838"/>
          <w:pgMar w:top="1985" w:right="1417" w:bottom="1135" w:left="1417" w:header="708" w:footer="708" w:gutter="0"/>
          <w:cols w:space="708"/>
          <w:titlePg/>
          <w:docGrid w:linePitch="360"/>
        </w:sectPr>
      </w:pPr>
      <w:bookmarkStart w:id="6" w:name="_Toc67656345"/>
      <w:bookmarkStart w:id="7" w:name="_Toc67295536"/>
      <w:r>
        <w:rPr>
          <w:rFonts w:asciiTheme="minorHAnsi" w:eastAsia="Calibri" w:hAnsiTheme="minorHAnsi" w:cs="Arial"/>
          <w:b/>
          <w:bCs/>
          <w:szCs w:val="26"/>
          <w:lang w:eastAsia="en-US"/>
        </w:rPr>
        <w:br w:type="page"/>
      </w:r>
    </w:p>
    <w:p w14:paraId="280A3204" w14:textId="77777777" w:rsidR="009034E8" w:rsidRPr="009034E8" w:rsidRDefault="009034E8" w:rsidP="005E4DF7">
      <w:pPr>
        <w:keepNext/>
        <w:spacing w:before="240" w:after="240" w:line="276" w:lineRule="auto"/>
        <w:jc w:val="center"/>
        <w:outlineLvl w:val="2"/>
        <w:rPr>
          <w:rFonts w:asciiTheme="minorHAnsi" w:eastAsia="Calibri" w:hAnsiTheme="minorHAnsi" w:cs="Arial"/>
          <w:b/>
          <w:bCs/>
          <w:szCs w:val="26"/>
          <w:lang w:eastAsia="en-US"/>
        </w:rPr>
      </w:pPr>
      <w:r w:rsidRPr="009034E8">
        <w:rPr>
          <w:rFonts w:asciiTheme="minorHAnsi" w:eastAsia="Calibri" w:hAnsiTheme="minorHAnsi" w:cs="Arial"/>
          <w:b/>
          <w:bCs/>
          <w:szCs w:val="26"/>
          <w:lang w:eastAsia="en-US"/>
        </w:rPr>
        <w:lastRenderedPageBreak/>
        <w:t>Załącznik nr 2 do oświadczenia o statusie MŚP</w:t>
      </w:r>
      <w:bookmarkStart w:id="8" w:name="_Toc67295537"/>
      <w:bookmarkEnd w:id="6"/>
      <w:bookmarkEnd w:id="7"/>
    </w:p>
    <w:p w14:paraId="2A2D9414"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partnerskie</w:t>
      </w:r>
      <w:bookmarkEnd w:id="8"/>
    </w:p>
    <w:p w14:paraId="319687D4" w14:textId="77777777" w:rsidR="009034E8" w:rsidRPr="009034E8" w:rsidRDefault="009034E8" w:rsidP="005E4DF7">
      <w:pPr>
        <w:spacing w:before="240"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zachodzi któraś z poniższych relacji między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1310"/>
        <w:gridCol w:w="1311"/>
      </w:tblGrid>
      <w:tr w:rsidR="009034E8" w:rsidRPr="009034E8" w14:paraId="21596B77" w14:textId="77777777" w:rsidTr="009034E8">
        <w:tc>
          <w:tcPr>
            <w:tcW w:w="709" w:type="dxa"/>
          </w:tcPr>
          <w:p w14:paraId="76E58B3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5670" w:type="dxa"/>
          </w:tcPr>
          <w:p w14:paraId="5F1A5D2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udziały/akcje w innym podmiocie bądź inny podmiot posiada udziały/akcje Wnioskodawcy</w:t>
            </w:r>
            <w:r w:rsidR="00457738" w:rsidRPr="00457738">
              <w:rPr>
                <w:rFonts w:asciiTheme="minorHAnsi" w:eastAsia="Calibri" w:hAnsiTheme="minorHAnsi" w:cstheme="minorHAnsi"/>
                <w:sz w:val="22"/>
                <w:szCs w:val="22"/>
                <w:lang w:eastAsia="en-US"/>
              </w:rPr>
              <w:t>/Partnera</w:t>
            </w:r>
          </w:p>
        </w:tc>
        <w:tc>
          <w:tcPr>
            <w:tcW w:w="1310" w:type="dxa"/>
            <w:vAlign w:val="center"/>
          </w:tcPr>
          <w:p w14:paraId="11736B9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13F461D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570CAECD" w14:textId="77777777" w:rsidTr="009034E8">
        <w:tc>
          <w:tcPr>
            <w:tcW w:w="709" w:type="dxa"/>
          </w:tcPr>
          <w:p w14:paraId="7E7C743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078366D5" w14:textId="77777777" w:rsidR="009034E8" w:rsidRPr="009034E8" w:rsidRDefault="009034E8" w:rsidP="009034E8">
            <w:pPr>
              <w:spacing w:line="276" w:lineRule="auto"/>
              <w:rPr>
                <w:rFonts w:asciiTheme="minorHAnsi" w:eastAsia="Calibri" w:hAnsiTheme="minorHAnsi" w:cstheme="minorHAnsi"/>
                <w:sz w:val="22"/>
                <w:szCs w:val="22"/>
                <w:lang w:eastAsia="en-US"/>
              </w:rPr>
            </w:pPr>
          </w:p>
        </w:tc>
      </w:tr>
      <w:tr w:rsidR="009034E8" w:rsidRPr="009034E8" w14:paraId="354B5B10" w14:textId="77777777" w:rsidTr="009034E8">
        <w:tc>
          <w:tcPr>
            <w:tcW w:w="709" w:type="dxa"/>
          </w:tcPr>
          <w:p w14:paraId="1C9ADBD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5670" w:type="dxa"/>
          </w:tcPr>
          <w:p w14:paraId="7BF1B4F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korzysta z praw głosu jako wspólnik/akcjonariusz lub na innej podstawie w innym podmiocie bądź inny podmiot korzysta w stosunku do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praw głosu jako udziałowiec/akcjonariusz lub na innej podstawie? </w:t>
            </w:r>
          </w:p>
        </w:tc>
        <w:tc>
          <w:tcPr>
            <w:tcW w:w="1310" w:type="dxa"/>
            <w:vAlign w:val="center"/>
          </w:tcPr>
          <w:p w14:paraId="02B8D92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086F6A3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3358D2D2" w14:textId="77777777" w:rsidTr="009034E8">
        <w:tc>
          <w:tcPr>
            <w:tcW w:w="709" w:type="dxa"/>
          </w:tcPr>
          <w:p w14:paraId="26F1486D"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11743D1A"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3AD65ABA" w14:textId="77777777" w:rsidTr="009034E8">
        <w:tc>
          <w:tcPr>
            <w:tcW w:w="709" w:type="dxa"/>
          </w:tcPr>
          <w:p w14:paraId="719C7F3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5670" w:type="dxa"/>
          </w:tcPr>
          <w:p w14:paraId="1BCA518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co najmniej 25% udziałów/akcji lub głosów w innym przedsiębiorstwie?</w:t>
            </w:r>
          </w:p>
        </w:tc>
        <w:tc>
          <w:tcPr>
            <w:tcW w:w="1310" w:type="dxa"/>
            <w:vAlign w:val="center"/>
          </w:tcPr>
          <w:p w14:paraId="3BA60B0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6C0299E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C3C1381" w14:textId="77777777" w:rsidTr="009034E8">
        <w:tc>
          <w:tcPr>
            <w:tcW w:w="709" w:type="dxa"/>
          </w:tcPr>
          <w:p w14:paraId="4C637380"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1E52DEDA" w14:textId="77777777" w:rsidR="009034E8" w:rsidRPr="009034E8" w:rsidRDefault="009034E8" w:rsidP="009034E8">
            <w:pPr>
              <w:spacing w:line="276" w:lineRule="auto"/>
              <w:rPr>
                <w:rFonts w:asciiTheme="minorHAnsi" w:eastAsia="Calibri" w:hAnsiTheme="minorHAnsi" w:cstheme="minorHAnsi"/>
                <w:sz w:val="22"/>
                <w:szCs w:val="22"/>
                <w:lang w:eastAsia="en-US"/>
              </w:rPr>
            </w:pPr>
          </w:p>
        </w:tc>
      </w:tr>
      <w:tr w:rsidR="009034E8" w:rsidRPr="009034E8" w14:paraId="7C5A57B6" w14:textId="77777777" w:rsidTr="009034E8">
        <w:tc>
          <w:tcPr>
            <w:tcW w:w="709" w:type="dxa"/>
          </w:tcPr>
          <w:p w14:paraId="57C5328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5670" w:type="dxa"/>
          </w:tcPr>
          <w:p w14:paraId="43311A4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inne przedsiębiorstwa lub podmioty publiczne posiadają samodzielnie lub wspólnie z jednym lub kilkoma przedsiębiorstwami powiązanymi lub podmiotami publicznymi co najmniej 25% udziałów/akcji lub głosów jako udziałowiec/akcjonariusz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4DC9BB1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4F1BE62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F63706F" w14:textId="77777777" w:rsidTr="009034E8">
        <w:tc>
          <w:tcPr>
            <w:tcW w:w="709" w:type="dxa"/>
          </w:tcPr>
          <w:p w14:paraId="30E3DBA0"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306D625E"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2FE3B169" w14:textId="77777777" w:rsidTr="009034E8">
        <w:tc>
          <w:tcPr>
            <w:tcW w:w="709" w:type="dxa"/>
          </w:tcPr>
          <w:p w14:paraId="54DD4CA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5670" w:type="dxa"/>
          </w:tcPr>
          <w:p w14:paraId="48D3A0E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Czy </w:t>
            </w:r>
            <w:r w:rsidR="005E3553">
              <w:rPr>
                <w:rFonts w:asciiTheme="minorHAnsi" w:eastAsia="Calibri" w:hAnsiTheme="minorHAnsi" w:cstheme="minorHAnsi"/>
                <w:sz w:val="22"/>
                <w:szCs w:val="22"/>
                <w:lang w:eastAsia="en-US"/>
              </w:rPr>
              <w:t>W</w:t>
            </w:r>
            <w:r w:rsidRPr="009034E8">
              <w:rPr>
                <w:rFonts w:asciiTheme="minorHAnsi" w:eastAsia="Calibri" w:hAnsiTheme="minorHAnsi" w:cstheme="minorHAnsi"/>
                <w:sz w:val="22"/>
                <w:szCs w:val="22"/>
                <w:lang w:eastAsia="en-US"/>
              </w:rPr>
              <w:t>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wyznaczania lub odwoływania większość członków organu administracyjnego, zarządzającego lub nadzorczego innego przedsiębiorstwa lub inny podmiot ma możliwość takiego działania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79CFA04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2D444A5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1EA9FBD6" w14:textId="77777777" w:rsidTr="009034E8">
        <w:tc>
          <w:tcPr>
            <w:tcW w:w="709" w:type="dxa"/>
          </w:tcPr>
          <w:p w14:paraId="4D19D486"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72FAE82D"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49D9E5A5" w14:textId="77777777" w:rsidTr="009034E8">
        <w:tc>
          <w:tcPr>
            <w:tcW w:w="709" w:type="dxa"/>
          </w:tcPr>
          <w:p w14:paraId="7A2F136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5670" w:type="dxa"/>
          </w:tcPr>
          <w:p w14:paraId="7B07A43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wywierania wpływu na inne przedsiębiorstwo zgodnie z umową zawartą z tym przedsiębiorstwem lub postanowieniem w jego dokumencie założycielskim lub statucie lub inne przedsiębiorstwo ma taką możliwość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6F33B78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2E13D4D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55A2B66" w14:textId="77777777" w:rsidTr="009034E8">
        <w:tc>
          <w:tcPr>
            <w:tcW w:w="709" w:type="dxa"/>
          </w:tcPr>
          <w:p w14:paraId="474BD018"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427B0ACD"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23AFBCDB" w14:textId="77777777" w:rsidTr="009034E8">
        <w:tc>
          <w:tcPr>
            <w:tcW w:w="709" w:type="dxa"/>
          </w:tcPr>
          <w:p w14:paraId="6F3FA21F"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7.</w:t>
            </w:r>
          </w:p>
        </w:tc>
        <w:tc>
          <w:tcPr>
            <w:tcW w:w="5670" w:type="dxa"/>
          </w:tcPr>
          <w:p w14:paraId="773B76B2"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t>
            </w:r>
            <w:r w:rsidRPr="009034E8">
              <w:rPr>
                <w:rFonts w:asciiTheme="minorHAnsi" w:eastAsia="Calibri" w:hAnsiTheme="minorHAnsi" w:cstheme="minorHAnsi"/>
                <w:sz w:val="22"/>
                <w:szCs w:val="22"/>
                <w:lang w:eastAsia="en-US"/>
              </w:rPr>
              <w:lastRenderedPageBreak/>
              <w:t>Wnioskodawcę</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310" w:type="dxa"/>
            <w:vAlign w:val="center"/>
          </w:tcPr>
          <w:p w14:paraId="3F45792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6746D6E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BF7B5FB" w14:textId="77777777" w:rsidTr="009034E8">
        <w:tc>
          <w:tcPr>
            <w:tcW w:w="709" w:type="dxa"/>
          </w:tcPr>
          <w:p w14:paraId="27ECDBFA"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44BFC50F"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794FB8EA" w14:textId="77777777" w:rsidTr="009034E8">
        <w:tc>
          <w:tcPr>
            <w:tcW w:w="709" w:type="dxa"/>
          </w:tcPr>
          <w:p w14:paraId="390D166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8.</w:t>
            </w:r>
          </w:p>
        </w:tc>
        <w:tc>
          <w:tcPr>
            <w:tcW w:w="5670" w:type="dxa"/>
          </w:tcPr>
          <w:p w14:paraId="462069EB"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310" w:type="dxa"/>
            <w:vAlign w:val="center"/>
          </w:tcPr>
          <w:p w14:paraId="648C3EA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734D58A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0275E1B9" w14:textId="77777777" w:rsidR="009034E8" w:rsidRPr="009034E8" w:rsidRDefault="009034E8" w:rsidP="009034E8">
      <w:pPr>
        <w:spacing w:before="12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 partnerskich: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90"/>
        <w:gridCol w:w="2551"/>
        <w:gridCol w:w="2722"/>
      </w:tblGrid>
      <w:tr w:rsidR="009034E8" w:rsidRPr="009034E8" w14:paraId="5FE29F0B" w14:textId="77777777" w:rsidTr="009034E8">
        <w:tc>
          <w:tcPr>
            <w:tcW w:w="709" w:type="dxa"/>
          </w:tcPr>
          <w:p w14:paraId="7F611B4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L.p.</w:t>
            </w:r>
          </w:p>
        </w:tc>
        <w:tc>
          <w:tcPr>
            <w:tcW w:w="3090" w:type="dxa"/>
          </w:tcPr>
          <w:p w14:paraId="4B61091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Nazwa i siedziba oraz Numer Identyfikacji Podatkowej (NIP) przedsiębiorstwa będącego przedsiębiorstwem partnerskim Wnioskodawcy</w:t>
            </w:r>
            <w:r w:rsidR="00457738" w:rsidRPr="00457738">
              <w:rPr>
                <w:rFonts w:asciiTheme="minorHAnsi" w:eastAsia="Calibri" w:hAnsiTheme="minorHAnsi" w:cstheme="minorHAnsi"/>
                <w:sz w:val="22"/>
                <w:szCs w:val="22"/>
                <w:lang w:eastAsia="en-US"/>
              </w:rPr>
              <w:t>/Partnera</w:t>
            </w:r>
          </w:p>
        </w:tc>
        <w:tc>
          <w:tcPr>
            <w:tcW w:w="2551" w:type="dxa"/>
          </w:tcPr>
          <w:p w14:paraId="64A6265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kapitale lub prawach głosu przedsiębiorstwa partnerskiego (należy podać większą z ww. wartości) – jeśli dotyczy</w:t>
            </w:r>
          </w:p>
        </w:tc>
        <w:tc>
          <w:tcPr>
            <w:tcW w:w="2722" w:type="dxa"/>
          </w:tcPr>
          <w:p w14:paraId="5519F54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przedsiębiorstwa partnerskiego w kapitale lub prawach głosu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(należy podać większą z ww. wartości) – jeśli dotyczy</w:t>
            </w:r>
          </w:p>
        </w:tc>
      </w:tr>
      <w:tr w:rsidR="009034E8" w:rsidRPr="009034E8" w14:paraId="0017483E" w14:textId="77777777" w:rsidTr="009034E8">
        <w:tc>
          <w:tcPr>
            <w:tcW w:w="709" w:type="dxa"/>
          </w:tcPr>
          <w:p w14:paraId="13FC606F"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3090" w:type="dxa"/>
          </w:tcPr>
          <w:p w14:paraId="540C4A5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768C67B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037379E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7BD6F477" w14:textId="77777777" w:rsidTr="009034E8">
        <w:tc>
          <w:tcPr>
            <w:tcW w:w="709" w:type="dxa"/>
          </w:tcPr>
          <w:p w14:paraId="183B190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3090" w:type="dxa"/>
          </w:tcPr>
          <w:p w14:paraId="2E3C560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5BBDE17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1E7EA6F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417C2537" w14:textId="77777777" w:rsidTr="009034E8">
        <w:tc>
          <w:tcPr>
            <w:tcW w:w="709" w:type="dxa"/>
          </w:tcPr>
          <w:p w14:paraId="006D6AA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3090" w:type="dxa"/>
          </w:tcPr>
          <w:p w14:paraId="00A222A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67171B4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7C7F7A1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2369EE12" w14:textId="77777777" w:rsidTr="009034E8">
        <w:tc>
          <w:tcPr>
            <w:tcW w:w="709" w:type="dxa"/>
          </w:tcPr>
          <w:p w14:paraId="52AC8CD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3090" w:type="dxa"/>
          </w:tcPr>
          <w:p w14:paraId="40A4EAF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11D759D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0D9EE2A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4E7CF4E3" w14:textId="77777777" w:rsidTr="009034E8">
        <w:tc>
          <w:tcPr>
            <w:tcW w:w="709" w:type="dxa"/>
          </w:tcPr>
          <w:p w14:paraId="31DEF45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3090" w:type="dxa"/>
          </w:tcPr>
          <w:p w14:paraId="51518D1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409EAE7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2298799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bl>
    <w:p w14:paraId="2ACB854D" w14:textId="77777777" w:rsidR="009034E8" w:rsidRPr="009034E8" w:rsidRDefault="009034E8" w:rsidP="009034E8">
      <w:pPr>
        <w:spacing w:line="276" w:lineRule="auto"/>
        <w:rPr>
          <w:rFonts w:asciiTheme="minorHAnsi" w:eastAsia="Calibri" w:hAnsiTheme="minorHAnsi" w:cstheme="minorHAnsi"/>
          <w:sz w:val="22"/>
          <w:szCs w:val="22"/>
          <w:lang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56"/>
        <w:gridCol w:w="756"/>
        <w:gridCol w:w="756"/>
        <w:gridCol w:w="756"/>
        <w:gridCol w:w="756"/>
        <w:gridCol w:w="756"/>
        <w:gridCol w:w="756"/>
        <w:gridCol w:w="756"/>
        <w:gridCol w:w="756"/>
      </w:tblGrid>
      <w:tr w:rsidR="009034E8" w:rsidRPr="009034E8" w14:paraId="1E73537A" w14:textId="77777777" w:rsidTr="009034E8">
        <w:tc>
          <w:tcPr>
            <w:tcW w:w="2263" w:type="dxa"/>
            <w:vAlign w:val="center"/>
          </w:tcPr>
          <w:p w14:paraId="5CC5B6D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Dane stosowane do określania statusu MŚP </w:t>
            </w:r>
          </w:p>
        </w:tc>
        <w:tc>
          <w:tcPr>
            <w:tcW w:w="2268" w:type="dxa"/>
            <w:gridSpan w:val="3"/>
            <w:vAlign w:val="center"/>
          </w:tcPr>
          <w:p w14:paraId="2803FDBF"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268" w:type="dxa"/>
            <w:gridSpan w:val="3"/>
            <w:vAlign w:val="center"/>
          </w:tcPr>
          <w:p w14:paraId="3C2A3F3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268" w:type="dxa"/>
            <w:gridSpan w:val="3"/>
            <w:vAlign w:val="center"/>
          </w:tcPr>
          <w:p w14:paraId="3BC8B923"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69298AF0" w14:textId="77777777" w:rsidTr="009034E8">
        <w:trPr>
          <w:cantSplit/>
          <w:trHeight w:val="1702"/>
        </w:trPr>
        <w:tc>
          <w:tcPr>
            <w:tcW w:w="2263" w:type="dxa"/>
            <w:vAlign w:val="center"/>
          </w:tcPr>
          <w:p w14:paraId="4956280A" w14:textId="77777777" w:rsidR="009034E8" w:rsidRPr="009034E8" w:rsidRDefault="009034E8" w:rsidP="009034E8">
            <w:pPr>
              <w:spacing w:line="276" w:lineRule="auto"/>
              <w:rPr>
                <w:rFonts w:asciiTheme="minorHAnsi" w:eastAsia="Calibri" w:hAnsiTheme="minorHAnsi" w:cstheme="minorHAnsi"/>
                <w:sz w:val="20"/>
                <w:szCs w:val="20"/>
                <w:lang w:eastAsia="en-US"/>
              </w:rPr>
            </w:pPr>
          </w:p>
        </w:tc>
        <w:tc>
          <w:tcPr>
            <w:tcW w:w="756" w:type="dxa"/>
            <w:textDirection w:val="btLr"/>
            <w:vAlign w:val="center"/>
          </w:tcPr>
          <w:p w14:paraId="094AF4BB"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756" w:type="dxa"/>
            <w:textDirection w:val="btLr"/>
            <w:vAlign w:val="center"/>
          </w:tcPr>
          <w:p w14:paraId="1B9B6F65"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756" w:type="dxa"/>
            <w:textDirection w:val="btLr"/>
            <w:vAlign w:val="center"/>
          </w:tcPr>
          <w:p w14:paraId="350D37C7"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756" w:type="dxa"/>
            <w:textDirection w:val="btLr"/>
            <w:vAlign w:val="center"/>
          </w:tcPr>
          <w:p w14:paraId="5721AF13"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56" w:type="dxa"/>
            <w:textDirection w:val="btLr"/>
            <w:vAlign w:val="center"/>
          </w:tcPr>
          <w:p w14:paraId="42464751"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56" w:type="dxa"/>
            <w:textDirection w:val="btLr"/>
            <w:vAlign w:val="center"/>
          </w:tcPr>
          <w:p w14:paraId="1D2AB8FB"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c>
          <w:tcPr>
            <w:tcW w:w="756" w:type="dxa"/>
            <w:textDirection w:val="btLr"/>
            <w:vAlign w:val="center"/>
          </w:tcPr>
          <w:p w14:paraId="0B0744C3"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56" w:type="dxa"/>
            <w:textDirection w:val="btLr"/>
            <w:vAlign w:val="center"/>
          </w:tcPr>
          <w:p w14:paraId="30E59C92"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56" w:type="dxa"/>
            <w:textDirection w:val="btLr"/>
            <w:vAlign w:val="center"/>
          </w:tcPr>
          <w:p w14:paraId="73B45B90" w14:textId="77777777" w:rsidR="009034E8" w:rsidRPr="009034E8" w:rsidRDefault="009034E8" w:rsidP="009034E8">
            <w:pPr>
              <w:spacing w:after="120"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r>
      <w:tr w:rsidR="009034E8" w:rsidRPr="009034E8" w14:paraId="204CA2E4" w14:textId="77777777" w:rsidTr="009034E8">
        <w:tc>
          <w:tcPr>
            <w:tcW w:w="2263" w:type="dxa"/>
            <w:vAlign w:val="center"/>
          </w:tcPr>
          <w:p w14:paraId="79C3FB1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Wnioskodawcy</w:t>
            </w:r>
            <w:r w:rsidR="00457738">
              <w:rPr>
                <w:rFonts w:asciiTheme="minorHAnsi" w:eastAsia="Calibri" w:hAnsiTheme="minorHAnsi" w:cstheme="minorHAnsi"/>
                <w:sz w:val="22"/>
                <w:szCs w:val="22"/>
                <w:lang w:eastAsia="en-US"/>
              </w:rPr>
              <w:br/>
            </w:r>
            <w:r w:rsidR="00457738" w:rsidRPr="00457738">
              <w:rPr>
                <w:rFonts w:asciiTheme="minorHAnsi" w:eastAsia="Calibri" w:hAnsiTheme="minorHAnsi" w:cstheme="minorHAnsi"/>
                <w:sz w:val="22"/>
                <w:szCs w:val="22"/>
                <w:lang w:eastAsia="en-US"/>
              </w:rPr>
              <w:t>/Partnera</w:t>
            </w:r>
          </w:p>
        </w:tc>
        <w:tc>
          <w:tcPr>
            <w:tcW w:w="756" w:type="dxa"/>
            <w:vAlign w:val="center"/>
          </w:tcPr>
          <w:p w14:paraId="6E85973F"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60834B7"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3DB0873"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4E017EB"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4025AAD"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95D838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38C96D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3843935"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2938470"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5EFCD35C" w14:textId="77777777" w:rsidTr="009034E8">
        <w:tc>
          <w:tcPr>
            <w:tcW w:w="2263" w:type="dxa"/>
            <w:vAlign w:val="center"/>
          </w:tcPr>
          <w:p w14:paraId="3711D56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partnerskiego nr…</w:t>
            </w:r>
          </w:p>
        </w:tc>
        <w:tc>
          <w:tcPr>
            <w:tcW w:w="756" w:type="dxa"/>
            <w:vAlign w:val="center"/>
          </w:tcPr>
          <w:p w14:paraId="4233A7D4"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2BA55B1"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17653C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4379938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A1E44EB"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6646A3C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F0673F8"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59BC70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42F8B38"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7C4B170F" w14:textId="77777777" w:rsidTr="009034E8">
        <w:tc>
          <w:tcPr>
            <w:tcW w:w="2263" w:type="dxa"/>
            <w:vAlign w:val="center"/>
          </w:tcPr>
          <w:p w14:paraId="24455F8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partnerskiego nr…</w:t>
            </w:r>
          </w:p>
        </w:tc>
        <w:tc>
          <w:tcPr>
            <w:tcW w:w="756" w:type="dxa"/>
            <w:vAlign w:val="center"/>
          </w:tcPr>
          <w:p w14:paraId="146F194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529CB6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F6E007F"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A15D132"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2072277"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6C1E4A8"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76DC810"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9A0EF25"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E03366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4D5E9832" w14:textId="77777777" w:rsidTr="009034E8">
        <w:tc>
          <w:tcPr>
            <w:tcW w:w="2263" w:type="dxa"/>
            <w:vAlign w:val="center"/>
          </w:tcPr>
          <w:p w14:paraId="67C08E23"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Proporcjonalnie skumulowane dane Wnioskodawcy</w:t>
            </w:r>
            <w:r w:rsidR="00457738">
              <w:rPr>
                <w:rFonts w:asciiTheme="minorHAnsi" w:eastAsia="Calibri" w:hAnsiTheme="minorHAnsi" w:cstheme="minorHAnsi"/>
                <w:sz w:val="22"/>
                <w:szCs w:val="22"/>
                <w:lang w:eastAsia="en-US"/>
              </w:rPr>
              <w:br/>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i wszystkich </w:t>
            </w:r>
            <w:r w:rsidRPr="009034E8">
              <w:rPr>
                <w:rFonts w:asciiTheme="minorHAnsi" w:eastAsia="Calibri" w:hAnsiTheme="minorHAnsi" w:cstheme="minorHAnsi"/>
                <w:sz w:val="22"/>
                <w:szCs w:val="22"/>
                <w:lang w:eastAsia="en-US"/>
              </w:rPr>
              <w:lastRenderedPageBreak/>
              <w:t xml:space="preserve">przedsiębiorstw </w:t>
            </w:r>
            <w:proofErr w:type="spellStart"/>
            <w:r w:rsidRPr="009034E8">
              <w:rPr>
                <w:rFonts w:asciiTheme="minorHAnsi" w:eastAsia="Calibri" w:hAnsiTheme="minorHAnsi" w:cstheme="minorHAnsi"/>
                <w:sz w:val="22"/>
                <w:szCs w:val="22"/>
                <w:lang w:eastAsia="en-US"/>
              </w:rPr>
              <w:t>partnerskich</w:t>
            </w:r>
            <w:r w:rsidRPr="009034E8">
              <w:rPr>
                <w:rFonts w:asciiTheme="minorHAnsi" w:eastAsia="Calibri" w:hAnsiTheme="minorHAnsi" w:cstheme="minorHAnsi"/>
                <w:sz w:val="22"/>
                <w:szCs w:val="22"/>
                <w:vertAlign w:val="superscript"/>
                <w:lang w:eastAsia="en-US"/>
              </w:rPr>
              <w:t>VIII</w:t>
            </w:r>
            <w:proofErr w:type="spellEnd"/>
          </w:p>
        </w:tc>
        <w:tc>
          <w:tcPr>
            <w:tcW w:w="756" w:type="dxa"/>
            <w:vAlign w:val="center"/>
          </w:tcPr>
          <w:p w14:paraId="6119BFEF"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3E53141"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A9F66FF"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03F436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60A203D"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6D8378C2"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67BC97F2"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491E074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00A7CB3"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bl>
    <w:p w14:paraId="4101A6B5" w14:textId="77777777" w:rsidR="009034E8" w:rsidRPr="009034E8" w:rsidRDefault="009034E8" w:rsidP="00721875">
      <w:pPr>
        <w:shd w:val="clear" w:color="auto" w:fill="FFFFFF"/>
        <w:tabs>
          <w:tab w:val="left" w:pos="4873"/>
          <w:tab w:val="left" w:pos="5165"/>
        </w:tabs>
        <w:spacing w:before="72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4384" behindDoc="0" locked="0" layoutInCell="1" allowOverlap="1" wp14:anchorId="13D4274E" wp14:editId="4CF4A37E">
                <wp:simplePos x="0" y="0"/>
                <wp:positionH relativeFrom="column">
                  <wp:posOffset>2247</wp:posOffset>
                </wp:positionH>
                <wp:positionV relativeFrom="paragraph">
                  <wp:posOffset>413629</wp:posOffset>
                </wp:positionV>
                <wp:extent cx="5716368" cy="12212"/>
                <wp:effectExtent l="0" t="0" r="36830" b="26035"/>
                <wp:wrapNone/>
                <wp:docPr id="6" name="Grupa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16368" cy="12212"/>
                          <a:chOff x="0" y="0"/>
                          <a:chExt cx="5716368" cy="12212"/>
                        </a:xfrm>
                      </wpg:grpSpPr>
                      <wps:wsp>
                        <wps:cNvPr id="40" name="Łącznik prosty 40"/>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41" name="Łącznik prosty 41"/>
                        <wps:cNvCnPr/>
                        <wps:spPr>
                          <a:xfrm>
                            <a:off x="3305908" y="5862"/>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w:pict>
              <v:group w14:anchorId="77E7752F" id="Grupa 6" o:spid="_x0000_s1026" style="position:absolute;margin-left:.2pt;margin-top:32.55pt;width:450.1pt;height:.95pt;z-index:251664384" coordsize="57163,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">
                <v:line id="Łącznik prosty 40"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" strokecolor="windowText" strokeweight=".5pt">
                  <v:stroke joinstyle="miter"/>
                </v:line>
                <v:line id="Łącznik prosty 41" o:spid="_x0000_s1028" style="position:absolute;visibility:visible;mso-wrap-style:square" from="33059,58" to="5716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" strokecolor="windowText" strokeweight=".5pt">
                  <v:stroke joinstyle="miter"/>
                </v:line>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776540D9" w14:textId="77777777" w:rsidR="009034E8" w:rsidRPr="009034E8" w:rsidRDefault="009034E8" w:rsidP="009034E8">
      <w:pPr>
        <w:spacing w:after="120" w:line="276" w:lineRule="auto"/>
        <w:rPr>
          <w:rFonts w:asciiTheme="minorHAnsi" w:hAnsiTheme="minorHAnsi" w:cstheme="minorHAnsi"/>
          <w:spacing w:val="-6"/>
          <w:sz w:val="22"/>
          <w:szCs w:val="22"/>
        </w:rPr>
      </w:pPr>
      <w:r w:rsidRPr="009034E8">
        <w:rPr>
          <w:rFonts w:asciiTheme="minorHAnsi" w:hAnsiTheme="minorHAnsi" w:cstheme="minorHAnsi"/>
          <w:noProof/>
          <w:spacing w:val="-6"/>
          <w:sz w:val="22"/>
          <w:szCs w:val="22"/>
        </w:rPr>
        <w:drawing>
          <wp:inline distT="0" distB="0" distL="0" distR="0" wp14:anchorId="6030EF8A" wp14:editId="50626802">
            <wp:extent cx="1038225" cy="28575"/>
            <wp:effectExtent l="0" t="0" r="0" b="0"/>
            <wp:docPr id="109"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0275AF89"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1-7 w wierszu „Opis” należy wskazać, w jaki sposób przesłanka ta jest spełniona. W przypadku pytań o związki z innymi podmiotami należy określić rynek, na jakim one działają i jego stosunek do rynku, na którym działa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(np. rynki typu </w:t>
      </w:r>
      <w:proofErr w:type="spellStart"/>
      <w:r w:rsidRPr="009034E8">
        <w:rPr>
          <w:rFonts w:asciiTheme="minorHAnsi" w:eastAsia="Calibri" w:hAnsiTheme="minorHAnsi"/>
          <w:sz w:val="22"/>
          <w:lang w:eastAsia="en-US"/>
        </w:rPr>
        <w:t>upstream-downstream</w:t>
      </w:r>
      <w:proofErr w:type="spellEnd"/>
      <w:r w:rsidRPr="009034E8">
        <w:rPr>
          <w:rFonts w:asciiTheme="minorHAnsi" w:eastAsia="Calibri" w:hAnsiTheme="minorHAnsi"/>
          <w:sz w:val="22"/>
          <w:lang w:eastAsia="en-US"/>
        </w:rPr>
        <w:t xml:space="preserve"> itp.).</w:t>
      </w:r>
    </w:p>
    <w:p w14:paraId="77DBC10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na tym samym rynku lub rynkach pokrewnych, wówczas przedsiębiorstwo zachowuje swój samodzielny charakter.</w:t>
      </w:r>
    </w:p>
    <w:p w14:paraId="448A2F5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sz w:val="22"/>
          <w:lang w:eastAsia="en-US"/>
        </w:rPr>
        <w:t xml:space="preserve"> Przedsiębiorstwa sporządzające skonsolidowane sprawozdania finansowe lub ujęte w skonsolidowanych sprawozdaniach innego przedsiębiorstwa zazwyczaj uważa się za przedsiębiorstwa powiązane.</w:t>
      </w:r>
    </w:p>
    <w:p w14:paraId="044649A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IV</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Okres referencyjny: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1784AF50" w14:textId="77777777" w:rsidR="009034E8" w:rsidRPr="009034E8" w:rsidRDefault="009034E8" w:rsidP="005E4DF7">
      <w:pPr>
        <w:spacing w:line="276" w:lineRule="auto"/>
        <w:rPr>
          <w:rFonts w:asciiTheme="minorHAnsi" w:eastAsia="Calibri" w:hAnsiTheme="minorHAnsi"/>
          <w:sz w:val="22"/>
        </w:rPr>
      </w:pPr>
      <w:r w:rsidRPr="009034E8">
        <w:rPr>
          <w:rFonts w:asciiTheme="minorHAnsi" w:eastAsia="Calibri" w:hAnsiTheme="minorHAnsi" w:cstheme="minorHAnsi"/>
          <w:b/>
          <w:sz w:val="22"/>
          <w:szCs w:val="18"/>
          <w:vertAlign w:val="superscript"/>
          <w:lang w:eastAsia="en-US"/>
        </w:rPr>
        <w:t>V</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Liczba osób zatrudnionych dotyczy osób zatrudnionych na pełnych etatach, w niepełnym wymiarze godzin, sezonowo i obejmuje:</w:t>
      </w:r>
    </w:p>
    <w:p w14:paraId="58465E83"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lastRenderedPageBreak/>
        <w:t>pracowników,</w:t>
      </w:r>
    </w:p>
    <w:p w14:paraId="1EA4A840"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osoby pracujące dla przedsiębiorstwa, podlegające mu i uważane za pracowników na mocy prawa krajowego,</w:t>
      </w:r>
    </w:p>
    <w:p w14:paraId="2DD75EDE"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właścicieli-kierowników,</w:t>
      </w:r>
    </w:p>
    <w:p w14:paraId="3A5F264B" w14:textId="77777777" w:rsidR="009034E8" w:rsidRPr="005E4DF7" w:rsidRDefault="009034E8" w:rsidP="005E4DF7">
      <w:pPr>
        <w:pStyle w:val="Akapitzlist"/>
        <w:numPr>
          <w:ilvl w:val="0"/>
          <w:numId w:val="15"/>
        </w:numPr>
        <w:spacing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wspólników prowadzących regularną działalność w przedsiębiorstwie i uczestniczących w zysku przedsiębiorstwa.</w:t>
      </w:r>
    </w:p>
    <w:p w14:paraId="6F4CD53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719BEA1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056FF87B"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339C39D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0B64891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2AEBD48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lang w:eastAsia="en-US"/>
        </w:rPr>
        <w:t xml:space="preserve"> 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3444259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w:t>
      </w:r>
      <w:r w:rsidRPr="009034E8">
        <w:rPr>
          <w:rFonts w:asciiTheme="minorHAnsi" w:eastAsia="Calibri" w:hAnsiTheme="minorHAnsi"/>
          <w:sz w:val="22"/>
          <w:lang w:eastAsia="en-US"/>
        </w:rPr>
        <w:t xml:space="preserve"> Całkowity bilans roczny odnosi się do wartości głównych aktywów beneficjenta.</w:t>
      </w:r>
    </w:p>
    <w:p w14:paraId="3562EBB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Podczas obliczenia danych dot. przedsiębiorstw partnerskich należy do danych przedsiębiorstwa Wnioskodawcy</w:t>
      </w:r>
      <w:r w:rsidR="00457738" w:rsidRPr="00457738">
        <w:rPr>
          <w:rFonts w:asciiTheme="minorHAnsi" w:eastAsia="Calibri" w:hAnsiTheme="minorHAnsi"/>
          <w:sz w:val="22"/>
          <w:lang w:eastAsia="en-US"/>
        </w:rPr>
        <w:t>/Partnera</w:t>
      </w:r>
      <w:r w:rsidRPr="009034E8">
        <w:rPr>
          <w:rFonts w:asciiTheme="minorHAnsi" w:eastAsia="Calibri" w:hAnsiTheme="minorHAnsi"/>
          <w:sz w:val="22"/>
          <w:lang w:eastAsia="en-US"/>
        </w:rPr>
        <w:t xml:space="preserve"> dodać proporcjonalne (procent ten odzwierciedla posiadany proporcjonalny udział w kapitale lub głosach, w zależności od tego, która z tych wartości jest większa) dane pozostałych przedsiębiorstw partnerskich.</w:t>
      </w:r>
    </w:p>
    <w:p w14:paraId="2EF8DD56" w14:textId="77777777" w:rsidR="009034E8" w:rsidRPr="009034E8" w:rsidRDefault="009034E8" w:rsidP="009034E8">
      <w:pPr>
        <w:shd w:val="clear" w:color="auto" w:fill="FFFFFF" w:themeFill="background1"/>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Zasada obliczania danych przedsiębiorstw pozostających w relacji partnerskiej określa art. 6 ust.2 Załącznika nr I do GBER.</w:t>
      </w:r>
    </w:p>
    <w:p w14:paraId="1C5005A2"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b/>
          <w:sz w:val="22"/>
          <w:lang w:eastAsia="en-US"/>
        </w:rPr>
        <w:t>Przykład:</w:t>
      </w:r>
      <w:r w:rsidRPr="009034E8">
        <w:rPr>
          <w:rFonts w:asciiTheme="minorHAnsi" w:eastAsia="Calibri" w:hAnsiTheme="minorHAnsi"/>
          <w:sz w:val="22"/>
          <w:lang w:eastAsia="en-US"/>
        </w:rPr>
        <w:t xml:space="preserve"> </w:t>
      </w:r>
    </w:p>
    <w:p w14:paraId="44F4E614"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Jeśli przedsiębiorstwo posiada 27% udziałów w innym przedsiębiorstwie, należy dodać do własnych danych 27% liczby osób w nim zatrudnionych, obrotu lub całkowitego rocznego bilansu.</w:t>
      </w:r>
    </w:p>
    <w:p w14:paraId="022B5906"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Jeśli dane przedsiębiorstwo ma kilka przedsiębiorstw partnerskich, taką samą kalkulację należy przeprowadzić dla każdego z partnerów usytuowanych bezpośrednio na poziomie „</w:t>
      </w:r>
      <w:proofErr w:type="spellStart"/>
      <w:r w:rsidRPr="009034E8">
        <w:rPr>
          <w:rFonts w:asciiTheme="minorHAnsi" w:eastAsia="Calibri" w:hAnsiTheme="minorHAnsi"/>
          <w:sz w:val="22"/>
          <w:lang w:eastAsia="en-US"/>
        </w:rPr>
        <w:t>upstream</w:t>
      </w:r>
      <w:proofErr w:type="spellEnd"/>
      <w:r w:rsidRPr="009034E8">
        <w:rPr>
          <w:rFonts w:asciiTheme="minorHAnsi" w:eastAsia="Calibri" w:hAnsiTheme="minorHAnsi"/>
          <w:sz w:val="22"/>
          <w:lang w:eastAsia="en-US"/>
        </w:rPr>
        <w:t>” i „</w:t>
      </w:r>
      <w:proofErr w:type="spellStart"/>
      <w:r w:rsidRPr="009034E8">
        <w:rPr>
          <w:rFonts w:asciiTheme="minorHAnsi" w:eastAsia="Calibri" w:hAnsiTheme="minorHAnsi"/>
          <w:sz w:val="22"/>
          <w:lang w:eastAsia="en-US"/>
        </w:rPr>
        <w:t>downstream</w:t>
      </w:r>
      <w:proofErr w:type="spellEnd"/>
      <w:r w:rsidRPr="009034E8">
        <w:rPr>
          <w:rFonts w:asciiTheme="minorHAnsi" w:eastAsia="Calibri" w:hAnsiTheme="minorHAnsi"/>
          <w:sz w:val="22"/>
          <w:lang w:eastAsia="en-US"/>
        </w:rPr>
        <w:t>” w stosunku do danego przedsiębiorstwa. Należy jednak uwzględnić także dane przedsiębiorstw powiązanych z przedsiębiorstwami partnerskimi.</w:t>
      </w:r>
    </w:p>
    <w:p w14:paraId="5402E0CB"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b/>
          <w:sz w:val="22"/>
          <w:lang w:eastAsia="en-US"/>
        </w:rPr>
      </w:pPr>
      <w:r w:rsidRPr="009034E8">
        <w:rPr>
          <w:rFonts w:asciiTheme="minorHAnsi" w:eastAsia="Calibri" w:hAnsiTheme="minorHAnsi"/>
          <w:b/>
          <w:sz w:val="22"/>
          <w:lang w:eastAsia="en-US"/>
        </w:rPr>
        <w:t>Przykład:</w:t>
      </w:r>
    </w:p>
    <w:p w14:paraId="0D76ACA2"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jest Wnioskodawcą</w:t>
      </w:r>
      <w:r w:rsidR="00457738" w:rsidRPr="00457738">
        <w:rPr>
          <w:rFonts w:asciiTheme="minorHAnsi" w:eastAsia="Calibri" w:hAnsiTheme="minorHAnsi"/>
          <w:sz w:val="22"/>
          <w:lang w:eastAsia="en-US"/>
        </w:rPr>
        <w:t>/Partner</w:t>
      </w:r>
      <w:r w:rsidR="00457738">
        <w:rPr>
          <w:rFonts w:asciiTheme="minorHAnsi" w:eastAsia="Calibri" w:hAnsiTheme="minorHAnsi"/>
          <w:sz w:val="22"/>
          <w:lang w:eastAsia="en-US"/>
        </w:rPr>
        <w:t>em</w:t>
      </w:r>
      <w:r w:rsidRPr="009034E8">
        <w:rPr>
          <w:rFonts w:asciiTheme="minorHAnsi" w:eastAsia="Calibri" w:hAnsiTheme="minorHAnsi"/>
          <w:sz w:val="22"/>
          <w:lang w:eastAsia="en-US"/>
        </w:rPr>
        <w:t xml:space="preserve"> w Projekcie.</w:t>
      </w:r>
    </w:p>
    <w:p w14:paraId="1CC98803"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posiada 27% udziałów w przedsiębiorstwie C.</w:t>
      </w:r>
    </w:p>
    <w:p w14:paraId="7A73A7AA"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posiada 38% udziałów w przedsiębiorstwie D.</w:t>
      </w:r>
    </w:p>
    <w:p w14:paraId="41F41706"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B posiada 31% udziałów w przedsiębiorstwie A.</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4"/>
        <w:gridCol w:w="2132"/>
        <w:gridCol w:w="2133"/>
        <w:gridCol w:w="2438"/>
      </w:tblGrid>
      <w:tr w:rsidR="009034E8" w:rsidRPr="009034E8" w14:paraId="390F0F85" w14:textId="77777777" w:rsidTr="009034E8">
        <w:trPr>
          <w:trHeight w:val="429"/>
        </w:trPr>
        <w:tc>
          <w:tcPr>
            <w:tcW w:w="1854" w:type="dxa"/>
          </w:tcPr>
          <w:p w14:paraId="4C241B2B"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Przedsiębiorstwo</w:t>
            </w:r>
          </w:p>
        </w:tc>
        <w:tc>
          <w:tcPr>
            <w:tcW w:w="2132" w:type="dxa"/>
          </w:tcPr>
          <w:p w14:paraId="2033203B"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Zatrudnienie</w:t>
            </w:r>
          </w:p>
        </w:tc>
        <w:tc>
          <w:tcPr>
            <w:tcW w:w="2133" w:type="dxa"/>
          </w:tcPr>
          <w:p w14:paraId="64684894"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Roczny obrót</w:t>
            </w:r>
          </w:p>
        </w:tc>
        <w:tc>
          <w:tcPr>
            <w:tcW w:w="2438" w:type="dxa"/>
          </w:tcPr>
          <w:p w14:paraId="0FB54B1B"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Całkowity bilans roczny</w:t>
            </w:r>
          </w:p>
        </w:tc>
      </w:tr>
      <w:tr w:rsidR="009034E8" w:rsidRPr="009034E8" w14:paraId="1D7ED6D0" w14:textId="77777777" w:rsidTr="009034E8">
        <w:trPr>
          <w:trHeight w:val="429"/>
        </w:trPr>
        <w:tc>
          <w:tcPr>
            <w:tcW w:w="1854" w:type="dxa"/>
          </w:tcPr>
          <w:p w14:paraId="11D32A73"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lastRenderedPageBreak/>
              <w:t>Dane A</w:t>
            </w:r>
          </w:p>
        </w:tc>
        <w:tc>
          <w:tcPr>
            <w:tcW w:w="2132" w:type="dxa"/>
          </w:tcPr>
          <w:p w14:paraId="6D103C0A"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c>
          <w:tcPr>
            <w:tcW w:w="2133" w:type="dxa"/>
          </w:tcPr>
          <w:p w14:paraId="22DC49AA"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c>
          <w:tcPr>
            <w:tcW w:w="2438" w:type="dxa"/>
          </w:tcPr>
          <w:p w14:paraId="7802C650"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r>
      <w:tr w:rsidR="009034E8" w:rsidRPr="009034E8" w14:paraId="6510E81C" w14:textId="77777777" w:rsidTr="009034E8">
        <w:trPr>
          <w:trHeight w:val="429"/>
        </w:trPr>
        <w:tc>
          <w:tcPr>
            <w:tcW w:w="1854" w:type="dxa"/>
          </w:tcPr>
          <w:p w14:paraId="2603A4D5"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C</w:t>
            </w:r>
          </w:p>
        </w:tc>
        <w:tc>
          <w:tcPr>
            <w:tcW w:w="2132" w:type="dxa"/>
          </w:tcPr>
          <w:p w14:paraId="74D74CDA"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c>
          <w:tcPr>
            <w:tcW w:w="2133" w:type="dxa"/>
          </w:tcPr>
          <w:p w14:paraId="02AC405C"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c>
          <w:tcPr>
            <w:tcW w:w="2438" w:type="dxa"/>
          </w:tcPr>
          <w:p w14:paraId="252DB1F6"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r>
      <w:tr w:rsidR="009034E8" w:rsidRPr="009034E8" w14:paraId="23500A84" w14:textId="77777777" w:rsidTr="009034E8">
        <w:trPr>
          <w:trHeight w:val="429"/>
        </w:trPr>
        <w:tc>
          <w:tcPr>
            <w:tcW w:w="1854" w:type="dxa"/>
          </w:tcPr>
          <w:p w14:paraId="54A55E6D"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D</w:t>
            </w:r>
          </w:p>
        </w:tc>
        <w:tc>
          <w:tcPr>
            <w:tcW w:w="2132" w:type="dxa"/>
          </w:tcPr>
          <w:p w14:paraId="672456C9"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c>
          <w:tcPr>
            <w:tcW w:w="2133" w:type="dxa"/>
          </w:tcPr>
          <w:p w14:paraId="78223907"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c>
          <w:tcPr>
            <w:tcW w:w="2438" w:type="dxa"/>
          </w:tcPr>
          <w:p w14:paraId="53F2C3D8"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r>
      <w:tr w:rsidR="009034E8" w:rsidRPr="009034E8" w14:paraId="36D96B21" w14:textId="77777777" w:rsidTr="009034E8">
        <w:trPr>
          <w:trHeight w:val="429"/>
        </w:trPr>
        <w:tc>
          <w:tcPr>
            <w:tcW w:w="1854" w:type="dxa"/>
          </w:tcPr>
          <w:p w14:paraId="50B023A6"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B</w:t>
            </w:r>
          </w:p>
        </w:tc>
        <w:tc>
          <w:tcPr>
            <w:tcW w:w="2132" w:type="dxa"/>
          </w:tcPr>
          <w:p w14:paraId="10546BE7"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c>
          <w:tcPr>
            <w:tcW w:w="2133" w:type="dxa"/>
          </w:tcPr>
          <w:p w14:paraId="11BC332B"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c>
          <w:tcPr>
            <w:tcW w:w="2438" w:type="dxa"/>
          </w:tcPr>
          <w:p w14:paraId="7C03BF93"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r>
    </w:tbl>
    <w:p w14:paraId="4DEFAD39" w14:textId="77777777" w:rsidR="005E3553" w:rsidRDefault="005E3553" w:rsidP="005E3553">
      <w:pPr>
        <w:keepNext/>
        <w:spacing w:after="240" w:line="276" w:lineRule="auto"/>
        <w:outlineLvl w:val="2"/>
        <w:rPr>
          <w:rFonts w:asciiTheme="minorHAnsi" w:eastAsia="Calibri" w:hAnsiTheme="minorHAnsi" w:cs="Arial"/>
          <w:b/>
          <w:bCs/>
          <w:szCs w:val="26"/>
          <w:lang w:eastAsia="en-US"/>
        </w:rPr>
        <w:sectPr w:rsidR="005E3553" w:rsidSect="00E6186B">
          <w:pgSz w:w="11906" w:h="16838"/>
          <w:pgMar w:top="1985" w:right="1417" w:bottom="1135" w:left="1417" w:header="708" w:footer="708" w:gutter="0"/>
          <w:cols w:space="708"/>
          <w:titlePg/>
          <w:docGrid w:linePitch="360"/>
        </w:sectPr>
      </w:pPr>
      <w:bookmarkStart w:id="9" w:name="_Toc67656346"/>
      <w:bookmarkStart w:id="10" w:name="_Toc67295540"/>
    </w:p>
    <w:p w14:paraId="7ED5548C" w14:textId="77777777" w:rsidR="009034E8" w:rsidRPr="009034E8" w:rsidRDefault="009034E8" w:rsidP="005E4DF7">
      <w:pPr>
        <w:keepNext/>
        <w:spacing w:after="240" w:line="276" w:lineRule="auto"/>
        <w:jc w:val="center"/>
        <w:outlineLvl w:val="2"/>
        <w:rPr>
          <w:rFonts w:asciiTheme="minorHAnsi" w:eastAsia="Calibri" w:hAnsiTheme="minorHAnsi" w:cs="Arial"/>
          <w:b/>
          <w:bCs/>
          <w:szCs w:val="26"/>
          <w:lang w:eastAsia="en-US"/>
        </w:rPr>
      </w:pPr>
      <w:r w:rsidRPr="009034E8">
        <w:rPr>
          <w:rFonts w:asciiTheme="minorHAnsi" w:eastAsia="Calibri" w:hAnsiTheme="minorHAnsi" w:cs="Arial"/>
          <w:b/>
          <w:bCs/>
          <w:szCs w:val="26"/>
          <w:lang w:eastAsia="en-US"/>
        </w:rPr>
        <w:lastRenderedPageBreak/>
        <w:t>Załącznik nr 3 do oświadczenia o statusie MŚP</w:t>
      </w:r>
      <w:bookmarkStart w:id="11" w:name="_Toc67295541"/>
      <w:bookmarkEnd w:id="9"/>
      <w:bookmarkEnd w:id="10"/>
    </w:p>
    <w:p w14:paraId="59196DD4"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powiązane</w:t>
      </w:r>
      <w:bookmarkEnd w:id="11"/>
    </w:p>
    <w:p w14:paraId="3F97384E" w14:textId="77777777" w:rsidR="009034E8" w:rsidRPr="009034E8" w:rsidRDefault="009034E8" w:rsidP="005E4DF7">
      <w:pPr>
        <w:spacing w:before="240"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zachodzi któraś z poniższych relacji między Wnioskodawcą</w:t>
      </w:r>
      <w:r w:rsidR="005E3553">
        <w:rPr>
          <w:rFonts w:asciiTheme="minorHAnsi" w:eastAsia="Calibri" w:hAnsiTheme="minorHAnsi" w:cstheme="minorHAnsi"/>
          <w:sz w:val="22"/>
          <w:szCs w:val="22"/>
          <w:lang w:eastAsia="en-US"/>
        </w:rPr>
        <w:t>/Partnerem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49"/>
        <w:gridCol w:w="1822"/>
        <w:gridCol w:w="1820"/>
      </w:tblGrid>
      <w:tr w:rsidR="009034E8" w:rsidRPr="009034E8" w14:paraId="0DA4CFEF" w14:textId="77777777" w:rsidTr="009034E8">
        <w:tc>
          <w:tcPr>
            <w:tcW w:w="709" w:type="dxa"/>
          </w:tcPr>
          <w:p w14:paraId="2757DD7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4649" w:type="dxa"/>
          </w:tcPr>
          <w:p w14:paraId="70D7922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większość głosów przysługujących akcjonariuszom/wspólnikom w innym przedsiębiorstwie albo inne przedsiębiorstwo posiada większość głosów przysługujących akcjonariuszom/wspólnikom we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190F4C1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7AE711D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F649275" w14:textId="77777777" w:rsidTr="009034E8">
        <w:tc>
          <w:tcPr>
            <w:tcW w:w="709" w:type="dxa"/>
          </w:tcPr>
          <w:p w14:paraId="06C9C17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0510C50F"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0608BE70" w14:textId="77777777" w:rsidTr="009034E8">
        <w:tc>
          <w:tcPr>
            <w:tcW w:w="709" w:type="dxa"/>
          </w:tcPr>
          <w:p w14:paraId="005393A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4649" w:type="dxa"/>
          </w:tcPr>
          <w:p w14:paraId="215559BF"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prawo wyznaczyć lub odwołać większość członków organu administracyjnego, zarządzającego lub nadzorczego innego przedsiębiorstwa lub inne przedsiębiorstwo ma prawo wyznaczyć lub odwołać większość członków organu administracyjnego, zarządzającego lub nadzorczego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6260BE9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347BA22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AFE601A" w14:textId="77777777" w:rsidTr="009034E8">
        <w:tc>
          <w:tcPr>
            <w:tcW w:w="709" w:type="dxa"/>
          </w:tcPr>
          <w:p w14:paraId="187E835D"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488254D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66769F9E" w14:textId="77777777" w:rsidTr="009034E8">
        <w:tc>
          <w:tcPr>
            <w:tcW w:w="709" w:type="dxa"/>
          </w:tcPr>
          <w:p w14:paraId="1BB999A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4649" w:type="dxa"/>
          </w:tcPr>
          <w:p w14:paraId="3A48EEE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ma prawo wywierać dominujący wpływ na inne przedsiębiorstwo zgodnie z umową zawartą z tym przedsiębiorstwem lub postanowieniem w jego dokumencie założycielskim lub statucie lub inne przedsiębiorstwo ma prawo wywierać dominujący wpływ na Wnioskodawcę</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zgodnie z umową zawartą z Wnioskodawcą</w:t>
            </w:r>
            <w:r w:rsidR="005E3553" w:rsidRPr="005E3553">
              <w:rPr>
                <w:rFonts w:asciiTheme="minorHAnsi" w:eastAsia="Calibri" w:hAnsiTheme="minorHAnsi" w:cstheme="minorHAnsi"/>
                <w:sz w:val="22"/>
                <w:szCs w:val="22"/>
                <w:lang w:eastAsia="en-US"/>
              </w:rPr>
              <w:t>/Partner</w:t>
            </w:r>
            <w:r w:rsidR="005E3553">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lub postanowieniem w jego dokumencie założycielskim lub statucie?</w:t>
            </w:r>
          </w:p>
        </w:tc>
        <w:tc>
          <w:tcPr>
            <w:tcW w:w="1822" w:type="dxa"/>
            <w:vAlign w:val="center"/>
          </w:tcPr>
          <w:p w14:paraId="1B017C6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230DE0D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03A1C50" w14:textId="77777777" w:rsidTr="009034E8">
        <w:tc>
          <w:tcPr>
            <w:tcW w:w="709" w:type="dxa"/>
          </w:tcPr>
          <w:p w14:paraId="6FD66D9A"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10379AC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00A070EE" w14:textId="77777777" w:rsidTr="009034E8">
        <w:tc>
          <w:tcPr>
            <w:tcW w:w="709" w:type="dxa"/>
          </w:tcPr>
          <w:p w14:paraId="105CF63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4649" w:type="dxa"/>
          </w:tcPr>
          <w:p w14:paraId="595F5F7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jest w stanie kontrolować samodzielnie, zgodnie z umową, większość głosów akcjonariuszy/wspólników lub członków w innym przedsiębiorstwie lub inne przedsiębiorstwo jest w stanie kontrolować samodzielnie, zgodnie z umową, większość głosów akcjonariuszy/wspólników lub członków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3ADD77B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5D46CFD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A9D96DA" w14:textId="77777777" w:rsidTr="009034E8">
        <w:tc>
          <w:tcPr>
            <w:tcW w:w="709" w:type="dxa"/>
          </w:tcPr>
          <w:p w14:paraId="26191DA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2C9426B4"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57D231FB" w14:textId="77777777" w:rsidTr="009034E8">
        <w:tc>
          <w:tcPr>
            <w:tcW w:w="709" w:type="dxa"/>
          </w:tcPr>
          <w:p w14:paraId="1AB1080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5.</w:t>
            </w:r>
          </w:p>
        </w:tc>
        <w:tc>
          <w:tcPr>
            <w:tcW w:w="4649" w:type="dxa"/>
          </w:tcPr>
          <w:p w14:paraId="148D694F"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Wnioskodawcę</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822" w:type="dxa"/>
            <w:vAlign w:val="center"/>
          </w:tcPr>
          <w:p w14:paraId="100DA5B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769BF35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1033A959" w14:textId="77777777" w:rsidTr="009034E8">
        <w:trPr>
          <w:trHeight w:val="56"/>
        </w:trPr>
        <w:tc>
          <w:tcPr>
            <w:tcW w:w="709" w:type="dxa"/>
            <w:vAlign w:val="center"/>
          </w:tcPr>
          <w:p w14:paraId="35D4560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vAlign w:val="center"/>
          </w:tcPr>
          <w:p w14:paraId="2DF44CD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1D09B972" w14:textId="77777777" w:rsidTr="009034E8">
        <w:tc>
          <w:tcPr>
            <w:tcW w:w="709" w:type="dxa"/>
          </w:tcPr>
          <w:p w14:paraId="28F4706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4649" w:type="dxa"/>
          </w:tcPr>
          <w:p w14:paraId="44882A28"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822" w:type="dxa"/>
            <w:vAlign w:val="center"/>
          </w:tcPr>
          <w:p w14:paraId="36C6101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6764B1E6"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191C0BAE" w14:textId="77777777" w:rsidR="009034E8" w:rsidRPr="009034E8" w:rsidRDefault="009034E8" w:rsidP="009034E8">
      <w:pPr>
        <w:spacing w:before="120"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Dane przedsiębiorstw powiązanych: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25"/>
        <w:gridCol w:w="2826"/>
        <w:gridCol w:w="2826"/>
      </w:tblGrid>
      <w:tr w:rsidR="009034E8" w:rsidRPr="009034E8" w14:paraId="293187DF" w14:textId="77777777" w:rsidTr="009034E8">
        <w:tc>
          <w:tcPr>
            <w:tcW w:w="567" w:type="dxa"/>
          </w:tcPr>
          <w:p w14:paraId="63F8CDB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L.p.</w:t>
            </w:r>
          </w:p>
        </w:tc>
        <w:tc>
          <w:tcPr>
            <w:tcW w:w="2825" w:type="dxa"/>
          </w:tcPr>
          <w:p w14:paraId="5AF854C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Nazwa i siedziba oraz Numer Identyfikacji Podatkowej (NIP) przedsiębiorstwa będącego przedsiębiorstwem powiązanym z Wnioskodawcą</w:t>
            </w:r>
            <w:r w:rsidR="005E3553">
              <w:rPr>
                <w:rFonts w:asciiTheme="minorHAnsi" w:eastAsia="Calibri" w:hAnsiTheme="minorHAnsi" w:cstheme="minorHAnsi"/>
                <w:sz w:val="22"/>
                <w:szCs w:val="22"/>
                <w:lang w:eastAsia="en-US"/>
              </w:rPr>
              <w:t>/Partnerem</w:t>
            </w:r>
          </w:p>
        </w:tc>
        <w:tc>
          <w:tcPr>
            <w:tcW w:w="2826" w:type="dxa"/>
          </w:tcPr>
          <w:p w14:paraId="03D8F65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kapitale lub prawach głosu przedsiębiorstwa powiązanego – jeśli dotyczy</w:t>
            </w:r>
          </w:p>
        </w:tc>
        <w:tc>
          <w:tcPr>
            <w:tcW w:w="2826" w:type="dxa"/>
          </w:tcPr>
          <w:p w14:paraId="35701DB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przedsiębiorstwa powiązanego z Wnioskodawcą</w:t>
            </w:r>
            <w:r w:rsidR="005E3553">
              <w:rPr>
                <w:rFonts w:asciiTheme="minorHAnsi" w:eastAsia="Calibri" w:hAnsiTheme="minorHAnsi" w:cstheme="minorHAnsi"/>
                <w:sz w:val="22"/>
                <w:szCs w:val="22"/>
                <w:lang w:eastAsia="en-US"/>
              </w:rPr>
              <w:t>/Partnerem</w:t>
            </w:r>
            <w:r w:rsidRPr="009034E8">
              <w:rPr>
                <w:rFonts w:asciiTheme="minorHAnsi" w:eastAsia="Calibri" w:hAnsiTheme="minorHAnsi" w:cstheme="minorHAnsi"/>
                <w:sz w:val="22"/>
                <w:szCs w:val="22"/>
                <w:lang w:eastAsia="en-US"/>
              </w:rPr>
              <w:t xml:space="preserve"> w kapitale lub prawach głosu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 jeśli dotyczy</w:t>
            </w:r>
          </w:p>
        </w:tc>
      </w:tr>
      <w:tr w:rsidR="009034E8" w:rsidRPr="009034E8" w14:paraId="2368B25B" w14:textId="77777777" w:rsidTr="009034E8">
        <w:tc>
          <w:tcPr>
            <w:tcW w:w="567" w:type="dxa"/>
          </w:tcPr>
          <w:p w14:paraId="6C362FE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2825" w:type="dxa"/>
          </w:tcPr>
          <w:p w14:paraId="75D9A6F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39E6FB9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6D4FA48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7FF166C8" w14:textId="77777777" w:rsidTr="009034E8">
        <w:tc>
          <w:tcPr>
            <w:tcW w:w="567" w:type="dxa"/>
          </w:tcPr>
          <w:p w14:paraId="028F0DB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2825" w:type="dxa"/>
          </w:tcPr>
          <w:p w14:paraId="450E42A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4F20EA3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3CC580F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7677ACC0" w14:textId="77777777" w:rsidTr="009034E8">
        <w:tc>
          <w:tcPr>
            <w:tcW w:w="567" w:type="dxa"/>
          </w:tcPr>
          <w:p w14:paraId="6B010BC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2825" w:type="dxa"/>
          </w:tcPr>
          <w:p w14:paraId="222EAF2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7401885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79D8350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2229BFC5" w14:textId="77777777" w:rsidTr="009034E8">
        <w:tc>
          <w:tcPr>
            <w:tcW w:w="567" w:type="dxa"/>
          </w:tcPr>
          <w:p w14:paraId="682B462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2825" w:type="dxa"/>
          </w:tcPr>
          <w:p w14:paraId="5F2EF82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27F2833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1DA01A9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4B54093D" w14:textId="77777777" w:rsidTr="009034E8">
        <w:tc>
          <w:tcPr>
            <w:tcW w:w="567" w:type="dxa"/>
          </w:tcPr>
          <w:p w14:paraId="36AEAE0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2825" w:type="dxa"/>
          </w:tcPr>
          <w:p w14:paraId="665704A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3359764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0A1B107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bl>
    <w:p w14:paraId="71F338BB" w14:textId="77777777" w:rsidR="009034E8" w:rsidRPr="009034E8" w:rsidRDefault="009034E8" w:rsidP="009034E8">
      <w:pPr>
        <w:spacing w:after="200" w:line="276" w:lineRule="auto"/>
        <w:ind w:left="720"/>
        <w:contextualSpacing/>
        <w:rPr>
          <w:rFonts w:asciiTheme="minorHAnsi" w:eastAsia="Calibri" w:hAnsiTheme="minorHAnsi" w:cstheme="minorHAnsi"/>
          <w:sz w:val="22"/>
          <w:szCs w:val="22"/>
          <w:lang w:eastAsia="en-US"/>
        </w:rPr>
      </w:pPr>
    </w:p>
    <w:tbl>
      <w:tblPr>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725"/>
        <w:gridCol w:w="725"/>
        <w:gridCol w:w="726"/>
        <w:gridCol w:w="725"/>
        <w:gridCol w:w="725"/>
        <w:gridCol w:w="726"/>
        <w:gridCol w:w="725"/>
        <w:gridCol w:w="725"/>
        <w:gridCol w:w="724"/>
        <w:gridCol w:w="16"/>
      </w:tblGrid>
      <w:tr w:rsidR="009034E8" w:rsidRPr="009034E8" w14:paraId="4F577E06" w14:textId="77777777" w:rsidTr="009034E8">
        <w:trPr>
          <w:gridAfter w:val="1"/>
          <w:wAfter w:w="16" w:type="dxa"/>
          <w:trHeight w:val="1126"/>
        </w:trPr>
        <w:tc>
          <w:tcPr>
            <w:tcW w:w="2405" w:type="dxa"/>
            <w:vAlign w:val="center"/>
          </w:tcPr>
          <w:p w14:paraId="1AD45A64"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Dane stosowane do określania statusu MŚP </w:t>
            </w:r>
          </w:p>
        </w:tc>
        <w:tc>
          <w:tcPr>
            <w:tcW w:w="2173" w:type="dxa"/>
            <w:gridSpan w:val="3"/>
            <w:vAlign w:val="center"/>
          </w:tcPr>
          <w:p w14:paraId="5F9C7CED"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174" w:type="dxa"/>
            <w:gridSpan w:val="3"/>
            <w:vAlign w:val="center"/>
          </w:tcPr>
          <w:p w14:paraId="11717EB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174" w:type="dxa"/>
            <w:gridSpan w:val="3"/>
            <w:vAlign w:val="center"/>
          </w:tcPr>
          <w:p w14:paraId="4A162A09"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0660A3CE" w14:textId="77777777" w:rsidTr="009034E8">
        <w:trPr>
          <w:gridAfter w:val="1"/>
          <w:wAfter w:w="16" w:type="dxa"/>
          <w:cantSplit/>
          <w:trHeight w:val="1891"/>
        </w:trPr>
        <w:tc>
          <w:tcPr>
            <w:tcW w:w="2405" w:type="dxa"/>
            <w:vAlign w:val="center"/>
          </w:tcPr>
          <w:p w14:paraId="6A8A957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4" w:type="dxa"/>
            <w:tcMar>
              <w:left w:w="0" w:type="dxa"/>
              <w:right w:w="0" w:type="dxa"/>
            </w:tcMar>
            <w:textDirection w:val="btLr"/>
            <w:vAlign w:val="center"/>
          </w:tcPr>
          <w:p w14:paraId="619464D8"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725" w:type="dxa"/>
            <w:tcMar>
              <w:left w:w="0" w:type="dxa"/>
              <w:right w:w="0" w:type="dxa"/>
            </w:tcMar>
            <w:textDirection w:val="btLr"/>
            <w:vAlign w:val="center"/>
          </w:tcPr>
          <w:p w14:paraId="14EDAD47"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724" w:type="dxa"/>
            <w:tcMar>
              <w:left w:w="0" w:type="dxa"/>
              <w:right w:w="0" w:type="dxa"/>
            </w:tcMar>
            <w:textDirection w:val="btLr"/>
            <w:vAlign w:val="center"/>
          </w:tcPr>
          <w:p w14:paraId="7D1D4B77"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725" w:type="dxa"/>
            <w:tcMar>
              <w:left w:w="0" w:type="dxa"/>
              <w:right w:w="0" w:type="dxa"/>
            </w:tcMar>
            <w:textDirection w:val="btLr"/>
            <w:vAlign w:val="center"/>
          </w:tcPr>
          <w:p w14:paraId="67E509CA"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24" w:type="dxa"/>
            <w:tcMar>
              <w:left w:w="0" w:type="dxa"/>
              <w:right w:w="0" w:type="dxa"/>
            </w:tcMar>
            <w:textDirection w:val="btLr"/>
            <w:vAlign w:val="center"/>
          </w:tcPr>
          <w:p w14:paraId="58B58A6F"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25" w:type="dxa"/>
            <w:tcMar>
              <w:left w:w="0" w:type="dxa"/>
              <w:right w:w="0" w:type="dxa"/>
            </w:tcMar>
            <w:textDirection w:val="btLr"/>
            <w:vAlign w:val="center"/>
          </w:tcPr>
          <w:p w14:paraId="478CAE6C"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c>
          <w:tcPr>
            <w:tcW w:w="724" w:type="dxa"/>
            <w:tcMar>
              <w:left w:w="0" w:type="dxa"/>
              <w:right w:w="0" w:type="dxa"/>
            </w:tcMar>
            <w:textDirection w:val="btLr"/>
            <w:vAlign w:val="center"/>
          </w:tcPr>
          <w:p w14:paraId="7B0C46DD"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25" w:type="dxa"/>
            <w:tcMar>
              <w:left w:w="0" w:type="dxa"/>
              <w:right w:w="0" w:type="dxa"/>
            </w:tcMar>
            <w:textDirection w:val="btLr"/>
            <w:vAlign w:val="center"/>
          </w:tcPr>
          <w:p w14:paraId="21078020"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25" w:type="dxa"/>
            <w:tcMar>
              <w:left w:w="0" w:type="dxa"/>
              <w:right w:w="0" w:type="dxa"/>
            </w:tcMar>
            <w:textDirection w:val="btLr"/>
            <w:vAlign w:val="center"/>
          </w:tcPr>
          <w:p w14:paraId="37CB1E92"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r>
      <w:tr w:rsidR="009034E8" w:rsidRPr="009034E8" w14:paraId="38D42A72" w14:textId="77777777" w:rsidTr="009034E8">
        <w:tc>
          <w:tcPr>
            <w:tcW w:w="2405" w:type="dxa"/>
            <w:vAlign w:val="center"/>
          </w:tcPr>
          <w:p w14:paraId="4478C45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Wnioskodawcy</w:t>
            </w:r>
            <w:r w:rsidR="005E3553">
              <w:rPr>
                <w:rFonts w:asciiTheme="minorHAnsi" w:eastAsia="Calibri" w:hAnsiTheme="minorHAnsi" w:cstheme="minorHAnsi"/>
                <w:sz w:val="22"/>
                <w:szCs w:val="22"/>
                <w:lang w:eastAsia="en-US"/>
              </w:rPr>
              <w:br/>
              <w:t>/Partnera</w:t>
            </w:r>
          </w:p>
        </w:tc>
        <w:tc>
          <w:tcPr>
            <w:tcW w:w="726" w:type="dxa"/>
            <w:vAlign w:val="center"/>
          </w:tcPr>
          <w:p w14:paraId="68121C4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19D35FE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5D12FCC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3C7852A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F07D43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1A6626D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5BEDCC1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4CBC80F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76ABD34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47845354" w14:textId="77777777" w:rsidTr="009034E8">
        <w:tc>
          <w:tcPr>
            <w:tcW w:w="2405" w:type="dxa"/>
            <w:vAlign w:val="center"/>
          </w:tcPr>
          <w:p w14:paraId="3E6D3C5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powiązanego nr…</w:t>
            </w:r>
          </w:p>
        </w:tc>
        <w:tc>
          <w:tcPr>
            <w:tcW w:w="726" w:type="dxa"/>
            <w:vAlign w:val="center"/>
          </w:tcPr>
          <w:p w14:paraId="7FB0C92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3C216DB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697B57F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3BEA0E3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1D31623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0A920EA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04916B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EF9B34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3C5FEFE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042D3BA6" w14:textId="77777777" w:rsidTr="009034E8">
        <w:tc>
          <w:tcPr>
            <w:tcW w:w="2405" w:type="dxa"/>
            <w:vAlign w:val="center"/>
          </w:tcPr>
          <w:p w14:paraId="3A7D9D8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powiązanego nr…</w:t>
            </w:r>
          </w:p>
        </w:tc>
        <w:tc>
          <w:tcPr>
            <w:tcW w:w="726" w:type="dxa"/>
            <w:vAlign w:val="center"/>
          </w:tcPr>
          <w:p w14:paraId="0010052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01A17D5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2B52F90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92786E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C6F2B86"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7FE5AB3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8E545D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7EB587F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152D414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255F42A7" w14:textId="77777777" w:rsidTr="009034E8">
        <w:tc>
          <w:tcPr>
            <w:tcW w:w="2405" w:type="dxa"/>
            <w:vAlign w:val="center"/>
          </w:tcPr>
          <w:p w14:paraId="56560B6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Zsumowane dane Wnioskodawcy</w:t>
            </w:r>
            <w:r w:rsidR="005E3553">
              <w:rPr>
                <w:rFonts w:asciiTheme="minorHAnsi" w:eastAsia="Calibri" w:hAnsiTheme="minorHAnsi" w:cstheme="minorHAnsi"/>
                <w:sz w:val="22"/>
                <w:szCs w:val="22"/>
                <w:lang w:eastAsia="en-US"/>
              </w:rPr>
              <w:br/>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i wszystkich przedsiębiorstw z nim powiązanych/Dane wynikające ze skonsolidowanych sprawozdań finansowych przedsiębiorstw </w:t>
            </w:r>
            <w:proofErr w:type="spellStart"/>
            <w:r w:rsidRPr="009034E8">
              <w:rPr>
                <w:rFonts w:asciiTheme="minorHAnsi" w:eastAsia="Calibri" w:hAnsiTheme="minorHAnsi" w:cstheme="minorHAnsi"/>
                <w:sz w:val="22"/>
                <w:szCs w:val="22"/>
                <w:lang w:eastAsia="en-US"/>
              </w:rPr>
              <w:t>powiązanych</w:t>
            </w:r>
            <w:r w:rsidRPr="009034E8">
              <w:rPr>
                <w:rFonts w:asciiTheme="minorHAnsi" w:eastAsia="Calibri" w:hAnsiTheme="minorHAnsi" w:cstheme="minorHAnsi"/>
                <w:sz w:val="22"/>
                <w:szCs w:val="22"/>
                <w:vertAlign w:val="superscript"/>
                <w:lang w:eastAsia="en-US"/>
              </w:rPr>
              <w:t>VIII</w:t>
            </w:r>
            <w:proofErr w:type="spellEnd"/>
            <w:r w:rsidRPr="009034E8">
              <w:rPr>
                <w:rFonts w:asciiTheme="minorHAnsi" w:eastAsia="Calibri" w:hAnsiTheme="minorHAnsi" w:cstheme="minorHAnsi"/>
                <w:sz w:val="22"/>
                <w:szCs w:val="22"/>
                <w:vertAlign w:val="superscript"/>
                <w:lang w:eastAsia="en-US"/>
              </w:rPr>
              <w:footnoteReference w:id="1"/>
            </w:r>
          </w:p>
        </w:tc>
        <w:tc>
          <w:tcPr>
            <w:tcW w:w="726" w:type="dxa"/>
            <w:vAlign w:val="center"/>
          </w:tcPr>
          <w:p w14:paraId="3E00157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443F55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5E2790D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EEBCB6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6E7766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18B61F8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1DE4CDF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DBE7EF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40194B0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bl>
    <w:p w14:paraId="528CB99D" w14:textId="77777777" w:rsidR="009034E8" w:rsidRPr="009034E8" w:rsidRDefault="009034E8" w:rsidP="009034E8">
      <w:pPr>
        <w:shd w:val="clear" w:color="auto" w:fill="FFFFFF"/>
        <w:tabs>
          <w:tab w:val="left" w:pos="5165"/>
        </w:tabs>
        <w:spacing w:before="15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5408" behindDoc="0" locked="0" layoutInCell="1" allowOverlap="1" wp14:anchorId="480092FB" wp14:editId="59137508">
                <wp:simplePos x="0" y="0"/>
                <wp:positionH relativeFrom="margin">
                  <wp:align>left</wp:align>
                </wp:positionH>
                <wp:positionV relativeFrom="paragraph">
                  <wp:posOffset>997153</wp:posOffset>
                </wp:positionV>
                <wp:extent cx="5724245" cy="13665"/>
                <wp:effectExtent l="0" t="0" r="29210" b="24765"/>
                <wp:wrapNone/>
                <wp:docPr id="62" name="Grupa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24245" cy="13665"/>
                          <a:chOff x="0" y="0"/>
                          <a:chExt cx="5724245" cy="13665"/>
                        </a:xfrm>
                      </wpg:grpSpPr>
                      <wps:wsp>
                        <wps:cNvPr id="47" name="Łącznik prosty 47"/>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48" name="Łącznik prosty 48"/>
                        <wps:cNvCnPr/>
                        <wps:spPr>
                          <a:xfrm>
                            <a:off x="3313785" y="7315"/>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w:pict>
              <v:group w14:anchorId="444B85DA" id="Grupa 62" o:spid="_x0000_s1026" style="position:absolute;margin-left:0;margin-top:78.5pt;width:450.75pt;height:1.1pt;z-index:251665408;mso-position-horizontal:left;mso-position-horizontal-relative:margin" coordsize="5724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">
                <v:line id="Łącznik prosty 47"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V/wwAAANsAAAAPAAAAZHJzL2Rvd25yZXYueG1sRI9Bi8Iw&#10;FITvwv6H8ARvmiqi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2hFlf8MAAADbAAAADwAA&#10;AAAAAAAAAAAAAAAHAgAAZHJzL2Rvd25yZXYueG1sUEsFBgAAAAADAAMAtwAAAPcCAAAAAA==&#10;" strokecolor="windowText" strokeweight=".5pt">
                  <v:stroke joinstyle="miter"/>
                </v:line>
                <v:line id="Łącznik prosty 48" o:spid="_x0000_s1028" style="position:absolute;visibility:visible;mso-wrap-style:square" from="33137,73" to="5724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ENvwAAANsAAAAPAAAAZHJzL2Rvd25yZXYueG1sRE9Ni8Iw&#10;EL0L/ocwwt40VUR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CrjvENvwAAANsAAAAPAAAAAAAA&#10;AAAAAAAAAAcCAABkcnMvZG93bnJldi54bWxQSwUGAAAAAAMAAwC3AAAA8wIAAAAA&#10;" strokecolor="windowText" strokeweight=".5pt">
                  <v:stroke joinstyle="miter"/>
                </v:line>
                <w10:wrap anchorx="margin"/>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7BB997AB" w14:textId="77777777" w:rsidR="009034E8" w:rsidRPr="009034E8" w:rsidRDefault="009034E8" w:rsidP="009034E8">
      <w:pPr>
        <w:spacing w:after="120" w:line="276" w:lineRule="auto"/>
        <w:rPr>
          <w:rFonts w:asciiTheme="minorHAnsi" w:hAnsiTheme="minorHAnsi" w:cstheme="minorHAnsi"/>
          <w:spacing w:val="-6"/>
          <w:sz w:val="18"/>
          <w:szCs w:val="18"/>
        </w:rPr>
      </w:pPr>
      <w:r w:rsidRPr="009034E8">
        <w:rPr>
          <w:rFonts w:asciiTheme="minorHAnsi" w:hAnsiTheme="minorHAnsi" w:cstheme="minorHAnsi"/>
          <w:noProof/>
          <w:spacing w:val="-6"/>
          <w:sz w:val="18"/>
          <w:szCs w:val="18"/>
        </w:rPr>
        <w:drawing>
          <wp:inline distT="0" distB="0" distL="0" distR="0" wp14:anchorId="5A7DA98B" wp14:editId="21DE1A15">
            <wp:extent cx="1038225" cy="28575"/>
            <wp:effectExtent l="0" t="0" r="0" b="0"/>
            <wp:docPr id="114" name="Obraz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19FC80F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1-5 w wierszu „Opis” należy wskazać, w jaki sposób przesłanka ta jest spełniona.</w:t>
      </w:r>
    </w:p>
    <w:p w14:paraId="06EB874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w:t>
      </w:r>
      <w:r w:rsidRPr="009034E8">
        <w:rPr>
          <w:rFonts w:asciiTheme="minorHAnsi" w:eastAsia="Calibri" w:hAnsiTheme="minorHAnsi"/>
          <w:sz w:val="22"/>
          <w:lang w:eastAsia="en-US"/>
        </w:rPr>
        <w:lastRenderedPageBreak/>
        <w:t>na tym samym rynku lub rynkach pokrewnych, wówczas przedsiębiorstwo zachowuje swój samodzielny charakter.</w:t>
      </w:r>
    </w:p>
    <w:p w14:paraId="14B16D9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sz w:val="22"/>
          <w:lang w:eastAsia="en-US"/>
        </w:rPr>
        <w:t xml:space="preserve"> Przedsiębiorstwa sporządzające skonsolidowane sprawozdania finansowe lub ujęte w skonsolidowanych sprawozdaniach innego przedsiębiorstwa zazwyczaj uważa się za przedsiębiorstwa powiązane.</w:t>
      </w:r>
    </w:p>
    <w:p w14:paraId="75C5CF3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IV</w:t>
      </w:r>
      <w:r w:rsidRPr="009034E8">
        <w:rPr>
          <w:rFonts w:asciiTheme="minorHAnsi" w:eastAsia="Calibri" w:hAnsiTheme="minorHAnsi"/>
          <w:sz w:val="22"/>
          <w:lang w:eastAsia="en-US"/>
        </w:rPr>
        <w:t xml:space="preserve"> Okres referencyjny: do </w:t>
      </w:r>
      <w:r w:rsidRPr="009034E8">
        <w:rPr>
          <w:rFonts w:asciiTheme="minorHAnsi" w:eastAsia="Calibri" w:hAnsiTheme="minorHAnsi"/>
          <w:sz w:val="22"/>
        </w:rPr>
        <w:t>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40AB1B8A" w14:textId="77777777" w:rsidR="009034E8" w:rsidRPr="009034E8" w:rsidRDefault="009034E8" w:rsidP="009034E8">
      <w:pPr>
        <w:spacing w:line="276" w:lineRule="auto"/>
        <w:rPr>
          <w:rFonts w:asciiTheme="minorHAnsi" w:eastAsia="Calibri" w:hAnsiTheme="minorHAnsi" w:cstheme="minorHAnsi"/>
          <w:sz w:val="18"/>
          <w:szCs w:val="18"/>
          <w:lang w:eastAsia="en-US"/>
        </w:rPr>
      </w:pPr>
      <w:r w:rsidRPr="009034E8">
        <w:rPr>
          <w:rFonts w:asciiTheme="minorHAnsi" w:eastAsia="Calibri" w:hAnsiTheme="minorHAnsi" w:cstheme="minorHAnsi"/>
          <w:b/>
          <w:sz w:val="18"/>
          <w:szCs w:val="18"/>
          <w:vertAlign w:val="superscript"/>
          <w:lang w:eastAsia="en-US"/>
        </w:rPr>
        <w:t>V</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Liczba osób zatrudnionych dotyczy osób zatrudnionych na pełnych etatach, w niepełnym wymiarze godzin, sezonowo i obejmuje:</w:t>
      </w:r>
    </w:p>
    <w:p w14:paraId="7F4C5D90"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pracowników,</w:t>
      </w:r>
    </w:p>
    <w:p w14:paraId="2FAE54C0"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osoby pracujące dla przedsiębiorstwa, podlegające mu i uważane za pracowników na mocy prawa krajowego,</w:t>
      </w:r>
    </w:p>
    <w:p w14:paraId="4DF611E8"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właścicieli-kierowników,</w:t>
      </w:r>
    </w:p>
    <w:p w14:paraId="7419C80C" w14:textId="77777777" w:rsidR="009034E8" w:rsidRPr="005E4DF7" w:rsidRDefault="009034E8" w:rsidP="00987689">
      <w:pPr>
        <w:pStyle w:val="Akapitzlist"/>
        <w:numPr>
          <w:ilvl w:val="0"/>
          <w:numId w:val="16"/>
        </w:numPr>
        <w:spacing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wspólników prowadzących regularną działalność w przedsiębiorstwie i uczestniczących w zysku przedsiębiorstwa.</w:t>
      </w:r>
    </w:p>
    <w:p w14:paraId="1C1C5B3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cstheme="minorHAnsi"/>
          <w:noProof/>
          <w:sz w:val="18"/>
          <w:szCs w:val="18"/>
        </w:rPr>
        <w:drawing>
          <wp:inline distT="0" distB="0" distL="0" distR="0" wp14:anchorId="609B5046" wp14:editId="4163738F">
            <wp:extent cx="5760085" cy="38025"/>
            <wp:effectExtent l="0" t="0" r="0" b="635"/>
            <wp:docPr id="56" name="Obraz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38025"/>
                    </a:xfrm>
                    <a:prstGeom prst="rect">
                      <a:avLst/>
                    </a:prstGeom>
                    <a:noFill/>
                  </pic:spPr>
                </pic:pic>
              </a:graphicData>
            </a:graphic>
          </wp:inline>
        </w:drawing>
      </w: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06E4F5C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18B572C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040087C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Każdy, kto był zatrudniony na pełen etat w obrębie beneficjenta lub w jego imieniu w ciągu całego roku referencyjnego, stanowi jedną jednostkę pracy. </w:t>
      </w:r>
    </w:p>
    <w:p w14:paraId="23655DB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02CA1F50" w14:textId="77777777" w:rsidR="009034E8" w:rsidRPr="009034E8" w:rsidRDefault="009034E8" w:rsidP="009034E8">
      <w:pPr>
        <w:spacing w:after="120" w:line="276" w:lineRule="auto"/>
        <w:rPr>
          <w:rFonts w:asciiTheme="minorHAnsi" w:eastAsia="Calibri" w:hAnsiTheme="minorHAnsi"/>
          <w:sz w:val="22"/>
        </w:rPr>
      </w:pPr>
      <w:r w:rsidRPr="009034E8">
        <w:rPr>
          <w:rFonts w:asciiTheme="minorHAnsi" w:eastAsia="Calibri" w:hAnsiTheme="minorHAnsi" w:cstheme="minorHAnsi"/>
          <w:b/>
          <w:sz w:val="22"/>
          <w:szCs w:val="18"/>
          <w:vertAlign w:val="superscript"/>
          <w:lang w:eastAsia="en-US"/>
        </w:rPr>
        <w:t>VI</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1F1FF90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Całkowity bilans roczny odnosi się do wartości głównych aktywów beneficjenta.</w:t>
      </w:r>
    </w:p>
    <w:p w14:paraId="28A09D5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VIII</w:t>
      </w:r>
      <w:r w:rsidRPr="009034E8">
        <w:rPr>
          <w:rFonts w:asciiTheme="minorHAnsi" w:eastAsia="Calibri" w:hAnsiTheme="minorHAnsi"/>
          <w:sz w:val="22"/>
          <w:vertAlign w:val="superscript"/>
          <w:lang w:eastAsia="en-US"/>
        </w:rPr>
        <w:t xml:space="preserve"> </w:t>
      </w:r>
      <w:r w:rsidRPr="009034E8">
        <w:rPr>
          <w:rFonts w:asciiTheme="minorHAnsi" w:eastAsia="Calibri" w:hAnsiTheme="minorHAnsi"/>
          <w:sz w:val="22"/>
          <w:lang w:eastAsia="en-US"/>
        </w:rPr>
        <w:t xml:space="preserve">Aby ustalić czy dane przedsiębiorstwo, pozostające w relacji przedsiębiorstw powiązanych zachowuje próg zatrudnienia i pułapy finansowe ustanowione w definicji MŚP, należy przedstawić dane dot. wielkości zatrudnienia, wysokości obrotu rocznego oraz sumy aktywów bilansu, w związku z tym należy dodać 100% danych przedsiębiorstwa powiązanego do danych przedsiębiorstwa. </w:t>
      </w:r>
    </w:p>
    <w:p w14:paraId="34C1EF3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Natomiast, jeśli przedsiębiorstwo nie sporządza sprawozdań skonsolidowanych, a </w:t>
      </w:r>
      <w:proofErr w:type="gramStart"/>
      <w:r w:rsidRPr="009034E8">
        <w:rPr>
          <w:rFonts w:asciiTheme="minorHAnsi" w:eastAsia="Calibri" w:hAnsiTheme="minorHAnsi"/>
          <w:sz w:val="22"/>
          <w:lang w:eastAsia="en-US"/>
        </w:rPr>
        <w:t>przedsiębiorstwo</w:t>
      </w:r>
      <w:proofErr w:type="gramEnd"/>
      <w:r w:rsidRPr="009034E8">
        <w:rPr>
          <w:rFonts w:asciiTheme="minorHAnsi" w:eastAsia="Calibri" w:hAnsiTheme="minorHAnsi"/>
          <w:sz w:val="22"/>
          <w:lang w:eastAsia="en-US"/>
        </w:rPr>
        <w:t xml:space="preserve"> z którym dane przedsiębiorstwo jest powiązane, także jest powiązane na zasadzie łańcuchowej z innymi przedsiębiorstwami, należy dodać do danych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xml:space="preserve"> 100% danych wszystkich przedsiębiorstw powiązanych. Zasada obliczania danych przedsiębiorstw pozostających w relacji powiązania określa art. 6 ust.2 Załącznika nr I do GBER.</w:t>
      </w:r>
    </w:p>
    <w:p w14:paraId="0F042466"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b/>
          <w:sz w:val="22"/>
          <w:lang w:eastAsia="en-US"/>
        </w:rPr>
      </w:pPr>
      <w:r w:rsidRPr="009034E8">
        <w:rPr>
          <w:rFonts w:asciiTheme="minorHAnsi" w:eastAsia="Calibri" w:hAnsiTheme="minorHAnsi"/>
          <w:b/>
          <w:sz w:val="22"/>
          <w:lang w:eastAsia="en-US"/>
        </w:rPr>
        <w:lastRenderedPageBreak/>
        <w:t>Przykład:</w:t>
      </w:r>
    </w:p>
    <w:p w14:paraId="2CF50EBC"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Przedsiębiorstwo A jest Wnioskodawcą</w:t>
      </w:r>
      <w:r w:rsidR="005E3553" w:rsidRPr="005E3553">
        <w:rPr>
          <w:rFonts w:asciiTheme="minorHAnsi" w:eastAsia="Calibri" w:hAnsiTheme="minorHAnsi"/>
          <w:sz w:val="22"/>
          <w:lang w:eastAsia="en-US"/>
        </w:rPr>
        <w:t>/Partner</w:t>
      </w:r>
      <w:r w:rsidR="005E3553">
        <w:rPr>
          <w:rFonts w:asciiTheme="minorHAnsi" w:eastAsia="Calibri" w:hAnsiTheme="minorHAnsi"/>
          <w:sz w:val="22"/>
          <w:lang w:eastAsia="en-US"/>
        </w:rPr>
        <w:t>em</w:t>
      </w:r>
      <w:r w:rsidRPr="009034E8">
        <w:rPr>
          <w:rFonts w:asciiTheme="minorHAnsi" w:eastAsia="Calibri" w:hAnsiTheme="minorHAnsi"/>
          <w:sz w:val="22"/>
          <w:lang w:eastAsia="en-US"/>
        </w:rPr>
        <w:t xml:space="preserve"> w Projekcie.</w:t>
      </w:r>
    </w:p>
    <w:p w14:paraId="5043062E"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A posiada 57% udziałów w przedsiębiorstwie C.</w:t>
      </w:r>
    </w:p>
    <w:p w14:paraId="36510248"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A posiada 71% udziałów w przedsiębiorstwie D.</w:t>
      </w:r>
    </w:p>
    <w:p w14:paraId="5CD14963"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B posiada 100% udziałów w przedsiębiorstwie A.</w:t>
      </w:r>
    </w:p>
    <w:p w14:paraId="63F954DF"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W każdym przypadku udział jest większy niż 50%, a zatem przy obliczaniu liczby zatrudnionych i pułapów finansowych przedsiębiorstwa A należy wziąć 100% danych każdego z czterech przedsiębiorstw, o których mowa. Dane łączne przedsiębiorstwa powiązanego: 100% A+100% B+100% C+100% D.</w:t>
      </w:r>
    </w:p>
    <w:p w14:paraId="6F39DD27"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 xml:space="preserve">Należy także uwzględnić proporcjonalnie dane przedsiębiorstw partnerskich w stosunku do przedsiębiorstw powiązanych z </w:t>
      </w:r>
      <w:r w:rsidR="005E3553">
        <w:rPr>
          <w:rFonts w:asciiTheme="minorHAnsi" w:eastAsia="Calibri" w:hAnsiTheme="minorHAnsi"/>
          <w:sz w:val="22"/>
          <w:lang w:eastAsia="en-US"/>
        </w:rPr>
        <w:t>W</w:t>
      </w:r>
      <w:r w:rsidRPr="009034E8">
        <w:rPr>
          <w:rFonts w:asciiTheme="minorHAnsi" w:eastAsia="Calibri" w:hAnsiTheme="minorHAnsi"/>
          <w:sz w:val="22"/>
          <w:lang w:eastAsia="en-US"/>
        </w:rPr>
        <w:t>nioskodawcą</w:t>
      </w:r>
      <w:r w:rsidR="005E3553" w:rsidRPr="005E3553">
        <w:rPr>
          <w:rFonts w:asciiTheme="minorHAnsi" w:eastAsia="Calibri" w:hAnsiTheme="minorHAnsi"/>
          <w:sz w:val="22"/>
          <w:lang w:eastAsia="en-US"/>
        </w:rPr>
        <w:t>/Partner</w:t>
      </w:r>
      <w:r w:rsidR="005E3553">
        <w:rPr>
          <w:rFonts w:asciiTheme="minorHAnsi" w:eastAsia="Calibri" w:hAnsiTheme="minorHAnsi"/>
          <w:sz w:val="22"/>
          <w:lang w:eastAsia="en-US"/>
        </w:rPr>
        <w:t>em</w:t>
      </w:r>
      <w:r w:rsidRPr="009034E8">
        <w:rPr>
          <w:rFonts w:asciiTheme="minorHAnsi" w:eastAsia="Calibri" w:hAnsiTheme="minorHAnsi"/>
          <w:sz w:val="22"/>
          <w:lang w:eastAsia="en-US"/>
        </w:rPr>
        <w:t>.</w:t>
      </w:r>
    </w:p>
    <w:p w14:paraId="19E621D3" w14:textId="77777777" w:rsidR="009034E8" w:rsidRPr="009034E8" w:rsidRDefault="009034E8" w:rsidP="009034E8">
      <w:pPr>
        <w:spacing w:after="120" w:line="276" w:lineRule="auto"/>
        <w:rPr>
          <w:rFonts w:asciiTheme="minorHAnsi" w:eastAsia="Calibri" w:hAnsiTheme="minorHAnsi"/>
          <w:sz w:val="22"/>
          <w:u w:val="single"/>
          <w:lang w:eastAsia="en-US"/>
        </w:rPr>
      </w:pPr>
      <w:r w:rsidRPr="009034E8">
        <w:rPr>
          <w:rFonts w:asciiTheme="minorHAnsi" w:eastAsia="Calibri" w:hAnsiTheme="minorHAnsi"/>
          <w:b/>
          <w:sz w:val="22"/>
          <w:lang w:eastAsia="en-US"/>
        </w:rPr>
        <w:t>Uwaga:</w:t>
      </w:r>
      <w:r w:rsidRPr="009034E8">
        <w:rPr>
          <w:rFonts w:asciiTheme="minorHAnsi" w:eastAsia="Calibri" w:hAnsiTheme="minorHAnsi"/>
          <w:sz w:val="22"/>
          <w:lang w:eastAsia="en-US"/>
        </w:rPr>
        <w:t xml:space="preserve"> 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xml:space="preserve"> i wszystkich przedsiębiorstw z nim powiązanych/Dane wynikające ze skonsolidowanych sprawozdań finansowych przedsiębiorstw powiązanych” Wypełnianie pozostałych wierszy (dotyczących poszczególnych podmiotów wchodzących w skład grupy sporządzającej skonsolidowane sprawozdania finansowe, w których ujęte zostały dane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nie będzie w tym przypadku konieczne.</w:t>
      </w:r>
    </w:p>
    <w:p w14:paraId="2CAC4A7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W przypadku, gdy w skonsolidowanych sprawozdaniach finansowych nie ma danych dotyczących liczby zatrudnionych w danym przedsiębiorstwie, dane dot. zatrudnienia są obliczane przez dodanie danych z przedsiębiorstw, z którymi przedsiębiorstwo to jest powiązane.</w:t>
      </w:r>
    </w:p>
    <w:p w14:paraId="68B23EAD" w14:textId="77777777" w:rsidR="005E2639" w:rsidRPr="009034E8" w:rsidRDefault="005E2639" w:rsidP="009034E8"/>
    <w:sectPr w:rsidR="005E2639" w:rsidRPr="009034E8" w:rsidSect="00E6186B">
      <w:pgSz w:w="11906" w:h="16838"/>
      <w:pgMar w:top="1985"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82DF4" w14:textId="77777777" w:rsidR="008377BB" w:rsidRDefault="008377BB" w:rsidP="00D37334">
      <w:r>
        <w:separator/>
      </w:r>
    </w:p>
  </w:endnote>
  <w:endnote w:type="continuationSeparator" w:id="0">
    <w:p w14:paraId="70B97495" w14:textId="77777777" w:rsidR="008377BB" w:rsidRDefault="008377BB" w:rsidP="00D37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Medium">
    <w:altName w:val="Segoe UI"/>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3504" w14:textId="77777777" w:rsidR="00B86608" w:rsidRDefault="00B8660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59F9" w14:textId="77777777" w:rsidR="00B86608" w:rsidRDefault="00B8660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04B1" w14:textId="77777777" w:rsidR="00B86608" w:rsidRPr="00B53864" w:rsidRDefault="00B86608" w:rsidP="00B53864">
    <w:pPr>
      <w:spacing w:after="120" w:line="276" w:lineRule="auto"/>
      <w:jc w:val="center"/>
      <w:rPr>
        <w:rFonts w:ascii="Open Sans Medium" w:eastAsia="Calibri" w:hAnsi="Open Sans Medium" w:cs="Open Sans Medium"/>
      </w:rPr>
    </w:pPr>
    <w:r>
      <w:rPr>
        <w:noProof/>
      </w:rPr>
      <mc:AlternateContent>
        <mc:Choice Requires="wps">
          <w:drawing>
            <wp:anchor distT="4294967295" distB="4294967295" distL="114300" distR="114300" simplePos="0" relativeHeight="251663360" behindDoc="0" locked="0" layoutInCell="1" allowOverlap="1" wp14:anchorId="5BD9EB23" wp14:editId="521E8484">
              <wp:simplePos x="0" y="0"/>
              <wp:positionH relativeFrom="page">
                <wp:posOffset>193040</wp:posOffset>
              </wp:positionH>
              <wp:positionV relativeFrom="paragraph">
                <wp:posOffset>9843769</wp:posOffset>
              </wp:positionV>
              <wp:extent cx="7174230" cy="0"/>
              <wp:effectExtent l="0" t="0" r="0" b="0"/>
              <wp:wrapNone/>
              <wp:docPr id="3"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423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D33305C" id="Łącznik prosty 3"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15.2pt,775.1pt" to="580.1pt,7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" strokecolor="windowText" strokeweight=".25pt">
              <v:stroke joinstyle="miter"/>
              <o:lock v:ext="edit" shapetype="f"/>
              <w10:wrap anchorx="page"/>
            </v:line>
          </w:pict>
        </mc:Fallback>
      </mc:AlternateContent>
    </w:r>
    <w:r w:rsidRPr="0008661E">
      <w:rPr>
        <w:rFonts w:ascii="Open Sans Medium" w:eastAsia="Calibri" w:hAnsi="Open Sans Medium" w:cs="Open Sans Medium"/>
        <w:sz w:val="22"/>
        <w:szCs w:val="22"/>
        <w:lang w:eastAsia="en-US"/>
      </w:rPr>
      <w:t>Fundusze Europejskie dla Pomorza 2021-2027</w:t>
    </w:r>
    <w:r>
      <w:rPr>
        <w:noProof/>
      </w:rPr>
      <mc:AlternateContent>
        <mc:Choice Requires="wps">
          <w:drawing>
            <wp:anchor distT="45720" distB="45720" distL="114300" distR="114300" simplePos="0" relativeHeight="251662336" behindDoc="0" locked="0" layoutInCell="1" allowOverlap="1" wp14:anchorId="77CE9DE2" wp14:editId="4C8BD073">
              <wp:simplePos x="0" y="0"/>
              <wp:positionH relativeFrom="page">
                <wp:posOffset>-1270</wp:posOffset>
              </wp:positionH>
              <wp:positionV relativeFrom="paragraph">
                <wp:posOffset>10156190</wp:posOffset>
              </wp:positionV>
              <wp:extent cx="7559675" cy="294005"/>
              <wp:effectExtent l="0" t="0" r="3175"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5AB5BF4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CE9DE2" id="_x0000_t202" coordsize="21600,21600" o:spt="202" path="m,l,21600r21600,l21600,xe">
              <v:stroke joinstyle="miter"/>
              <v:path gradientshapeok="t" o:connecttype="rect"/>
            </v:shapetype>
            <v:shape id="Pole tekstowe 4" o:spid="_x0000_s1026" type="#_x0000_t202" style="position:absolute;left:0;text-align:left;margin-left:-.1pt;margin-top:799.7pt;width:595.25pt;height:23.15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1DvDQIAAPY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" stroked="f">
              <v:textbox style="mso-fit-shape-to-text:t">
                <w:txbxContent>
                  <w:p w14:paraId="5AB5BF4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1312" behindDoc="0" locked="0" layoutInCell="1" allowOverlap="1" wp14:anchorId="2AC8B49B" wp14:editId="70C55634">
              <wp:simplePos x="0" y="0"/>
              <wp:positionH relativeFrom="page">
                <wp:posOffset>-1270</wp:posOffset>
              </wp:positionH>
              <wp:positionV relativeFrom="paragraph">
                <wp:posOffset>10156190</wp:posOffset>
              </wp:positionV>
              <wp:extent cx="7559675" cy="294005"/>
              <wp:effectExtent l="0" t="0" r="3175"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6772FA6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C8B49B" id="Pole tekstowe 5" o:spid="_x0000_s1027" type="#_x0000_t202" style="position:absolute;left:0;text-align:left;margin-left:-.1pt;margin-top:799.7pt;width:595.25pt;height:23.15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" stroked="f">
              <v:textbox style="mso-fit-shape-to-text:t">
                <w:txbxContent>
                  <w:p w14:paraId="6772FA6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0288" behindDoc="0" locked="0" layoutInCell="1" allowOverlap="1" wp14:anchorId="5D88F60F" wp14:editId="6A549050">
              <wp:simplePos x="0" y="0"/>
              <wp:positionH relativeFrom="page">
                <wp:posOffset>-1270</wp:posOffset>
              </wp:positionH>
              <wp:positionV relativeFrom="paragraph">
                <wp:posOffset>10156190</wp:posOffset>
              </wp:positionV>
              <wp:extent cx="7559675" cy="294005"/>
              <wp:effectExtent l="0" t="0" r="3175" b="0"/>
              <wp:wrapNone/>
              <wp:docPr id="217" name="Pole tekstow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5ABDB8D4"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88F60F" id="Pole tekstowe 217" o:spid="_x0000_s1028" type="#_x0000_t202" style="position:absolute;left:0;text-align:left;margin-left:-.1pt;margin-top:799.7pt;width:595.25pt;height:23.15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" stroked="f">
              <v:textbox style="mso-fit-shape-to-text:t">
                <w:txbxContent>
                  <w:p w14:paraId="5ABDB8D4"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6D85" w14:textId="77777777" w:rsidR="008377BB" w:rsidRDefault="008377BB" w:rsidP="00D37334">
      <w:r>
        <w:separator/>
      </w:r>
    </w:p>
  </w:footnote>
  <w:footnote w:type="continuationSeparator" w:id="0">
    <w:p w14:paraId="452156A9" w14:textId="77777777" w:rsidR="008377BB" w:rsidRDefault="008377BB" w:rsidP="00D37334">
      <w:r>
        <w:continuationSeparator/>
      </w:r>
    </w:p>
  </w:footnote>
  <w:footnote w:id="1">
    <w:p w14:paraId="5B61BEF2" w14:textId="77777777" w:rsidR="00B86608" w:rsidRPr="00987689" w:rsidRDefault="00B86608" w:rsidP="009034E8">
      <w:pPr>
        <w:pStyle w:val="Tekstprzypisudolnego"/>
        <w:rPr>
          <w:rFonts w:asciiTheme="minorHAnsi" w:hAnsiTheme="minorHAnsi" w:cstheme="minorHAnsi"/>
          <w:sz w:val="22"/>
        </w:rPr>
      </w:pPr>
      <w:r w:rsidRPr="00987689">
        <w:rPr>
          <w:rStyle w:val="Odwoanieprzypisudolnego"/>
          <w:rFonts w:asciiTheme="minorHAnsi" w:hAnsiTheme="minorHAnsi" w:cstheme="minorHAnsi"/>
          <w:sz w:val="22"/>
        </w:rPr>
        <w:footnoteRef/>
      </w:r>
      <w:r w:rsidRPr="00987689">
        <w:rPr>
          <w:rFonts w:asciiTheme="minorHAnsi" w:hAnsiTheme="minorHAnsi" w:cstheme="minorHAnsi"/>
          <w:sz w:val="22"/>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7474" w14:textId="77777777" w:rsidR="00B86608" w:rsidRDefault="00B8660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6E1F" w14:textId="77777777" w:rsidR="00B86608" w:rsidRDefault="00B8660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BBD5" w14:textId="77777777" w:rsidR="00B86608" w:rsidRDefault="00B86608">
    <w:pPr>
      <w:pStyle w:val="Nagwek"/>
    </w:pPr>
    <w:r>
      <w:rPr>
        <w:noProof/>
      </w:rPr>
      <w:drawing>
        <wp:anchor distT="0" distB="0" distL="114300" distR="114300" simplePos="0" relativeHeight="251658240" behindDoc="0" locked="0" layoutInCell="1" allowOverlap="1" wp14:anchorId="10AA3886" wp14:editId="6D47179C">
          <wp:simplePos x="0" y="0"/>
          <wp:positionH relativeFrom="column">
            <wp:posOffset>-781050</wp:posOffset>
          </wp:positionH>
          <wp:positionV relativeFrom="page">
            <wp:posOffset>320040</wp:posOffset>
          </wp:positionV>
          <wp:extent cx="7347585" cy="687705"/>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4297"/>
    <w:multiLevelType w:val="hybridMultilevel"/>
    <w:tmpl w:val="9C04C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05760E"/>
    <w:multiLevelType w:val="hybridMultilevel"/>
    <w:tmpl w:val="6CE28F46"/>
    <w:lvl w:ilvl="0" w:tplc="C72EC496">
      <w:start w:val="1"/>
      <w:numFmt w:val="bullet"/>
      <w:lvlText w:val="•"/>
      <w:lvlJc w:val="left"/>
      <w:pPr>
        <w:ind w:left="720" w:hanging="360"/>
      </w:pPr>
      <w:rPr>
        <w:rFonts w:ascii="Arial" w:hAnsi="Arial" w:hint="default"/>
        <w:color w:val="auto"/>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4E0AA3"/>
    <w:multiLevelType w:val="hybridMultilevel"/>
    <w:tmpl w:val="A4608A4E"/>
    <w:lvl w:ilvl="0" w:tplc="3F62F98C">
      <w:start w:val="1"/>
      <w:numFmt w:val="bullet"/>
      <w:lvlText w:val="•"/>
      <w:lvlJc w:val="left"/>
      <w:pPr>
        <w:tabs>
          <w:tab w:val="num" w:pos="720"/>
        </w:tabs>
        <w:ind w:left="720" w:hanging="360"/>
      </w:pPr>
      <w:rPr>
        <w:rFonts w:ascii="Arial" w:hAnsi="Arial" w:hint="default"/>
      </w:rPr>
    </w:lvl>
    <w:lvl w:ilvl="1" w:tplc="0318004A" w:tentative="1">
      <w:start w:val="1"/>
      <w:numFmt w:val="bullet"/>
      <w:lvlText w:val="•"/>
      <w:lvlJc w:val="left"/>
      <w:pPr>
        <w:tabs>
          <w:tab w:val="num" w:pos="1440"/>
        </w:tabs>
        <w:ind w:left="1440" w:hanging="360"/>
      </w:pPr>
      <w:rPr>
        <w:rFonts w:ascii="Arial" w:hAnsi="Arial" w:hint="default"/>
      </w:rPr>
    </w:lvl>
    <w:lvl w:ilvl="2" w:tplc="8A86BDD0" w:tentative="1">
      <w:start w:val="1"/>
      <w:numFmt w:val="bullet"/>
      <w:lvlText w:val="•"/>
      <w:lvlJc w:val="left"/>
      <w:pPr>
        <w:tabs>
          <w:tab w:val="num" w:pos="2160"/>
        </w:tabs>
        <w:ind w:left="2160" w:hanging="360"/>
      </w:pPr>
      <w:rPr>
        <w:rFonts w:ascii="Arial" w:hAnsi="Arial" w:hint="default"/>
      </w:rPr>
    </w:lvl>
    <w:lvl w:ilvl="3" w:tplc="6DFE1FBA" w:tentative="1">
      <w:start w:val="1"/>
      <w:numFmt w:val="bullet"/>
      <w:lvlText w:val="•"/>
      <w:lvlJc w:val="left"/>
      <w:pPr>
        <w:tabs>
          <w:tab w:val="num" w:pos="2880"/>
        </w:tabs>
        <w:ind w:left="2880" w:hanging="360"/>
      </w:pPr>
      <w:rPr>
        <w:rFonts w:ascii="Arial" w:hAnsi="Arial" w:hint="default"/>
      </w:rPr>
    </w:lvl>
    <w:lvl w:ilvl="4" w:tplc="9AB4596A" w:tentative="1">
      <w:start w:val="1"/>
      <w:numFmt w:val="bullet"/>
      <w:lvlText w:val="•"/>
      <w:lvlJc w:val="left"/>
      <w:pPr>
        <w:tabs>
          <w:tab w:val="num" w:pos="3600"/>
        </w:tabs>
        <w:ind w:left="3600" w:hanging="360"/>
      </w:pPr>
      <w:rPr>
        <w:rFonts w:ascii="Arial" w:hAnsi="Arial" w:hint="default"/>
      </w:rPr>
    </w:lvl>
    <w:lvl w:ilvl="5" w:tplc="B9BC1236" w:tentative="1">
      <w:start w:val="1"/>
      <w:numFmt w:val="bullet"/>
      <w:lvlText w:val="•"/>
      <w:lvlJc w:val="left"/>
      <w:pPr>
        <w:tabs>
          <w:tab w:val="num" w:pos="4320"/>
        </w:tabs>
        <w:ind w:left="4320" w:hanging="360"/>
      </w:pPr>
      <w:rPr>
        <w:rFonts w:ascii="Arial" w:hAnsi="Arial" w:hint="default"/>
      </w:rPr>
    </w:lvl>
    <w:lvl w:ilvl="6" w:tplc="EB06FA68" w:tentative="1">
      <w:start w:val="1"/>
      <w:numFmt w:val="bullet"/>
      <w:lvlText w:val="•"/>
      <w:lvlJc w:val="left"/>
      <w:pPr>
        <w:tabs>
          <w:tab w:val="num" w:pos="5040"/>
        </w:tabs>
        <w:ind w:left="5040" w:hanging="360"/>
      </w:pPr>
      <w:rPr>
        <w:rFonts w:ascii="Arial" w:hAnsi="Arial" w:hint="default"/>
      </w:rPr>
    </w:lvl>
    <w:lvl w:ilvl="7" w:tplc="EFDC60C2" w:tentative="1">
      <w:start w:val="1"/>
      <w:numFmt w:val="bullet"/>
      <w:lvlText w:val="•"/>
      <w:lvlJc w:val="left"/>
      <w:pPr>
        <w:tabs>
          <w:tab w:val="num" w:pos="5760"/>
        </w:tabs>
        <w:ind w:left="5760" w:hanging="360"/>
      </w:pPr>
      <w:rPr>
        <w:rFonts w:ascii="Arial" w:hAnsi="Arial" w:hint="default"/>
      </w:rPr>
    </w:lvl>
    <w:lvl w:ilvl="8" w:tplc="55E47B4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B623B4"/>
    <w:multiLevelType w:val="hybridMultilevel"/>
    <w:tmpl w:val="AE22D49E"/>
    <w:lvl w:ilvl="0" w:tplc="3404F31E">
      <w:start w:val="1"/>
      <w:numFmt w:val="bullet"/>
      <w:lvlText w:val="•"/>
      <w:lvlJc w:val="left"/>
      <w:pPr>
        <w:tabs>
          <w:tab w:val="num" w:pos="720"/>
        </w:tabs>
        <w:ind w:left="720" w:hanging="360"/>
      </w:pPr>
      <w:rPr>
        <w:rFonts w:ascii="Arial" w:hAnsi="Arial" w:hint="default"/>
      </w:rPr>
    </w:lvl>
    <w:lvl w:ilvl="1" w:tplc="5E902F88" w:tentative="1">
      <w:start w:val="1"/>
      <w:numFmt w:val="bullet"/>
      <w:lvlText w:val="•"/>
      <w:lvlJc w:val="left"/>
      <w:pPr>
        <w:tabs>
          <w:tab w:val="num" w:pos="1440"/>
        </w:tabs>
        <w:ind w:left="1440" w:hanging="360"/>
      </w:pPr>
      <w:rPr>
        <w:rFonts w:ascii="Arial" w:hAnsi="Arial" w:hint="default"/>
      </w:rPr>
    </w:lvl>
    <w:lvl w:ilvl="2" w:tplc="C07868CE" w:tentative="1">
      <w:start w:val="1"/>
      <w:numFmt w:val="bullet"/>
      <w:lvlText w:val="•"/>
      <w:lvlJc w:val="left"/>
      <w:pPr>
        <w:tabs>
          <w:tab w:val="num" w:pos="2160"/>
        </w:tabs>
        <w:ind w:left="2160" w:hanging="360"/>
      </w:pPr>
      <w:rPr>
        <w:rFonts w:ascii="Arial" w:hAnsi="Arial" w:hint="default"/>
      </w:rPr>
    </w:lvl>
    <w:lvl w:ilvl="3" w:tplc="06067D38" w:tentative="1">
      <w:start w:val="1"/>
      <w:numFmt w:val="bullet"/>
      <w:lvlText w:val="•"/>
      <w:lvlJc w:val="left"/>
      <w:pPr>
        <w:tabs>
          <w:tab w:val="num" w:pos="2880"/>
        </w:tabs>
        <w:ind w:left="2880" w:hanging="360"/>
      </w:pPr>
      <w:rPr>
        <w:rFonts w:ascii="Arial" w:hAnsi="Arial" w:hint="default"/>
      </w:rPr>
    </w:lvl>
    <w:lvl w:ilvl="4" w:tplc="30242768" w:tentative="1">
      <w:start w:val="1"/>
      <w:numFmt w:val="bullet"/>
      <w:lvlText w:val="•"/>
      <w:lvlJc w:val="left"/>
      <w:pPr>
        <w:tabs>
          <w:tab w:val="num" w:pos="3600"/>
        </w:tabs>
        <w:ind w:left="3600" w:hanging="360"/>
      </w:pPr>
      <w:rPr>
        <w:rFonts w:ascii="Arial" w:hAnsi="Arial" w:hint="default"/>
      </w:rPr>
    </w:lvl>
    <w:lvl w:ilvl="5" w:tplc="1F0C5D7E" w:tentative="1">
      <w:start w:val="1"/>
      <w:numFmt w:val="bullet"/>
      <w:lvlText w:val="•"/>
      <w:lvlJc w:val="left"/>
      <w:pPr>
        <w:tabs>
          <w:tab w:val="num" w:pos="4320"/>
        </w:tabs>
        <w:ind w:left="4320" w:hanging="360"/>
      </w:pPr>
      <w:rPr>
        <w:rFonts w:ascii="Arial" w:hAnsi="Arial" w:hint="default"/>
      </w:rPr>
    </w:lvl>
    <w:lvl w:ilvl="6" w:tplc="05B8E674" w:tentative="1">
      <w:start w:val="1"/>
      <w:numFmt w:val="bullet"/>
      <w:lvlText w:val="•"/>
      <w:lvlJc w:val="left"/>
      <w:pPr>
        <w:tabs>
          <w:tab w:val="num" w:pos="5040"/>
        </w:tabs>
        <w:ind w:left="5040" w:hanging="360"/>
      </w:pPr>
      <w:rPr>
        <w:rFonts w:ascii="Arial" w:hAnsi="Arial" w:hint="default"/>
      </w:rPr>
    </w:lvl>
    <w:lvl w:ilvl="7" w:tplc="A0D0E608" w:tentative="1">
      <w:start w:val="1"/>
      <w:numFmt w:val="bullet"/>
      <w:lvlText w:val="•"/>
      <w:lvlJc w:val="left"/>
      <w:pPr>
        <w:tabs>
          <w:tab w:val="num" w:pos="5760"/>
        </w:tabs>
        <w:ind w:left="5760" w:hanging="360"/>
      </w:pPr>
      <w:rPr>
        <w:rFonts w:ascii="Arial" w:hAnsi="Arial" w:hint="default"/>
      </w:rPr>
    </w:lvl>
    <w:lvl w:ilvl="8" w:tplc="6E40EE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FD10698"/>
    <w:multiLevelType w:val="hybridMultilevel"/>
    <w:tmpl w:val="390CF6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30423E4"/>
    <w:multiLevelType w:val="hybridMultilevel"/>
    <w:tmpl w:val="3DFEA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9C560AD"/>
    <w:multiLevelType w:val="hybridMultilevel"/>
    <w:tmpl w:val="35648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C9687D"/>
    <w:multiLevelType w:val="hybridMultilevel"/>
    <w:tmpl w:val="386E54EE"/>
    <w:lvl w:ilvl="0" w:tplc="04150017">
      <w:start w:val="1"/>
      <w:numFmt w:val="lowerLetter"/>
      <w:lvlText w:val="%1)"/>
      <w:lvlJc w:val="left"/>
      <w:pPr>
        <w:ind w:left="720" w:hanging="360"/>
      </w:pPr>
    </w:lvl>
    <w:lvl w:ilvl="1" w:tplc="846A376E">
      <w:start w:val="2"/>
      <w:numFmt w:val="bullet"/>
      <w:lvlText w:val=""/>
      <w:lvlJc w:val="left"/>
      <w:pPr>
        <w:ind w:left="1440" w:hanging="360"/>
      </w:pPr>
      <w:rPr>
        <w:rFonts w:ascii="Symbol" w:eastAsia="Calibr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4C01B9A"/>
    <w:multiLevelType w:val="hybridMultilevel"/>
    <w:tmpl w:val="06844140"/>
    <w:lvl w:ilvl="0" w:tplc="A4725210">
      <w:start w:val="1"/>
      <w:numFmt w:val="bullet"/>
      <w:lvlText w:val=""/>
      <w:lvlJc w:val="left"/>
      <w:pPr>
        <w:tabs>
          <w:tab w:val="num" w:pos="720"/>
        </w:tabs>
        <w:ind w:left="720" w:hanging="360"/>
      </w:pPr>
      <w:rPr>
        <w:rFonts w:ascii="Symbol" w:hAnsi="Symbol" w:hint="default"/>
        <w:sz w:val="14"/>
      </w:rPr>
    </w:lvl>
    <w:lvl w:ilvl="1" w:tplc="9F9EF5CC" w:tentative="1">
      <w:start w:val="1"/>
      <w:numFmt w:val="bullet"/>
      <w:lvlText w:val="•"/>
      <w:lvlJc w:val="left"/>
      <w:pPr>
        <w:tabs>
          <w:tab w:val="num" w:pos="1440"/>
        </w:tabs>
        <w:ind w:left="1440" w:hanging="360"/>
      </w:pPr>
      <w:rPr>
        <w:rFonts w:ascii="Arial" w:hAnsi="Arial" w:hint="default"/>
      </w:rPr>
    </w:lvl>
    <w:lvl w:ilvl="2" w:tplc="1C4C13AE" w:tentative="1">
      <w:start w:val="1"/>
      <w:numFmt w:val="bullet"/>
      <w:lvlText w:val="•"/>
      <w:lvlJc w:val="left"/>
      <w:pPr>
        <w:tabs>
          <w:tab w:val="num" w:pos="2160"/>
        </w:tabs>
        <w:ind w:left="2160" w:hanging="360"/>
      </w:pPr>
      <w:rPr>
        <w:rFonts w:ascii="Arial" w:hAnsi="Arial" w:hint="default"/>
      </w:rPr>
    </w:lvl>
    <w:lvl w:ilvl="3" w:tplc="3BBE51B6" w:tentative="1">
      <w:start w:val="1"/>
      <w:numFmt w:val="bullet"/>
      <w:lvlText w:val="•"/>
      <w:lvlJc w:val="left"/>
      <w:pPr>
        <w:tabs>
          <w:tab w:val="num" w:pos="2880"/>
        </w:tabs>
        <w:ind w:left="2880" w:hanging="360"/>
      </w:pPr>
      <w:rPr>
        <w:rFonts w:ascii="Arial" w:hAnsi="Arial" w:hint="default"/>
      </w:rPr>
    </w:lvl>
    <w:lvl w:ilvl="4" w:tplc="1EA26F8C" w:tentative="1">
      <w:start w:val="1"/>
      <w:numFmt w:val="bullet"/>
      <w:lvlText w:val="•"/>
      <w:lvlJc w:val="left"/>
      <w:pPr>
        <w:tabs>
          <w:tab w:val="num" w:pos="3600"/>
        </w:tabs>
        <w:ind w:left="3600" w:hanging="360"/>
      </w:pPr>
      <w:rPr>
        <w:rFonts w:ascii="Arial" w:hAnsi="Arial" w:hint="default"/>
      </w:rPr>
    </w:lvl>
    <w:lvl w:ilvl="5" w:tplc="C3367BD4" w:tentative="1">
      <w:start w:val="1"/>
      <w:numFmt w:val="bullet"/>
      <w:lvlText w:val="•"/>
      <w:lvlJc w:val="left"/>
      <w:pPr>
        <w:tabs>
          <w:tab w:val="num" w:pos="4320"/>
        </w:tabs>
        <w:ind w:left="4320" w:hanging="360"/>
      </w:pPr>
      <w:rPr>
        <w:rFonts w:ascii="Arial" w:hAnsi="Arial" w:hint="default"/>
      </w:rPr>
    </w:lvl>
    <w:lvl w:ilvl="6" w:tplc="ECDE97AC" w:tentative="1">
      <w:start w:val="1"/>
      <w:numFmt w:val="bullet"/>
      <w:lvlText w:val="•"/>
      <w:lvlJc w:val="left"/>
      <w:pPr>
        <w:tabs>
          <w:tab w:val="num" w:pos="5040"/>
        </w:tabs>
        <w:ind w:left="5040" w:hanging="360"/>
      </w:pPr>
      <w:rPr>
        <w:rFonts w:ascii="Arial" w:hAnsi="Arial" w:hint="default"/>
      </w:rPr>
    </w:lvl>
    <w:lvl w:ilvl="7" w:tplc="3014D91C" w:tentative="1">
      <w:start w:val="1"/>
      <w:numFmt w:val="bullet"/>
      <w:lvlText w:val="•"/>
      <w:lvlJc w:val="left"/>
      <w:pPr>
        <w:tabs>
          <w:tab w:val="num" w:pos="5760"/>
        </w:tabs>
        <w:ind w:left="5760" w:hanging="360"/>
      </w:pPr>
      <w:rPr>
        <w:rFonts w:ascii="Arial" w:hAnsi="Arial" w:hint="default"/>
      </w:rPr>
    </w:lvl>
    <w:lvl w:ilvl="8" w:tplc="A4D4D37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2F21D8"/>
    <w:multiLevelType w:val="hybridMultilevel"/>
    <w:tmpl w:val="2D3255A6"/>
    <w:lvl w:ilvl="0" w:tplc="25C8BE0E">
      <w:start w:val="1"/>
      <w:numFmt w:val="bullet"/>
      <w:lvlText w:val=""/>
      <w:lvlJc w:val="left"/>
      <w:pPr>
        <w:ind w:left="720" w:hanging="360"/>
      </w:pPr>
      <w:rPr>
        <w:rFonts w:ascii="Symbol" w:hAnsi="Symbol" w:hint="default"/>
      </w:rPr>
    </w:lvl>
    <w:lvl w:ilvl="1" w:tplc="25C8BE0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6F25747"/>
    <w:multiLevelType w:val="hybridMultilevel"/>
    <w:tmpl w:val="C6006D8A"/>
    <w:lvl w:ilvl="0" w:tplc="B1D4A412">
      <w:start w:val="1"/>
      <w:numFmt w:val="bullet"/>
      <w:lvlText w:val=""/>
      <w:lvlJc w:val="left"/>
      <w:pPr>
        <w:tabs>
          <w:tab w:val="num" w:pos="720"/>
        </w:tabs>
        <w:ind w:left="720" w:hanging="360"/>
      </w:pPr>
      <w:rPr>
        <w:rFonts w:ascii="Symbol" w:hAnsi="Symbol" w:hint="default"/>
        <w:sz w:val="14"/>
      </w:rPr>
    </w:lvl>
    <w:lvl w:ilvl="1" w:tplc="AFA6DE30" w:tentative="1">
      <w:start w:val="1"/>
      <w:numFmt w:val="bullet"/>
      <w:lvlText w:val="•"/>
      <w:lvlJc w:val="left"/>
      <w:pPr>
        <w:tabs>
          <w:tab w:val="num" w:pos="1440"/>
        </w:tabs>
        <w:ind w:left="1440" w:hanging="360"/>
      </w:pPr>
      <w:rPr>
        <w:rFonts w:ascii="Arial" w:hAnsi="Arial" w:hint="default"/>
      </w:rPr>
    </w:lvl>
    <w:lvl w:ilvl="2" w:tplc="6D9219DE" w:tentative="1">
      <w:start w:val="1"/>
      <w:numFmt w:val="bullet"/>
      <w:lvlText w:val="•"/>
      <w:lvlJc w:val="left"/>
      <w:pPr>
        <w:tabs>
          <w:tab w:val="num" w:pos="2160"/>
        </w:tabs>
        <w:ind w:left="2160" w:hanging="360"/>
      </w:pPr>
      <w:rPr>
        <w:rFonts w:ascii="Arial" w:hAnsi="Arial" w:hint="default"/>
      </w:rPr>
    </w:lvl>
    <w:lvl w:ilvl="3" w:tplc="C388BF50" w:tentative="1">
      <w:start w:val="1"/>
      <w:numFmt w:val="bullet"/>
      <w:lvlText w:val="•"/>
      <w:lvlJc w:val="left"/>
      <w:pPr>
        <w:tabs>
          <w:tab w:val="num" w:pos="2880"/>
        </w:tabs>
        <w:ind w:left="2880" w:hanging="360"/>
      </w:pPr>
      <w:rPr>
        <w:rFonts w:ascii="Arial" w:hAnsi="Arial" w:hint="default"/>
      </w:rPr>
    </w:lvl>
    <w:lvl w:ilvl="4" w:tplc="E4A640EA" w:tentative="1">
      <w:start w:val="1"/>
      <w:numFmt w:val="bullet"/>
      <w:lvlText w:val="•"/>
      <w:lvlJc w:val="left"/>
      <w:pPr>
        <w:tabs>
          <w:tab w:val="num" w:pos="3600"/>
        </w:tabs>
        <w:ind w:left="3600" w:hanging="360"/>
      </w:pPr>
      <w:rPr>
        <w:rFonts w:ascii="Arial" w:hAnsi="Arial" w:hint="default"/>
      </w:rPr>
    </w:lvl>
    <w:lvl w:ilvl="5" w:tplc="E29C2C2E" w:tentative="1">
      <w:start w:val="1"/>
      <w:numFmt w:val="bullet"/>
      <w:lvlText w:val="•"/>
      <w:lvlJc w:val="left"/>
      <w:pPr>
        <w:tabs>
          <w:tab w:val="num" w:pos="4320"/>
        </w:tabs>
        <w:ind w:left="4320" w:hanging="360"/>
      </w:pPr>
      <w:rPr>
        <w:rFonts w:ascii="Arial" w:hAnsi="Arial" w:hint="default"/>
      </w:rPr>
    </w:lvl>
    <w:lvl w:ilvl="6" w:tplc="3B9A0C92" w:tentative="1">
      <w:start w:val="1"/>
      <w:numFmt w:val="bullet"/>
      <w:lvlText w:val="•"/>
      <w:lvlJc w:val="left"/>
      <w:pPr>
        <w:tabs>
          <w:tab w:val="num" w:pos="5040"/>
        </w:tabs>
        <w:ind w:left="5040" w:hanging="360"/>
      </w:pPr>
      <w:rPr>
        <w:rFonts w:ascii="Arial" w:hAnsi="Arial" w:hint="default"/>
      </w:rPr>
    </w:lvl>
    <w:lvl w:ilvl="7" w:tplc="C18A4314" w:tentative="1">
      <w:start w:val="1"/>
      <w:numFmt w:val="bullet"/>
      <w:lvlText w:val="•"/>
      <w:lvlJc w:val="left"/>
      <w:pPr>
        <w:tabs>
          <w:tab w:val="num" w:pos="5760"/>
        </w:tabs>
        <w:ind w:left="5760" w:hanging="360"/>
      </w:pPr>
      <w:rPr>
        <w:rFonts w:ascii="Arial" w:hAnsi="Arial" w:hint="default"/>
      </w:rPr>
    </w:lvl>
    <w:lvl w:ilvl="8" w:tplc="B426B7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CE7476A"/>
    <w:multiLevelType w:val="hybridMultilevel"/>
    <w:tmpl w:val="E02CA1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07A6EB3"/>
    <w:multiLevelType w:val="hybridMultilevel"/>
    <w:tmpl w:val="7A442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44F6467"/>
    <w:multiLevelType w:val="hybridMultilevel"/>
    <w:tmpl w:val="24B458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0EF43B7"/>
    <w:multiLevelType w:val="hybridMultilevel"/>
    <w:tmpl w:val="EB9AF6E2"/>
    <w:lvl w:ilvl="0" w:tplc="C72EC496">
      <w:start w:val="1"/>
      <w:numFmt w:val="bullet"/>
      <w:lvlText w:val="•"/>
      <w:lvlJc w:val="left"/>
      <w:pPr>
        <w:tabs>
          <w:tab w:val="num" w:pos="720"/>
        </w:tabs>
        <w:ind w:left="720" w:hanging="360"/>
      </w:pPr>
      <w:rPr>
        <w:rFonts w:ascii="Arial" w:hAnsi="Arial" w:hint="default"/>
      </w:rPr>
    </w:lvl>
    <w:lvl w:ilvl="1" w:tplc="4AA07388" w:tentative="1">
      <w:start w:val="1"/>
      <w:numFmt w:val="bullet"/>
      <w:lvlText w:val="•"/>
      <w:lvlJc w:val="left"/>
      <w:pPr>
        <w:tabs>
          <w:tab w:val="num" w:pos="1440"/>
        </w:tabs>
        <w:ind w:left="1440" w:hanging="360"/>
      </w:pPr>
      <w:rPr>
        <w:rFonts w:ascii="Arial" w:hAnsi="Arial" w:hint="default"/>
      </w:rPr>
    </w:lvl>
    <w:lvl w:ilvl="2" w:tplc="88B4EF16" w:tentative="1">
      <w:start w:val="1"/>
      <w:numFmt w:val="bullet"/>
      <w:lvlText w:val="•"/>
      <w:lvlJc w:val="left"/>
      <w:pPr>
        <w:tabs>
          <w:tab w:val="num" w:pos="2160"/>
        </w:tabs>
        <w:ind w:left="2160" w:hanging="360"/>
      </w:pPr>
      <w:rPr>
        <w:rFonts w:ascii="Arial" w:hAnsi="Arial" w:hint="default"/>
      </w:rPr>
    </w:lvl>
    <w:lvl w:ilvl="3" w:tplc="E8209248" w:tentative="1">
      <w:start w:val="1"/>
      <w:numFmt w:val="bullet"/>
      <w:lvlText w:val="•"/>
      <w:lvlJc w:val="left"/>
      <w:pPr>
        <w:tabs>
          <w:tab w:val="num" w:pos="2880"/>
        </w:tabs>
        <w:ind w:left="2880" w:hanging="360"/>
      </w:pPr>
      <w:rPr>
        <w:rFonts w:ascii="Arial" w:hAnsi="Arial" w:hint="default"/>
      </w:rPr>
    </w:lvl>
    <w:lvl w:ilvl="4" w:tplc="4D564E9E" w:tentative="1">
      <w:start w:val="1"/>
      <w:numFmt w:val="bullet"/>
      <w:lvlText w:val="•"/>
      <w:lvlJc w:val="left"/>
      <w:pPr>
        <w:tabs>
          <w:tab w:val="num" w:pos="3600"/>
        </w:tabs>
        <w:ind w:left="3600" w:hanging="360"/>
      </w:pPr>
      <w:rPr>
        <w:rFonts w:ascii="Arial" w:hAnsi="Arial" w:hint="default"/>
      </w:rPr>
    </w:lvl>
    <w:lvl w:ilvl="5" w:tplc="5534335E" w:tentative="1">
      <w:start w:val="1"/>
      <w:numFmt w:val="bullet"/>
      <w:lvlText w:val="•"/>
      <w:lvlJc w:val="left"/>
      <w:pPr>
        <w:tabs>
          <w:tab w:val="num" w:pos="4320"/>
        </w:tabs>
        <w:ind w:left="4320" w:hanging="360"/>
      </w:pPr>
      <w:rPr>
        <w:rFonts w:ascii="Arial" w:hAnsi="Arial" w:hint="default"/>
      </w:rPr>
    </w:lvl>
    <w:lvl w:ilvl="6" w:tplc="05560890" w:tentative="1">
      <w:start w:val="1"/>
      <w:numFmt w:val="bullet"/>
      <w:lvlText w:val="•"/>
      <w:lvlJc w:val="left"/>
      <w:pPr>
        <w:tabs>
          <w:tab w:val="num" w:pos="5040"/>
        </w:tabs>
        <w:ind w:left="5040" w:hanging="360"/>
      </w:pPr>
      <w:rPr>
        <w:rFonts w:ascii="Arial" w:hAnsi="Arial" w:hint="default"/>
      </w:rPr>
    </w:lvl>
    <w:lvl w:ilvl="7" w:tplc="DEAE4318" w:tentative="1">
      <w:start w:val="1"/>
      <w:numFmt w:val="bullet"/>
      <w:lvlText w:val="•"/>
      <w:lvlJc w:val="left"/>
      <w:pPr>
        <w:tabs>
          <w:tab w:val="num" w:pos="5760"/>
        </w:tabs>
        <w:ind w:left="5760" w:hanging="360"/>
      </w:pPr>
      <w:rPr>
        <w:rFonts w:ascii="Arial" w:hAnsi="Arial" w:hint="default"/>
      </w:rPr>
    </w:lvl>
    <w:lvl w:ilvl="8" w:tplc="788E547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D92B58"/>
    <w:multiLevelType w:val="hybridMultilevel"/>
    <w:tmpl w:val="F2D694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32775701">
    <w:abstractNumId w:val="2"/>
  </w:num>
  <w:num w:numId="2" w16cid:durableId="1928923077">
    <w:abstractNumId w:val="3"/>
  </w:num>
  <w:num w:numId="3" w16cid:durableId="888154290">
    <w:abstractNumId w:val="10"/>
  </w:num>
  <w:num w:numId="4" w16cid:durableId="909071808">
    <w:abstractNumId w:val="8"/>
  </w:num>
  <w:num w:numId="5" w16cid:durableId="1935238674">
    <w:abstractNumId w:val="14"/>
  </w:num>
  <w:num w:numId="6" w16cid:durableId="91827243">
    <w:abstractNumId w:val="12"/>
  </w:num>
  <w:num w:numId="7" w16cid:durableId="110515491">
    <w:abstractNumId w:val="7"/>
  </w:num>
  <w:num w:numId="8" w16cid:durableId="703794371">
    <w:abstractNumId w:val="9"/>
  </w:num>
  <w:num w:numId="9" w16cid:durableId="1807241075">
    <w:abstractNumId w:val="1"/>
  </w:num>
  <w:num w:numId="10" w16cid:durableId="513036051">
    <w:abstractNumId w:val="4"/>
  </w:num>
  <w:num w:numId="11" w16cid:durableId="126901123">
    <w:abstractNumId w:val="15"/>
  </w:num>
  <w:num w:numId="12" w16cid:durableId="1631008865">
    <w:abstractNumId w:val="0"/>
  </w:num>
  <w:num w:numId="13" w16cid:durableId="1930649313">
    <w:abstractNumId w:val="11"/>
  </w:num>
  <w:num w:numId="14" w16cid:durableId="621156803">
    <w:abstractNumId w:val="5"/>
  </w:num>
  <w:num w:numId="15" w16cid:durableId="361366751">
    <w:abstractNumId w:val="6"/>
  </w:num>
  <w:num w:numId="16" w16cid:durableId="1185746324">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91802637-F475-4552-B45E-945D9C31FDBF}"/>
  </w:docVars>
  <w:rsids>
    <w:rsidRoot w:val="00E01531"/>
    <w:rsid w:val="00112077"/>
    <w:rsid w:val="00123577"/>
    <w:rsid w:val="00143762"/>
    <w:rsid w:val="001B577B"/>
    <w:rsid w:val="0023270D"/>
    <w:rsid w:val="00256618"/>
    <w:rsid w:val="002A6CC0"/>
    <w:rsid w:val="002F0445"/>
    <w:rsid w:val="00457738"/>
    <w:rsid w:val="00507830"/>
    <w:rsid w:val="005E2639"/>
    <w:rsid w:val="005E3553"/>
    <w:rsid w:val="005E4DF7"/>
    <w:rsid w:val="005E6A36"/>
    <w:rsid w:val="00677252"/>
    <w:rsid w:val="006A572A"/>
    <w:rsid w:val="006C4449"/>
    <w:rsid w:val="00721875"/>
    <w:rsid w:val="00762021"/>
    <w:rsid w:val="007934FF"/>
    <w:rsid w:val="007F45A7"/>
    <w:rsid w:val="0083312A"/>
    <w:rsid w:val="008377BB"/>
    <w:rsid w:val="008E2A8D"/>
    <w:rsid w:val="008F4CF2"/>
    <w:rsid w:val="009034E8"/>
    <w:rsid w:val="0098120B"/>
    <w:rsid w:val="00987689"/>
    <w:rsid w:val="009D124E"/>
    <w:rsid w:val="00A00BDA"/>
    <w:rsid w:val="00A61654"/>
    <w:rsid w:val="00B04459"/>
    <w:rsid w:val="00B155EE"/>
    <w:rsid w:val="00B53864"/>
    <w:rsid w:val="00B75944"/>
    <w:rsid w:val="00B86608"/>
    <w:rsid w:val="00CA18D8"/>
    <w:rsid w:val="00CC7184"/>
    <w:rsid w:val="00D06D82"/>
    <w:rsid w:val="00D303F0"/>
    <w:rsid w:val="00D37334"/>
    <w:rsid w:val="00D62ABD"/>
    <w:rsid w:val="00D927FD"/>
    <w:rsid w:val="00DA5066"/>
    <w:rsid w:val="00E01531"/>
    <w:rsid w:val="00E6186B"/>
    <w:rsid w:val="00E74B62"/>
    <w:rsid w:val="00E82787"/>
    <w:rsid w:val="00EE622D"/>
    <w:rsid w:val="00F7206E"/>
    <w:rsid w:val="00F90D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A8DA8"/>
  <w15:chartTrackingRefBased/>
  <w15:docId w15:val="{8D1B5A31-20D7-4D8F-A600-0245E9B7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153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E01531"/>
    <w:pPr>
      <w:keepNext/>
      <w:spacing w:before="240" w:after="60"/>
      <w:jc w:val="both"/>
      <w:outlineLvl w:val="0"/>
    </w:pPr>
    <w:rPr>
      <w:rFonts w:cs="Arial"/>
      <w:b/>
      <w:bCs/>
      <w:kern w:val="32"/>
      <w:sz w:val="28"/>
      <w:szCs w:val="32"/>
    </w:rPr>
  </w:style>
  <w:style w:type="paragraph" w:styleId="Nagwek2">
    <w:name w:val="heading 2"/>
    <w:basedOn w:val="Normalny"/>
    <w:next w:val="Normalny"/>
    <w:link w:val="Nagwek2Znak"/>
    <w:qFormat/>
    <w:rsid w:val="00123577"/>
    <w:pPr>
      <w:keepNext/>
      <w:spacing w:before="240" w:after="60"/>
      <w:jc w:val="both"/>
      <w:outlineLvl w:val="1"/>
    </w:pPr>
    <w:rPr>
      <w:rFonts w:cs="Arial"/>
      <w:b/>
      <w:bCs/>
      <w:iCs/>
      <w:szCs w:val="28"/>
    </w:rPr>
  </w:style>
  <w:style w:type="paragraph" w:styleId="Nagwek3">
    <w:name w:val="heading 3"/>
    <w:basedOn w:val="Normalny"/>
    <w:next w:val="Normalny"/>
    <w:link w:val="Nagwek3Znak"/>
    <w:qFormat/>
    <w:rsid w:val="00123577"/>
    <w:pPr>
      <w:keepNext/>
      <w:spacing w:before="240" w:after="60"/>
      <w:jc w:val="both"/>
      <w:outlineLvl w:val="2"/>
    </w:pPr>
    <w:rPr>
      <w:rFonts w:cs="Arial"/>
      <w:b/>
      <w:bCs/>
      <w:sz w:val="26"/>
      <w:szCs w:val="26"/>
    </w:rPr>
  </w:style>
  <w:style w:type="paragraph" w:styleId="Nagwek4">
    <w:name w:val="heading 4"/>
    <w:basedOn w:val="Normalny"/>
    <w:next w:val="Normalny"/>
    <w:link w:val="Nagwek4Znak"/>
    <w:qFormat/>
    <w:rsid w:val="00123577"/>
    <w:pPr>
      <w:keepNext/>
      <w:ind w:left="5580"/>
      <w:jc w:val="both"/>
      <w:outlineLvl w:val="3"/>
    </w:pPr>
    <w:rPr>
      <w:rFonts w:ascii="Arial" w:hAnsi="Arial"/>
      <w:sz w:val="28"/>
      <w:szCs w:val="28"/>
    </w:rPr>
  </w:style>
  <w:style w:type="paragraph" w:styleId="Nagwek5">
    <w:name w:val="heading 5"/>
    <w:basedOn w:val="Normalny"/>
    <w:next w:val="Normalny"/>
    <w:link w:val="Nagwek5Znak"/>
    <w:qFormat/>
    <w:rsid w:val="00123577"/>
    <w:pPr>
      <w:keepNext/>
      <w:ind w:left="4956" w:firstLine="624"/>
      <w:jc w:val="both"/>
      <w:outlineLvl w:val="4"/>
    </w:pPr>
    <w:rPr>
      <w:rFonts w:ascii="Arial" w:hAnsi="Arial"/>
      <w:b/>
      <w:sz w:val="28"/>
      <w:szCs w:val="28"/>
    </w:rPr>
  </w:style>
  <w:style w:type="paragraph" w:styleId="Nagwek6">
    <w:name w:val="heading 6"/>
    <w:basedOn w:val="Normalny"/>
    <w:next w:val="Normalny"/>
    <w:link w:val="Nagwek6Znak"/>
    <w:qFormat/>
    <w:rsid w:val="00123577"/>
    <w:pPr>
      <w:tabs>
        <w:tab w:val="num" w:pos="1152"/>
      </w:tabs>
      <w:spacing w:before="240" w:after="60"/>
      <w:ind w:left="1152" w:hanging="1152"/>
      <w:outlineLvl w:val="5"/>
    </w:pPr>
    <w:rPr>
      <w:b/>
      <w:bCs/>
      <w:sz w:val="22"/>
      <w:szCs w:val="22"/>
    </w:rPr>
  </w:style>
  <w:style w:type="paragraph" w:styleId="Nagwek7">
    <w:name w:val="heading 7"/>
    <w:basedOn w:val="Normalny"/>
    <w:next w:val="Normalny"/>
    <w:link w:val="Nagwek7Znak"/>
    <w:qFormat/>
    <w:rsid w:val="00123577"/>
    <w:pPr>
      <w:tabs>
        <w:tab w:val="num" w:pos="1296"/>
      </w:tabs>
      <w:spacing w:before="240" w:after="60"/>
      <w:ind w:left="1296" w:hanging="1296"/>
      <w:outlineLvl w:val="6"/>
    </w:pPr>
  </w:style>
  <w:style w:type="paragraph" w:styleId="Nagwek8">
    <w:name w:val="heading 8"/>
    <w:basedOn w:val="Normalny"/>
    <w:next w:val="Normalny"/>
    <w:link w:val="Nagwek8Znak"/>
    <w:qFormat/>
    <w:rsid w:val="00123577"/>
    <w:pPr>
      <w:tabs>
        <w:tab w:val="num" w:pos="1440"/>
      </w:tabs>
      <w:spacing w:before="240" w:after="60"/>
      <w:ind w:left="1440" w:hanging="1440"/>
      <w:outlineLvl w:val="7"/>
    </w:pPr>
    <w:rPr>
      <w:i/>
      <w:iCs/>
    </w:rPr>
  </w:style>
  <w:style w:type="paragraph" w:styleId="Nagwek9">
    <w:name w:val="heading 9"/>
    <w:basedOn w:val="Normalny"/>
    <w:next w:val="Normalny"/>
    <w:link w:val="Nagwek9Znak"/>
    <w:qFormat/>
    <w:rsid w:val="00123577"/>
    <w:pPr>
      <w:tabs>
        <w:tab w:val="num" w:pos="1584"/>
      </w:tabs>
      <w:spacing w:before="240" w:after="60"/>
      <w:ind w:left="1584" w:hanging="1584"/>
      <w:outlineLvl w:val="8"/>
    </w:pPr>
    <w:rPr>
      <w:rFonts w:ascii="Arial" w:hAnsi="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01531"/>
    <w:rPr>
      <w:rFonts w:ascii="Times New Roman" w:eastAsia="Times New Roman" w:hAnsi="Times New Roman" w:cs="Arial"/>
      <w:b/>
      <w:bCs/>
      <w:kern w:val="32"/>
      <w:sz w:val="28"/>
      <w:szCs w:val="32"/>
      <w:lang w:eastAsia="pl-PL"/>
    </w:rPr>
  </w:style>
  <w:style w:type="paragraph" w:styleId="Nagwek">
    <w:name w:val="header"/>
    <w:basedOn w:val="Normalny"/>
    <w:link w:val="NagwekZnak"/>
    <w:unhideWhenUsed/>
    <w:rsid w:val="00D37334"/>
    <w:pPr>
      <w:tabs>
        <w:tab w:val="center" w:pos="4536"/>
        <w:tab w:val="right" w:pos="9072"/>
      </w:tabs>
    </w:pPr>
  </w:style>
  <w:style w:type="character" w:customStyle="1" w:styleId="NagwekZnak">
    <w:name w:val="Nagłówek Znak"/>
    <w:basedOn w:val="Domylnaczcionkaakapitu"/>
    <w:link w:val="Nagwek"/>
    <w:rsid w:val="00D37334"/>
    <w:rPr>
      <w:rFonts w:ascii="Times New Roman" w:eastAsia="Times New Roman" w:hAnsi="Times New Roman" w:cs="Times New Roman"/>
      <w:sz w:val="24"/>
      <w:szCs w:val="24"/>
      <w:lang w:eastAsia="pl-PL"/>
    </w:rPr>
  </w:style>
  <w:style w:type="paragraph" w:styleId="Stopka">
    <w:name w:val="footer"/>
    <w:basedOn w:val="Normalny"/>
    <w:link w:val="StopkaZnak"/>
    <w:unhideWhenUsed/>
    <w:rsid w:val="00D37334"/>
    <w:pPr>
      <w:tabs>
        <w:tab w:val="center" w:pos="4536"/>
        <w:tab w:val="right" w:pos="9072"/>
      </w:tabs>
    </w:pPr>
  </w:style>
  <w:style w:type="character" w:customStyle="1" w:styleId="StopkaZnak">
    <w:name w:val="Stopka Znak"/>
    <w:basedOn w:val="Domylnaczcionkaakapitu"/>
    <w:link w:val="Stopka"/>
    <w:rsid w:val="00D37334"/>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123577"/>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123577"/>
    <w:rPr>
      <w:rFonts w:ascii="Times New Roman" w:eastAsia="Times New Roman" w:hAnsi="Times New Roman" w:cs="Arial"/>
      <w:b/>
      <w:bCs/>
      <w:sz w:val="26"/>
      <w:szCs w:val="26"/>
      <w:lang w:eastAsia="pl-PL"/>
    </w:rPr>
  </w:style>
  <w:style w:type="character" w:customStyle="1" w:styleId="Nagwek4Znak">
    <w:name w:val="Nagłówek 4 Znak"/>
    <w:basedOn w:val="Domylnaczcionkaakapitu"/>
    <w:link w:val="Nagwek4"/>
    <w:rsid w:val="00123577"/>
    <w:rPr>
      <w:rFonts w:ascii="Arial" w:eastAsia="Times New Roman" w:hAnsi="Arial" w:cs="Times New Roman"/>
      <w:sz w:val="28"/>
      <w:szCs w:val="28"/>
      <w:lang w:eastAsia="pl-PL"/>
    </w:rPr>
  </w:style>
  <w:style w:type="character" w:customStyle="1" w:styleId="Nagwek5Znak">
    <w:name w:val="Nagłówek 5 Znak"/>
    <w:basedOn w:val="Domylnaczcionkaakapitu"/>
    <w:link w:val="Nagwek5"/>
    <w:rsid w:val="00123577"/>
    <w:rPr>
      <w:rFonts w:ascii="Arial" w:eastAsia="Times New Roman" w:hAnsi="Arial" w:cs="Times New Roman"/>
      <w:b/>
      <w:sz w:val="28"/>
      <w:szCs w:val="28"/>
      <w:lang w:eastAsia="pl-PL"/>
    </w:rPr>
  </w:style>
  <w:style w:type="character" w:customStyle="1" w:styleId="Nagwek6Znak">
    <w:name w:val="Nagłówek 6 Znak"/>
    <w:basedOn w:val="Domylnaczcionkaakapitu"/>
    <w:link w:val="Nagwek6"/>
    <w:rsid w:val="00123577"/>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123577"/>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123577"/>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123577"/>
    <w:rPr>
      <w:rFonts w:ascii="Arial" w:eastAsia="Times New Roman" w:hAnsi="Arial" w:cs="Times New Roman"/>
      <w:lang w:eastAsia="pl-PL"/>
    </w:rPr>
  </w:style>
  <w:style w:type="paragraph" w:customStyle="1" w:styleId="BodyText24">
    <w:name w:val="Body Text 24"/>
    <w:basedOn w:val="Normalny"/>
    <w:rsid w:val="00123577"/>
    <w:pPr>
      <w:tabs>
        <w:tab w:val="left" w:pos="142"/>
        <w:tab w:val="left" w:pos="426"/>
      </w:tabs>
      <w:spacing w:line="312" w:lineRule="atLeast"/>
      <w:jc w:val="both"/>
    </w:pPr>
    <w:rPr>
      <w:b/>
      <w:szCs w:val="20"/>
    </w:rPr>
  </w:style>
  <w:style w:type="character" w:styleId="Hipercze">
    <w:name w:val="Hyperlink"/>
    <w:uiPriority w:val="99"/>
    <w:rsid w:val="00123577"/>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123577"/>
    <w:rPr>
      <w:sz w:val="20"/>
      <w:szCs w:val="20"/>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123577"/>
    <w:rPr>
      <w:rFonts w:ascii="Times New Roman" w:eastAsia="Times New Roman" w:hAnsi="Times New Roman" w:cs="Times New Roman"/>
      <w:sz w:val="20"/>
      <w:szCs w:val="20"/>
      <w:lang w:eastAsia="pl-PL"/>
    </w:rPr>
  </w:style>
  <w:style w:type="character" w:styleId="Odwoanieprzypisudolnego">
    <w:name w:val="footnote reference"/>
    <w:semiHidden/>
    <w:rsid w:val="00123577"/>
    <w:rPr>
      <w:vertAlign w:val="superscript"/>
    </w:rPr>
  </w:style>
  <w:style w:type="character" w:styleId="Odwoaniedokomentarza">
    <w:name w:val="annotation reference"/>
    <w:semiHidden/>
    <w:rsid w:val="00123577"/>
    <w:rPr>
      <w:sz w:val="16"/>
      <w:szCs w:val="16"/>
    </w:rPr>
  </w:style>
  <w:style w:type="paragraph" w:styleId="Tekstkomentarza">
    <w:name w:val="annotation text"/>
    <w:basedOn w:val="Normalny"/>
    <w:link w:val="TekstkomentarzaZnak"/>
    <w:uiPriority w:val="99"/>
    <w:semiHidden/>
    <w:rsid w:val="00123577"/>
    <w:rPr>
      <w:sz w:val="20"/>
      <w:szCs w:val="20"/>
    </w:rPr>
  </w:style>
  <w:style w:type="character" w:customStyle="1" w:styleId="TekstkomentarzaZnak">
    <w:name w:val="Tekst komentarza Znak"/>
    <w:basedOn w:val="Domylnaczcionkaakapitu"/>
    <w:link w:val="Tekstkomentarza"/>
    <w:uiPriority w:val="99"/>
    <w:semiHidden/>
    <w:rsid w:val="0012357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123577"/>
    <w:rPr>
      <w:b/>
      <w:bCs/>
    </w:rPr>
  </w:style>
  <w:style w:type="character" w:customStyle="1" w:styleId="TematkomentarzaZnak">
    <w:name w:val="Temat komentarza Znak"/>
    <w:basedOn w:val="TekstkomentarzaZnak"/>
    <w:link w:val="Tematkomentarza"/>
    <w:semiHidden/>
    <w:rsid w:val="00123577"/>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rsid w:val="00123577"/>
    <w:rPr>
      <w:rFonts w:ascii="Tahoma" w:hAnsi="Tahoma" w:cs="Tahoma"/>
      <w:sz w:val="16"/>
      <w:szCs w:val="16"/>
    </w:rPr>
  </w:style>
  <w:style w:type="character" w:customStyle="1" w:styleId="TekstdymkaZnak">
    <w:name w:val="Tekst dymka Znak"/>
    <w:basedOn w:val="Domylnaczcionkaakapitu"/>
    <w:link w:val="Tekstdymka"/>
    <w:semiHidden/>
    <w:rsid w:val="00123577"/>
    <w:rPr>
      <w:rFonts w:ascii="Tahoma" w:eastAsia="Times New Roman" w:hAnsi="Tahoma" w:cs="Tahoma"/>
      <w:sz w:val="16"/>
      <w:szCs w:val="16"/>
      <w:lang w:eastAsia="pl-PL"/>
    </w:rPr>
  </w:style>
  <w:style w:type="paragraph" w:customStyle="1" w:styleId="Default">
    <w:name w:val="Default"/>
    <w:rsid w:val="00123577"/>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Spistreci1">
    <w:name w:val="toc 1"/>
    <w:basedOn w:val="Normalny"/>
    <w:next w:val="Normalny"/>
    <w:autoRedefine/>
    <w:uiPriority w:val="39"/>
    <w:rsid w:val="00123577"/>
    <w:pPr>
      <w:tabs>
        <w:tab w:val="left" w:pos="0"/>
        <w:tab w:val="right" w:leader="dot" w:pos="9062"/>
      </w:tabs>
      <w:spacing w:line="288" w:lineRule="auto"/>
      <w:jc w:val="both"/>
    </w:pPr>
  </w:style>
  <w:style w:type="paragraph" w:styleId="Spistreci2">
    <w:name w:val="toc 2"/>
    <w:basedOn w:val="Normalny"/>
    <w:next w:val="Normalny"/>
    <w:autoRedefine/>
    <w:uiPriority w:val="39"/>
    <w:rsid w:val="00123577"/>
    <w:pPr>
      <w:tabs>
        <w:tab w:val="left" w:pos="284"/>
        <w:tab w:val="right" w:leader="dot" w:pos="9062"/>
      </w:tabs>
      <w:ind w:left="284" w:hanging="284"/>
      <w:jc w:val="both"/>
    </w:pPr>
  </w:style>
  <w:style w:type="paragraph" w:styleId="Spistreci3">
    <w:name w:val="toc 3"/>
    <w:basedOn w:val="Normalny"/>
    <w:next w:val="Normalny"/>
    <w:autoRedefine/>
    <w:uiPriority w:val="39"/>
    <w:rsid w:val="00123577"/>
    <w:pPr>
      <w:tabs>
        <w:tab w:val="right" w:leader="dot" w:pos="9062"/>
      </w:tabs>
      <w:spacing w:before="60"/>
      <w:ind w:left="426" w:hanging="426"/>
      <w:jc w:val="both"/>
    </w:pPr>
  </w:style>
  <w:style w:type="paragraph" w:customStyle="1" w:styleId="StylNagwek3">
    <w:name w:val="Styl Nagłówek 3"/>
    <w:basedOn w:val="Normalny"/>
    <w:rsid w:val="00123577"/>
  </w:style>
  <w:style w:type="paragraph" w:customStyle="1" w:styleId="Akapitzlist1">
    <w:name w:val="Akapit z listą1"/>
    <w:basedOn w:val="Normalny"/>
    <w:rsid w:val="00123577"/>
    <w:pPr>
      <w:ind w:left="720"/>
      <w:contextualSpacing/>
    </w:pPr>
    <w:rPr>
      <w:rFonts w:eastAsia="Calibri"/>
    </w:rPr>
  </w:style>
  <w:style w:type="paragraph" w:customStyle="1" w:styleId="Nagwek0">
    <w:name w:val="Nagłówek 0"/>
    <w:basedOn w:val="Nagwek2"/>
    <w:link w:val="Nagwek0Znak"/>
    <w:rsid w:val="00123577"/>
    <w:rPr>
      <w:sz w:val="28"/>
    </w:rPr>
  </w:style>
  <w:style w:type="character" w:customStyle="1" w:styleId="Nagwek0Znak">
    <w:name w:val="Nagłówek 0 Znak"/>
    <w:link w:val="Nagwek0"/>
    <w:rsid w:val="00123577"/>
    <w:rPr>
      <w:rFonts w:ascii="Times New Roman" w:eastAsia="Times New Roman" w:hAnsi="Times New Roman" w:cs="Arial"/>
      <w:b/>
      <w:bCs/>
      <w:iCs/>
      <w:sz w:val="28"/>
      <w:szCs w:val="28"/>
      <w:lang w:eastAsia="pl-PL"/>
    </w:rPr>
  </w:style>
  <w:style w:type="character" w:customStyle="1" w:styleId="PodrozdziaZnak">
    <w:name w:val="Podrozdział Znak"/>
    <w:aliases w:val="Footnote Znak,Podrozdzia3 Znak Znak"/>
    <w:semiHidden/>
    <w:locked/>
    <w:rsid w:val="00123577"/>
    <w:rPr>
      <w:lang w:val="pl-PL" w:eastAsia="pl-PL" w:bidi="ar-SA"/>
    </w:rPr>
  </w:style>
  <w:style w:type="character" w:styleId="Numerstrony">
    <w:name w:val="page number"/>
    <w:basedOn w:val="Domylnaczcionkaakapitu"/>
    <w:rsid w:val="00123577"/>
  </w:style>
  <w:style w:type="paragraph" w:customStyle="1" w:styleId="StylNagwek3Zlewej0cmWysunicie1cm">
    <w:name w:val="Styl Nagłówek 3 + Z lewej:  0 cm Wysunięcie:  1 cm"/>
    <w:basedOn w:val="Nagwek3"/>
    <w:rsid w:val="00123577"/>
    <w:pPr>
      <w:ind w:left="567" w:hanging="567"/>
    </w:pPr>
    <w:rPr>
      <w:rFonts w:cs="Times New Roman"/>
      <w:sz w:val="22"/>
      <w:szCs w:val="20"/>
    </w:rPr>
  </w:style>
  <w:style w:type="paragraph" w:customStyle="1" w:styleId="StylNagwek3Zlewej0cmWysunicie125cm">
    <w:name w:val="Styl Nagłówek 3 + Z lewej:  0 cm Wysunięcie:  125 cm"/>
    <w:basedOn w:val="Nagwek3"/>
    <w:rsid w:val="00123577"/>
    <w:pPr>
      <w:ind w:left="709" w:hanging="709"/>
    </w:pPr>
    <w:rPr>
      <w:rFonts w:cs="Times New Roman"/>
      <w:sz w:val="22"/>
      <w:szCs w:val="20"/>
    </w:rPr>
  </w:style>
  <w:style w:type="paragraph" w:customStyle="1" w:styleId="StylNagwek3Zlewej0cmWysunicie083cmPrzed0">
    <w:name w:val="Styl Nagłówek 3 + Z lewej:  0 cm Wysunięcie:  083 cm Przed:  0 ..."/>
    <w:basedOn w:val="Nagwek3"/>
    <w:rsid w:val="00123577"/>
    <w:pPr>
      <w:spacing w:before="0" w:after="0"/>
      <w:ind w:left="471" w:hanging="471"/>
    </w:pPr>
    <w:rPr>
      <w:rFonts w:cs="Times New Roman"/>
      <w:sz w:val="22"/>
      <w:szCs w:val="20"/>
    </w:rPr>
  </w:style>
  <w:style w:type="paragraph" w:customStyle="1" w:styleId="StylNagwek3Przed0ptPo0pt">
    <w:name w:val="Styl Nagłówek 3 + Przed:  0 pt Po:  0 pt"/>
    <w:basedOn w:val="Nagwek3"/>
    <w:rsid w:val="00123577"/>
    <w:pPr>
      <w:spacing w:before="0" w:after="0"/>
    </w:pPr>
    <w:rPr>
      <w:rFonts w:cs="Times New Roman"/>
      <w:sz w:val="22"/>
      <w:szCs w:val="20"/>
    </w:rPr>
  </w:style>
  <w:style w:type="paragraph" w:customStyle="1" w:styleId="StylNagwek3Zlewej0cmWysunicie095cmPrzed0">
    <w:name w:val="Styl Nagłówek 3 + Z lewej:  0 cm Wysunięcie:  095 cm Przed:  0 ..."/>
    <w:basedOn w:val="Nagwek3"/>
    <w:rsid w:val="00123577"/>
    <w:pPr>
      <w:spacing w:before="0" w:after="0"/>
      <w:ind w:left="540" w:hanging="540"/>
    </w:pPr>
    <w:rPr>
      <w:rFonts w:cs="Times New Roman"/>
      <w:sz w:val="22"/>
      <w:szCs w:val="20"/>
    </w:rPr>
  </w:style>
  <w:style w:type="paragraph" w:customStyle="1" w:styleId="StylNagwek3Zlewej0cmWysunicie095cm">
    <w:name w:val="Styl Nagłówek 3 + Z lewej:  0 cm Wysunięcie:  095 cm"/>
    <w:basedOn w:val="Nagwek3"/>
    <w:rsid w:val="00123577"/>
    <w:pPr>
      <w:ind w:left="540" w:hanging="540"/>
    </w:pPr>
    <w:rPr>
      <w:rFonts w:cs="Times New Roman"/>
      <w:sz w:val="22"/>
      <w:szCs w:val="20"/>
    </w:rPr>
  </w:style>
  <w:style w:type="table" w:styleId="Tabela-Siatka">
    <w:name w:val="Table Grid"/>
    <w:basedOn w:val="Standardowy"/>
    <w:rsid w:val="0012357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123577"/>
    <w:rPr>
      <w:b/>
      <w:bCs/>
    </w:rPr>
  </w:style>
  <w:style w:type="character" w:customStyle="1" w:styleId="FootnoteTextChar">
    <w:name w:val="Footnote Text Char"/>
    <w:semiHidden/>
    <w:locked/>
    <w:rsid w:val="00123577"/>
    <w:rPr>
      <w:rFonts w:cs="Times New Roman"/>
      <w:sz w:val="20"/>
      <w:szCs w:val="20"/>
      <w:lang w:eastAsia="en-US"/>
    </w:rPr>
  </w:style>
  <w:style w:type="paragraph" w:styleId="Tekstpodstawowy">
    <w:name w:val="Body Text"/>
    <w:basedOn w:val="Normalny"/>
    <w:link w:val="TekstpodstawowyZnak"/>
    <w:rsid w:val="00123577"/>
    <w:pPr>
      <w:spacing w:after="120"/>
    </w:pPr>
  </w:style>
  <w:style w:type="character" w:customStyle="1" w:styleId="TekstpodstawowyZnak">
    <w:name w:val="Tekst podstawowy Znak"/>
    <w:basedOn w:val="Domylnaczcionkaakapitu"/>
    <w:link w:val="Tekstpodstawowy"/>
    <w:rsid w:val="00123577"/>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123577"/>
    <w:pPr>
      <w:spacing w:after="120" w:line="480" w:lineRule="auto"/>
    </w:pPr>
  </w:style>
  <w:style w:type="character" w:customStyle="1" w:styleId="Tekstpodstawowy2Znak">
    <w:name w:val="Tekst podstawowy 2 Znak"/>
    <w:basedOn w:val="Domylnaczcionkaakapitu"/>
    <w:link w:val="Tekstpodstawowy2"/>
    <w:rsid w:val="00123577"/>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123577"/>
    <w:pPr>
      <w:spacing w:after="120"/>
      <w:ind w:left="283"/>
    </w:pPr>
  </w:style>
  <w:style w:type="character" w:customStyle="1" w:styleId="TekstpodstawowywcityZnak">
    <w:name w:val="Tekst podstawowy wcięty Znak"/>
    <w:basedOn w:val="Domylnaczcionkaakapitu"/>
    <w:link w:val="Tekstpodstawowywcity"/>
    <w:rsid w:val="00123577"/>
    <w:rPr>
      <w:rFonts w:ascii="Times New Roman" w:eastAsia="Times New Roman" w:hAnsi="Times New Roman" w:cs="Times New Roman"/>
      <w:sz w:val="24"/>
      <w:szCs w:val="24"/>
      <w:lang w:eastAsia="pl-PL"/>
    </w:rPr>
  </w:style>
  <w:style w:type="paragraph" w:styleId="Zwykytekst">
    <w:name w:val="Plain Text"/>
    <w:basedOn w:val="Normalny"/>
    <w:link w:val="ZwykytekstZnak"/>
    <w:rsid w:val="00123577"/>
    <w:rPr>
      <w:rFonts w:ascii="Courier New" w:hAnsi="Courier New"/>
      <w:sz w:val="20"/>
      <w:szCs w:val="20"/>
    </w:rPr>
  </w:style>
  <w:style w:type="character" w:customStyle="1" w:styleId="ZwykytekstZnak">
    <w:name w:val="Zwykły tekst Znak"/>
    <w:basedOn w:val="Domylnaczcionkaakapitu"/>
    <w:link w:val="Zwykytekst"/>
    <w:rsid w:val="00123577"/>
    <w:rPr>
      <w:rFonts w:ascii="Courier New" w:eastAsia="Times New Roman" w:hAnsi="Courier New" w:cs="Times New Roman"/>
      <w:sz w:val="20"/>
      <w:szCs w:val="20"/>
      <w:lang w:eastAsia="pl-PL"/>
    </w:rPr>
  </w:style>
  <w:style w:type="paragraph" w:customStyle="1" w:styleId="Text3">
    <w:name w:val="Text 3"/>
    <w:basedOn w:val="Normalny"/>
    <w:rsid w:val="00123577"/>
    <w:pPr>
      <w:tabs>
        <w:tab w:val="left" w:pos="2302"/>
      </w:tabs>
      <w:spacing w:after="240"/>
      <w:ind w:left="1202"/>
      <w:jc w:val="both"/>
    </w:pPr>
    <w:rPr>
      <w:szCs w:val="20"/>
      <w:lang w:val="en-GB" w:eastAsia="en-GB"/>
    </w:rPr>
  </w:style>
  <w:style w:type="paragraph" w:styleId="Indeks1">
    <w:name w:val="index 1"/>
    <w:basedOn w:val="Normalny"/>
    <w:next w:val="Normalny"/>
    <w:autoRedefine/>
    <w:rsid w:val="00123577"/>
    <w:pPr>
      <w:ind w:left="240" w:hanging="240"/>
    </w:pPr>
  </w:style>
  <w:style w:type="paragraph" w:styleId="Nagwekindeksu">
    <w:name w:val="index heading"/>
    <w:basedOn w:val="Normalny"/>
    <w:next w:val="Indeks1"/>
    <w:rsid w:val="00123577"/>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123577"/>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123577"/>
    <w:pPr>
      <w:shd w:val="clear" w:color="auto" w:fill="FFFFFF"/>
      <w:spacing w:line="322" w:lineRule="exact"/>
      <w:ind w:left="284" w:hanging="284"/>
      <w:jc w:val="center"/>
    </w:pPr>
    <w:rPr>
      <w:rFonts w:ascii="Arial" w:hAnsi="Arial"/>
      <w:b/>
      <w:bCs/>
      <w:color w:val="000000"/>
      <w:spacing w:val="-1"/>
    </w:rPr>
  </w:style>
  <w:style w:type="character" w:customStyle="1" w:styleId="TytuZnak">
    <w:name w:val="Tytuł Znak"/>
    <w:basedOn w:val="Domylnaczcionkaakapitu"/>
    <w:link w:val="Tytu"/>
    <w:rsid w:val="00123577"/>
    <w:rPr>
      <w:rFonts w:ascii="Arial" w:eastAsia="Times New Roman" w:hAnsi="Arial" w:cs="Times New Roman"/>
      <w:b/>
      <w:bCs/>
      <w:color w:val="000000"/>
      <w:spacing w:val="-1"/>
      <w:sz w:val="24"/>
      <w:szCs w:val="24"/>
      <w:shd w:val="clear" w:color="auto" w:fill="FFFFFF"/>
      <w:lang w:eastAsia="pl-PL"/>
    </w:rPr>
  </w:style>
  <w:style w:type="paragraph" w:customStyle="1" w:styleId="Plandokumentu1">
    <w:name w:val="Plan dokumentu1"/>
    <w:basedOn w:val="Normalny"/>
    <w:link w:val="PlandokumentuZnak"/>
    <w:rsid w:val="00123577"/>
    <w:pPr>
      <w:shd w:val="clear" w:color="auto" w:fill="000080"/>
    </w:pPr>
    <w:rPr>
      <w:rFonts w:ascii="Tahoma" w:hAnsi="Tahoma"/>
      <w:sz w:val="20"/>
      <w:szCs w:val="20"/>
    </w:rPr>
  </w:style>
  <w:style w:type="character" w:customStyle="1" w:styleId="PlandokumentuZnak">
    <w:name w:val="Plan dokumentu Znak"/>
    <w:link w:val="Plandokumentu1"/>
    <w:rsid w:val="00123577"/>
    <w:rPr>
      <w:rFonts w:ascii="Tahoma" w:eastAsia="Times New Roman" w:hAnsi="Tahoma" w:cs="Times New Roman"/>
      <w:sz w:val="20"/>
      <w:szCs w:val="20"/>
      <w:shd w:val="clear" w:color="auto" w:fill="000080"/>
      <w:lang w:eastAsia="pl-PL"/>
    </w:rPr>
  </w:style>
  <w:style w:type="paragraph" w:customStyle="1" w:styleId="ZnakZnakZnakZnak">
    <w:name w:val="Znak Znak Znak Znak"/>
    <w:basedOn w:val="Normalny"/>
    <w:rsid w:val="00123577"/>
  </w:style>
  <w:style w:type="character" w:styleId="UyteHipercze">
    <w:name w:val="FollowedHyperlink"/>
    <w:rsid w:val="00123577"/>
    <w:rPr>
      <w:color w:val="800080"/>
      <w:u w:val="single"/>
    </w:rPr>
  </w:style>
  <w:style w:type="paragraph" w:customStyle="1" w:styleId="Standardowy1">
    <w:name w:val="Standardowy1"/>
    <w:rsid w:val="00123577"/>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ZPORR">
    <w:name w:val="tekst ZPORR"/>
    <w:basedOn w:val="Normalny"/>
    <w:rsid w:val="00123577"/>
    <w:pPr>
      <w:overflowPunct w:val="0"/>
      <w:autoSpaceDE w:val="0"/>
      <w:autoSpaceDN w:val="0"/>
      <w:adjustRightInd w:val="0"/>
      <w:spacing w:after="120"/>
      <w:ind w:firstLine="567"/>
      <w:jc w:val="both"/>
    </w:pPr>
    <w:rPr>
      <w:szCs w:val="20"/>
    </w:rPr>
  </w:style>
  <w:style w:type="paragraph" w:customStyle="1" w:styleId="Nagwekstrony">
    <w:name w:val="Nagłówek strony"/>
    <w:rsid w:val="00123577"/>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123577"/>
    <w:rPr>
      <w:sz w:val="20"/>
      <w:szCs w:val="20"/>
    </w:rPr>
  </w:style>
  <w:style w:type="character" w:customStyle="1" w:styleId="TekstprzypisukocowegoZnak">
    <w:name w:val="Tekst przypisu końcowego Znak"/>
    <w:basedOn w:val="Domylnaczcionkaakapitu"/>
    <w:link w:val="Tekstprzypisukocowego"/>
    <w:rsid w:val="00123577"/>
    <w:rPr>
      <w:rFonts w:ascii="Times New Roman" w:eastAsia="Times New Roman" w:hAnsi="Times New Roman" w:cs="Times New Roman"/>
      <w:sz w:val="20"/>
      <w:szCs w:val="20"/>
      <w:lang w:eastAsia="pl-PL"/>
    </w:rPr>
  </w:style>
  <w:style w:type="character" w:styleId="Odwoanieprzypisukocowego">
    <w:name w:val="endnote reference"/>
    <w:rsid w:val="00123577"/>
    <w:rPr>
      <w:vertAlign w:val="superscript"/>
    </w:rPr>
  </w:style>
  <w:style w:type="paragraph" w:styleId="Akapitzlist">
    <w:name w:val="List Paragraph"/>
    <w:basedOn w:val="Normalny"/>
    <w:uiPriority w:val="34"/>
    <w:qFormat/>
    <w:rsid w:val="00123577"/>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123577"/>
    <w:pPr>
      <w:spacing w:after="0" w:line="240" w:lineRule="auto"/>
    </w:pPr>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123577"/>
    <w:pPr>
      <w:spacing w:after="120"/>
      <w:ind w:left="283"/>
    </w:pPr>
    <w:rPr>
      <w:sz w:val="16"/>
      <w:szCs w:val="16"/>
    </w:rPr>
  </w:style>
  <w:style w:type="character" w:customStyle="1" w:styleId="Tekstpodstawowywcity3Znak">
    <w:name w:val="Tekst podstawowy wcięty 3 Znak"/>
    <w:basedOn w:val="Domylnaczcionkaakapitu"/>
    <w:link w:val="Tekstpodstawowywcity3"/>
    <w:rsid w:val="00123577"/>
    <w:rPr>
      <w:rFonts w:ascii="Times New Roman" w:eastAsia="Times New Roman" w:hAnsi="Times New Roman" w:cs="Times New Roman"/>
      <w:sz w:val="16"/>
      <w:szCs w:val="16"/>
      <w:lang w:eastAsia="pl-PL"/>
    </w:rPr>
  </w:style>
  <w:style w:type="character" w:customStyle="1" w:styleId="ZnakZnak6">
    <w:name w:val="Znak Znak6"/>
    <w:rsid w:val="00123577"/>
    <w:rPr>
      <w:rFonts w:ascii="Calibri" w:eastAsia="Calibri" w:hAnsi="Calibri" w:cs="Times New Roman"/>
    </w:rPr>
  </w:style>
  <w:style w:type="character" w:customStyle="1" w:styleId="t31">
    <w:name w:val="t31"/>
    <w:rsid w:val="00123577"/>
    <w:rPr>
      <w:rFonts w:ascii="Courier New" w:hAnsi="Courier New" w:cs="Courier New" w:hint="default"/>
    </w:rPr>
  </w:style>
  <w:style w:type="paragraph" w:customStyle="1" w:styleId="Tabela">
    <w:name w:val="Tabela"/>
    <w:next w:val="Normalny"/>
    <w:rsid w:val="00123577"/>
    <w:pPr>
      <w:widowControl w:val="0"/>
      <w:autoSpaceDE w:val="0"/>
      <w:autoSpaceDN w:val="0"/>
      <w:adjustRightInd w:val="0"/>
      <w:spacing w:after="0" w:line="240" w:lineRule="auto"/>
    </w:pPr>
    <w:rPr>
      <w:rFonts w:ascii="Courier New" w:eastAsia="Times New Roman" w:hAnsi="Courier New" w:cs="Courier New"/>
      <w:sz w:val="20"/>
      <w:szCs w:val="20"/>
      <w:lang w:eastAsia="pl-PL"/>
    </w:rPr>
  </w:style>
  <w:style w:type="paragraph" w:styleId="Tekstpodstawowywcity2">
    <w:name w:val="Body Text Indent 2"/>
    <w:basedOn w:val="Normalny"/>
    <w:link w:val="Tekstpodstawowywcity2Znak"/>
    <w:rsid w:val="00123577"/>
    <w:pPr>
      <w:spacing w:line="360" w:lineRule="auto"/>
      <w:ind w:firstLine="180"/>
      <w:jc w:val="both"/>
      <w:textAlignment w:val="top"/>
    </w:pPr>
    <w:rPr>
      <w:sz w:val="20"/>
    </w:rPr>
  </w:style>
  <w:style w:type="character" w:customStyle="1" w:styleId="Tekstpodstawowywcity2Znak">
    <w:name w:val="Tekst podstawowy wcięty 2 Znak"/>
    <w:basedOn w:val="Domylnaczcionkaakapitu"/>
    <w:link w:val="Tekstpodstawowywcity2"/>
    <w:rsid w:val="00123577"/>
    <w:rPr>
      <w:rFonts w:ascii="Times New Roman" w:eastAsia="Times New Roman" w:hAnsi="Times New Roman" w:cs="Times New Roman"/>
      <w:sz w:val="20"/>
      <w:szCs w:val="24"/>
      <w:lang w:eastAsia="pl-PL"/>
    </w:rPr>
  </w:style>
  <w:style w:type="paragraph" w:styleId="Tekstpodstawowy3">
    <w:name w:val="Body Text 3"/>
    <w:basedOn w:val="Normalny"/>
    <w:link w:val="Tekstpodstawowy3Znak"/>
    <w:rsid w:val="00123577"/>
    <w:pPr>
      <w:spacing w:line="360" w:lineRule="auto"/>
      <w:jc w:val="center"/>
      <w:textAlignment w:val="top"/>
    </w:pPr>
    <w:rPr>
      <w:b/>
      <w:smallCaps/>
      <w:szCs w:val="22"/>
    </w:rPr>
  </w:style>
  <w:style w:type="character" w:customStyle="1" w:styleId="Tekstpodstawowy3Znak">
    <w:name w:val="Tekst podstawowy 3 Znak"/>
    <w:basedOn w:val="Domylnaczcionkaakapitu"/>
    <w:link w:val="Tekstpodstawowy3"/>
    <w:rsid w:val="00123577"/>
    <w:rPr>
      <w:rFonts w:ascii="Times New Roman" w:eastAsia="Times New Roman" w:hAnsi="Times New Roman" w:cs="Times New Roman"/>
      <w:b/>
      <w:smallCaps/>
      <w:sz w:val="24"/>
      <w:lang w:eastAsia="pl-PL"/>
    </w:rPr>
  </w:style>
  <w:style w:type="paragraph" w:customStyle="1" w:styleId="Polski">
    <w:name w:val="Polski"/>
    <w:rsid w:val="00123577"/>
    <w:pPr>
      <w:spacing w:after="0" w:line="360" w:lineRule="auto"/>
      <w:jc w:val="both"/>
    </w:pPr>
    <w:rPr>
      <w:rFonts w:ascii="Arial" w:eastAsia="Times New Roman" w:hAnsi="Arial" w:cs="Times New Roman"/>
      <w:sz w:val="24"/>
      <w:szCs w:val="20"/>
      <w:lang w:eastAsia="pl-PL"/>
    </w:rPr>
  </w:style>
  <w:style w:type="character" w:customStyle="1" w:styleId="t3">
    <w:name w:val="t3"/>
    <w:basedOn w:val="Domylnaczcionkaakapitu"/>
    <w:rsid w:val="00123577"/>
  </w:style>
  <w:style w:type="paragraph" w:styleId="Lista">
    <w:name w:val="List"/>
    <w:basedOn w:val="Normalny"/>
    <w:rsid w:val="00123577"/>
    <w:pPr>
      <w:ind w:left="283" w:hanging="283"/>
    </w:pPr>
    <w:rPr>
      <w:rFonts w:ascii="Arial" w:hAnsi="Arial"/>
      <w:szCs w:val="20"/>
    </w:rPr>
  </w:style>
  <w:style w:type="paragraph" w:customStyle="1" w:styleId="Znak">
    <w:name w:val="Znak"/>
    <w:basedOn w:val="Normalny"/>
    <w:rsid w:val="00123577"/>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new">
    <w:name w:val="txt-new"/>
    <w:basedOn w:val="Domylnaczcionkaakapitu"/>
    <w:rsid w:val="0012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02637-F475-4552-B45E-945D9C31FDBF}">
  <ds:schemaRefs>
    <ds:schemaRef ds:uri="http://www.w3.org/2001/XMLSchema"/>
  </ds:schemaRefs>
</ds:datastoreItem>
</file>

<file path=customXml/itemProps2.xml><?xml version="1.0" encoding="utf-8"?>
<ds:datastoreItem xmlns:ds="http://schemas.openxmlformats.org/officeDocument/2006/customXml" ds:itemID="{FCC34C17-809D-487C-91F8-5F3126042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5246</Words>
  <Characters>31476</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Załącznik do uchwały nr 1395/236/26 Zarządu Województwa Pomorskiego z dnia 29 października 2026 r.</vt:lpstr>
    </vt:vector>
  </TitlesOfParts>
  <Company>umwp</Company>
  <LinksUpToDate>false</LinksUpToDate>
  <CharactersWithSpaces>36649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1395/236/26 Zarządu Województwa Pomorskiego z dnia 29 października 2026 r.</dc:title>
  <dc:subject>Regulamin wyboru projektów - nabór dla Dz. 11.1. - Zał. 6.3</dc:subject>
  <dc:creator>Mróz Agata</dc:creator>
  <cp:keywords>uchwała ZWP; regulamin wyboru projektów</cp:keywords>
  <dc:description/>
  <cp:lastModifiedBy>Mróz Agata</cp:lastModifiedBy>
  <cp:revision>2</cp:revision>
  <dcterms:created xsi:type="dcterms:W3CDTF">2026-10-29T12:52:00Z</dcterms:created>
  <dcterms:modified xsi:type="dcterms:W3CDTF">2026-10-29T12:52:00Z</dcterms:modified>
</cp:coreProperties>
</file>